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0C5F0" w14:textId="6CC7BB7A" w:rsidR="00F26571" w:rsidRPr="003F53B7" w:rsidRDefault="00CE00E9">
      <w:pPr>
        <w:rPr>
          <w:rFonts w:ascii="Times New Roman" w:hAnsi="Times New Roman" w:cs="Times New Roman"/>
          <w:b/>
          <w:sz w:val="24"/>
          <w:szCs w:val="24"/>
        </w:rPr>
      </w:pPr>
      <w:r w:rsidRPr="003F53B7">
        <w:rPr>
          <w:rFonts w:ascii="Times New Roman" w:hAnsi="Times New Roman" w:cs="Times New Roman"/>
          <w:b/>
          <w:sz w:val="24"/>
          <w:szCs w:val="24"/>
        </w:rPr>
        <w:t>EVALUATION OF FRENCH BEAN (</w:t>
      </w:r>
      <w:r w:rsidRPr="003F53B7">
        <w:rPr>
          <w:rFonts w:ascii="Times New Roman" w:hAnsi="Times New Roman" w:cs="Times New Roman"/>
          <w:b/>
          <w:i/>
          <w:sz w:val="24"/>
          <w:szCs w:val="24"/>
        </w:rPr>
        <w:t>Phaseolus vulgaris</w:t>
      </w:r>
      <w:r w:rsidRPr="003F53B7">
        <w:rPr>
          <w:rFonts w:ascii="Times New Roman" w:hAnsi="Times New Roman" w:cs="Times New Roman"/>
          <w:b/>
          <w:sz w:val="24"/>
          <w:szCs w:val="24"/>
        </w:rPr>
        <w:t xml:space="preserve"> L.) GENOTYPES FOR GROWTH, YIELD AND SEED PRODUCTION</w:t>
      </w:r>
    </w:p>
    <w:p w14:paraId="76D921D2" w14:textId="7D7689EC" w:rsidR="003F53B7" w:rsidRPr="003F53B7" w:rsidRDefault="00CE00E9">
      <w:pPr>
        <w:rPr>
          <w:rFonts w:ascii="Times New Roman" w:hAnsi="Times New Roman" w:cs="Times New Roman"/>
          <w:bCs/>
          <w:sz w:val="24"/>
          <w:szCs w:val="24"/>
        </w:rPr>
      </w:pPr>
      <w:r w:rsidRPr="003F53B7">
        <w:rPr>
          <w:rFonts w:ascii="Times New Roman" w:hAnsi="Times New Roman" w:cs="Times New Roman"/>
          <w:bCs/>
          <w:sz w:val="24"/>
          <w:szCs w:val="24"/>
        </w:rPr>
        <w:t>Ronika Thapa, Ashish Lamsal, Jiban Ghimire</w:t>
      </w:r>
      <w:r w:rsidR="003F53B7" w:rsidRPr="003F53B7">
        <w:rPr>
          <w:rFonts w:ascii="Times New Roman" w:hAnsi="Times New Roman" w:cs="Times New Roman"/>
          <w:bCs/>
          <w:sz w:val="24"/>
          <w:szCs w:val="24"/>
        </w:rPr>
        <w:t xml:space="preserve"> </w:t>
      </w:r>
      <w:r w:rsidR="003F53B7">
        <w:rPr>
          <w:rFonts w:ascii="Times New Roman" w:hAnsi="Times New Roman" w:cs="Times New Roman"/>
          <w:bCs/>
          <w:sz w:val="24"/>
          <w:szCs w:val="24"/>
        </w:rPr>
        <w:t>(</w:t>
      </w:r>
      <w:r w:rsidR="003F53B7" w:rsidRPr="003F53B7">
        <w:rPr>
          <w:rFonts w:ascii="Times New Roman" w:hAnsi="Times New Roman" w:cs="Times New Roman"/>
          <w:bCs/>
          <w:sz w:val="24"/>
          <w:szCs w:val="24"/>
        </w:rPr>
        <w:t>Institute of Agriculture and Animal Sciences</w:t>
      </w:r>
      <w:r w:rsidR="003F53B7">
        <w:rPr>
          <w:rFonts w:ascii="Times New Roman" w:hAnsi="Times New Roman" w:cs="Times New Roman"/>
          <w:bCs/>
          <w:sz w:val="24"/>
          <w:szCs w:val="24"/>
        </w:rPr>
        <w:t>)</w:t>
      </w:r>
    </w:p>
    <w:p w14:paraId="449E10B1" w14:textId="56E6BE07" w:rsidR="00CE00E9" w:rsidRPr="003F53B7" w:rsidRDefault="00CE00E9">
      <w:pPr>
        <w:rPr>
          <w:rFonts w:ascii="Times New Roman" w:hAnsi="Times New Roman" w:cs="Times New Roman"/>
          <w:sz w:val="24"/>
          <w:szCs w:val="24"/>
        </w:rPr>
      </w:pPr>
      <w:r w:rsidRPr="003F53B7">
        <w:rPr>
          <w:rFonts w:ascii="Times New Roman" w:hAnsi="Times New Roman" w:cs="Times New Roman"/>
          <w:sz w:val="24"/>
          <w:szCs w:val="24"/>
        </w:rPr>
        <w:t>French bean (Phaseolus vulgaris L.) is a native crop of central and South America</w:t>
      </w:r>
      <w:r w:rsidR="00EB784F" w:rsidRPr="003F53B7">
        <w:rPr>
          <w:rFonts w:ascii="Times New Roman" w:hAnsi="Times New Roman" w:cs="Times New Roman"/>
          <w:sz w:val="24"/>
          <w:szCs w:val="24"/>
        </w:rPr>
        <w:t>. They</w:t>
      </w:r>
      <w:r w:rsidRPr="003F53B7">
        <w:rPr>
          <w:rFonts w:ascii="Times New Roman" w:hAnsi="Times New Roman" w:cs="Times New Roman"/>
          <w:sz w:val="24"/>
          <w:szCs w:val="24"/>
        </w:rPr>
        <w:t xml:space="preserve"> are mainly cultivated as green vegetables in Nepal</w:t>
      </w:r>
      <w:r w:rsidR="009F56A7" w:rsidRPr="003F53B7">
        <w:rPr>
          <w:rFonts w:ascii="Times New Roman" w:hAnsi="Times New Roman" w:cs="Times New Roman"/>
          <w:sz w:val="24"/>
          <w:szCs w:val="24"/>
        </w:rPr>
        <w:t xml:space="preserve"> and can</w:t>
      </w:r>
      <w:r w:rsidRPr="003F53B7">
        <w:rPr>
          <w:rFonts w:ascii="Times New Roman" w:hAnsi="Times New Roman" w:cs="Times New Roman"/>
          <w:sz w:val="24"/>
          <w:szCs w:val="24"/>
        </w:rPr>
        <w:t xml:space="preserve"> be cultivated in various growing seasons</w:t>
      </w:r>
      <w:r w:rsidR="009F56A7" w:rsidRPr="003F53B7">
        <w:rPr>
          <w:rFonts w:ascii="Times New Roman" w:hAnsi="Times New Roman" w:cs="Times New Roman"/>
          <w:sz w:val="24"/>
          <w:szCs w:val="24"/>
        </w:rPr>
        <w:t xml:space="preserve">, </w:t>
      </w:r>
      <w:r w:rsidRPr="003F53B7">
        <w:rPr>
          <w:rFonts w:ascii="Times New Roman" w:hAnsi="Times New Roman" w:cs="Times New Roman"/>
          <w:sz w:val="24"/>
          <w:szCs w:val="24"/>
        </w:rPr>
        <w:t xml:space="preserve">widely grown in the temperate, sub-tropical, and tropical regions. The crop is cultivated in a wide range of agro-climatic conditions from </w:t>
      </w:r>
      <w:r w:rsidR="009F56A7" w:rsidRPr="003F53B7">
        <w:rPr>
          <w:rFonts w:ascii="Times New Roman" w:hAnsi="Times New Roman" w:cs="Times New Roman"/>
          <w:sz w:val="24"/>
          <w:szCs w:val="24"/>
        </w:rPr>
        <w:t xml:space="preserve">low </w:t>
      </w:r>
      <w:r w:rsidR="003F53B7" w:rsidRPr="003F53B7">
        <w:rPr>
          <w:rFonts w:ascii="Times New Roman" w:hAnsi="Times New Roman" w:cs="Times New Roman"/>
          <w:sz w:val="24"/>
          <w:szCs w:val="24"/>
        </w:rPr>
        <w:t>lands (</w:t>
      </w:r>
      <w:r w:rsidRPr="003F53B7">
        <w:rPr>
          <w:rFonts w:ascii="Times New Roman" w:hAnsi="Times New Roman" w:cs="Times New Roman"/>
          <w:sz w:val="24"/>
          <w:szCs w:val="24"/>
        </w:rPr>
        <w:t>300 masl) to high hills (2500masl). It is a major vegetable crop in Nepal and most of the tropical Asia where indigenous pulses are preferred.</w:t>
      </w:r>
      <w:r w:rsidRPr="003F53B7">
        <w:rPr>
          <w:rFonts w:ascii="Times New Roman" w:hAnsi="Times New Roman" w:cs="Times New Roman"/>
          <w:sz w:val="24"/>
          <w:szCs w:val="24"/>
        </w:rPr>
        <w:t xml:space="preserve"> </w:t>
      </w:r>
      <w:r w:rsidRPr="003F53B7">
        <w:rPr>
          <w:rFonts w:ascii="Times New Roman" w:hAnsi="Times New Roman" w:cs="Times New Roman"/>
          <w:sz w:val="24"/>
          <w:szCs w:val="24"/>
        </w:rPr>
        <w:t>French bean is one of the important leguminous crops which achieve its foremost importance in cultivation in the agricultural field due to its higher nutritional index of protein in fresh pods (1.7%) as well as in dried seeds (21.1%) that serve as a cheap source of higher protein</w:t>
      </w:r>
      <w:r w:rsidRPr="003F53B7">
        <w:rPr>
          <w:rFonts w:ascii="Times New Roman" w:hAnsi="Times New Roman" w:cs="Times New Roman"/>
          <w:sz w:val="24"/>
          <w:szCs w:val="24"/>
        </w:rPr>
        <w:t xml:space="preserve">. </w:t>
      </w:r>
      <w:r w:rsidRPr="003F53B7">
        <w:rPr>
          <w:rFonts w:ascii="Times New Roman" w:hAnsi="Times New Roman" w:cs="Times New Roman"/>
          <w:sz w:val="24"/>
          <w:szCs w:val="24"/>
        </w:rPr>
        <w:t>Generally, beans are viewed as 'meat of the poor' that gives essential protein to the undernourished people living in hills</w:t>
      </w:r>
    </w:p>
    <w:p w14:paraId="0AF7B547" w14:textId="024B8744" w:rsidR="00CE00E9" w:rsidRPr="003F53B7" w:rsidRDefault="00CE00E9">
      <w:pPr>
        <w:rPr>
          <w:rFonts w:ascii="Times New Roman" w:hAnsi="Times New Roman" w:cs="Times New Roman"/>
          <w:sz w:val="24"/>
          <w:szCs w:val="24"/>
        </w:rPr>
      </w:pPr>
      <w:r w:rsidRPr="003F53B7">
        <w:rPr>
          <w:rFonts w:ascii="Times New Roman" w:hAnsi="Times New Roman" w:cs="Times New Roman"/>
          <w:sz w:val="24"/>
          <w:szCs w:val="24"/>
        </w:rPr>
        <w:t xml:space="preserve">Traditional farming, lack of proper irrigation system, lack of transport and market, lack of improved seed, unscientific and undemocratic distribution of land, lack of technical manpower, poor economic condition of farmer, lack of research activities are major problem of seed production in </w:t>
      </w:r>
      <w:r w:rsidR="009F56A7" w:rsidRPr="003F53B7">
        <w:rPr>
          <w:rFonts w:ascii="Times New Roman" w:hAnsi="Times New Roman" w:cs="Times New Roman"/>
          <w:sz w:val="24"/>
          <w:szCs w:val="24"/>
        </w:rPr>
        <w:t>French</w:t>
      </w:r>
      <w:r w:rsidRPr="003F53B7">
        <w:rPr>
          <w:rFonts w:ascii="Times New Roman" w:hAnsi="Times New Roman" w:cs="Times New Roman"/>
          <w:sz w:val="24"/>
          <w:szCs w:val="24"/>
        </w:rPr>
        <w:t xml:space="preserve"> bean. </w:t>
      </w:r>
      <w:r w:rsidR="009F56A7" w:rsidRPr="003F53B7">
        <w:rPr>
          <w:rFonts w:ascii="Times New Roman" w:hAnsi="Times New Roman" w:cs="Times New Roman"/>
          <w:sz w:val="24"/>
          <w:szCs w:val="24"/>
        </w:rPr>
        <w:t>F</w:t>
      </w:r>
      <w:r w:rsidRPr="003F53B7">
        <w:rPr>
          <w:rFonts w:ascii="Times New Roman" w:hAnsi="Times New Roman" w:cs="Times New Roman"/>
          <w:sz w:val="24"/>
          <w:szCs w:val="24"/>
        </w:rPr>
        <w:t>armers do not have choices for pole bean varieties with higher yield potentiality and preferred characters</w:t>
      </w:r>
      <w:r w:rsidR="00235E0B" w:rsidRPr="003F53B7">
        <w:rPr>
          <w:rFonts w:ascii="Times New Roman" w:hAnsi="Times New Roman" w:cs="Times New Roman"/>
          <w:sz w:val="24"/>
          <w:szCs w:val="24"/>
        </w:rPr>
        <w:t>.</w:t>
      </w:r>
    </w:p>
    <w:p w14:paraId="00896831" w14:textId="27E636A7" w:rsidR="00235E0B" w:rsidRPr="003F53B7" w:rsidRDefault="00235E0B">
      <w:pPr>
        <w:rPr>
          <w:rFonts w:ascii="Times New Roman" w:hAnsi="Times New Roman" w:cs="Times New Roman"/>
          <w:sz w:val="24"/>
          <w:szCs w:val="24"/>
        </w:rPr>
      </w:pPr>
      <w:r w:rsidRPr="003F53B7">
        <w:rPr>
          <w:rFonts w:ascii="Times New Roman" w:hAnsi="Times New Roman" w:cs="Times New Roman"/>
          <w:sz w:val="24"/>
          <w:szCs w:val="24"/>
        </w:rPr>
        <w:t>T</w:t>
      </w:r>
      <w:r w:rsidRPr="003F53B7">
        <w:rPr>
          <w:rFonts w:ascii="Times New Roman" w:hAnsi="Times New Roman" w:cs="Times New Roman"/>
          <w:sz w:val="24"/>
          <w:szCs w:val="24"/>
        </w:rPr>
        <w:t xml:space="preserve">he demand is increasing and this research may help to reduce the </w:t>
      </w:r>
      <w:r w:rsidR="00EB784F" w:rsidRPr="003F53B7">
        <w:rPr>
          <w:rFonts w:ascii="Times New Roman" w:hAnsi="Times New Roman" w:cs="Times New Roman"/>
          <w:sz w:val="24"/>
          <w:szCs w:val="24"/>
        </w:rPr>
        <w:t>above-mentioned</w:t>
      </w:r>
      <w:r w:rsidRPr="003F53B7">
        <w:rPr>
          <w:rFonts w:ascii="Times New Roman" w:hAnsi="Times New Roman" w:cs="Times New Roman"/>
          <w:sz w:val="24"/>
          <w:szCs w:val="24"/>
        </w:rPr>
        <w:t xml:space="preserve"> problem and increase the seed production. The characters and yield of different varieties like Trishuli, Chaumase, </w:t>
      </w:r>
      <w:r w:rsidR="003F53B7" w:rsidRPr="003F53B7">
        <w:rPr>
          <w:rFonts w:ascii="Times New Roman" w:hAnsi="Times New Roman" w:cs="Times New Roman"/>
          <w:sz w:val="24"/>
          <w:szCs w:val="24"/>
        </w:rPr>
        <w:t>semi</w:t>
      </w:r>
      <w:r w:rsidRPr="003F53B7">
        <w:rPr>
          <w:rFonts w:ascii="Times New Roman" w:hAnsi="Times New Roman" w:cs="Times New Roman"/>
          <w:sz w:val="24"/>
          <w:szCs w:val="24"/>
        </w:rPr>
        <w:t xml:space="preserve"> long light, Semi long green and are studied thoroughly through this research which can be a milestone for the farmer.</w:t>
      </w:r>
      <w:r w:rsidR="00E65402" w:rsidRPr="003F53B7">
        <w:rPr>
          <w:rFonts w:ascii="Times New Roman" w:hAnsi="Times New Roman" w:cs="Times New Roman"/>
          <w:sz w:val="24"/>
          <w:szCs w:val="24"/>
        </w:rPr>
        <w:t xml:space="preserve"> </w:t>
      </w:r>
      <w:r w:rsidR="00E65402" w:rsidRPr="003F53B7">
        <w:rPr>
          <w:rFonts w:ascii="Times New Roman" w:eastAsia="Adobe Ming Std L" w:hAnsi="Times New Roman" w:cs="Times New Roman"/>
          <w:sz w:val="24"/>
          <w:szCs w:val="24"/>
        </w:rPr>
        <w:t xml:space="preserve">Field experiment of 4 varieties as treatment having 5 </w:t>
      </w:r>
      <w:r w:rsidR="003F53B7" w:rsidRPr="003F53B7">
        <w:rPr>
          <w:rFonts w:ascii="Times New Roman" w:eastAsia="Adobe Ming Std L" w:hAnsi="Times New Roman" w:cs="Times New Roman"/>
          <w:sz w:val="24"/>
          <w:szCs w:val="24"/>
        </w:rPr>
        <w:t>replications</w:t>
      </w:r>
      <w:r w:rsidR="00E65402" w:rsidRPr="003F53B7">
        <w:rPr>
          <w:rFonts w:ascii="Times New Roman" w:eastAsia="Adobe Ming Std L" w:hAnsi="Times New Roman" w:cs="Times New Roman"/>
          <w:sz w:val="24"/>
          <w:szCs w:val="24"/>
        </w:rPr>
        <w:t xml:space="preserve"> will be conducted in the research site. Total 20 samples </w:t>
      </w:r>
      <w:r w:rsidR="003F53B7" w:rsidRPr="003F53B7">
        <w:rPr>
          <w:rFonts w:ascii="Times New Roman" w:eastAsia="Adobe Ming Std L" w:hAnsi="Times New Roman" w:cs="Times New Roman"/>
          <w:sz w:val="24"/>
          <w:szCs w:val="24"/>
        </w:rPr>
        <w:t>were</w:t>
      </w:r>
      <w:r w:rsidR="00E65402" w:rsidRPr="003F53B7">
        <w:rPr>
          <w:rFonts w:ascii="Times New Roman" w:eastAsia="Adobe Ming Std L" w:hAnsi="Times New Roman" w:cs="Times New Roman"/>
          <w:sz w:val="24"/>
          <w:szCs w:val="24"/>
        </w:rPr>
        <w:t xml:space="preserve"> taken and experiment was followed in Randomized Complete Block Design (RCBD).</w:t>
      </w:r>
    </w:p>
    <w:p w14:paraId="4C784F93" w14:textId="74E3EEED" w:rsidR="00235E0B" w:rsidRPr="003F53B7" w:rsidRDefault="00235E0B" w:rsidP="00235E0B">
      <w:pPr>
        <w:rPr>
          <w:rFonts w:ascii="Times New Roman" w:hAnsi="Times New Roman" w:cs="Times New Roman"/>
          <w:sz w:val="24"/>
          <w:szCs w:val="24"/>
        </w:rPr>
      </w:pPr>
      <w:r w:rsidRPr="003F53B7">
        <w:rPr>
          <w:rFonts w:ascii="Times New Roman" w:hAnsi="Times New Roman" w:cs="Times New Roman"/>
          <w:sz w:val="24"/>
          <w:szCs w:val="24"/>
        </w:rPr>
        <w:t xml:space="preserve">Conclusion: </w:t>
      </w:r>
      <w:r w:rsidRPr="003F53B7">
        <w:rPr>
          <w:rFonts w:ascii="Times New Roman" w:hAnsi="Times New Roman" w:cs="Times New Roman"/>
          <w:sz w:val="24"/>
          <w:szCs w:val="24"/>
        </w:rPr>
        <w:t xml:space="preserve">We successfully tested </w:t>
      </w:r>
      <w:r w:rsidR="00EB784F" w:rsidRPr="003F53B7">
        <w:rPr>
          <w:rFonts w:ascii="Times New Roman" w:hAnsi="Times New Roman" w:cs="Times New Roman"/>
          <w:sz w:val="24"/>
          <w:szCs w:val="24"/>
        </w:rPr>
        <w:t xml:space="preserve">French bean </w:t>
      </w:r>
      <w:r w:rsidR="00EB784F" w:rsidRPr="003F53B7">
        <w:rPr>
          <w:rFonts w:ascii="Times New Roman" w:hAnsi="Times New Roman" w:cs="Times New Roman"/>
          <w:sz w:val="24"/>
          <w:szCs w:val="24"/>
        </w:rPr>
        <w:t xml:space="preserve">varieties commonly available </w:t>
      </w:r>
      <w:r w:rsidRPr="003F53B7">
        <w:rPr>
          <w:rFonts w:ascii="Times New Roman" w:hAnsi="Times New Roman" w:cs="Times New Roman"/>
          <w:sz w:val="24"/>
          <w:szCs w:val="24"/>
        </w:rPr>
        <w:t xml:space="preserve">for </w:t>
      </w:r>
      <w:r w:rsidR="00EB784F" w:rsidRPr="003F53B7">
        <w:rPr>
          <w:rFonts w:ascii="Times New Roman" w:hAnsi="Times New Roman" w:cs="Times New Roman"/>
          <w:sz w:val="24"/>
          <w:szCs w:val="24"/>
        </w:rPr>
        <w:t xml:space="preserve">seed production and recommended the best yielding variety to farmers. </w:t>
      </w:r>
    </w:p>
    <w:p w14:paraId="28514EF7" w14:textId="77777777" w:rsidR="003F53B7" w:rsidRPr="003F53B7" w:rsidRDefault="003F53B7" w:rsidP="00E65402">
      <w:pPr>
        <w:rPr>
          <w:rFonts w:ascii="Times New Roman" w:hAnsi="Times New Roman" w:cs="Times New Roman"/>
          <w:b/>
          <w:sz w:val="24"/>
          <w:szCs w:val="24"/>
        </w:rPr>
      </w:pPr>
    </w:p>
    <w:p w14:paraId="28A25344" w14:textId="45CB6E3F" w:rsidR="00E65402" w:rsidRPr="003F53B7" w:rsidRDefault="00E65402" w:rsidP="00E65402">
      <w:pPr>
        <w:rPr>
          <w:rFonts w:ascii="Times New Roman" w:hAnsi="Times New Roman" w:cs="Times New Roman"/>
          <w:b/>
          <w:sz w:val="24"/>
          <w:szCs w:val="24"/>
        </w:rPr>
      </w:pPr>
      <w:r w:rsidRPr="003F53B7">
        <w:rPr>
          <w:rFonts w:ascii="Times New Roman" w:hAnsi="Times New Roman" w:cs="Times New Roman"/>
          <w:b/>
          <w:sz w:val="24"/>
          <w:szCs w:val="24"/>
        </w:rPr>
        <w:t>Biography (200 word limit)</w:t>
      </w:r>
    </w:p>
    <w:p w14:paraId="76611F1B" w14:textId="0BAAF58C" w:rsidR="00E65402" w:rsidRPr="003F53B7" w:rsidRDefault="00E65402" w:rsidP="00E65402">
      <w:pPr>
        <w:rPr>
          <w:rFonts w:ascii="Times New Roman" w:hAnsi="Times New Roman" w:cs="Times New Roman"/>
          <w:sz w:val="24"/>
          <w:szCs w:val="24"/>
        </w:rPr>
      </w:pPr>
      <w:r w:rsidRPr="003F53B7">
        <w:rPr>
          <w:rFonts w:ascii="Times New Roman" w:hAnsi="Times New Roman" w:cs="Times New Roman"/>
          <w:sz w:val="24"/>
          <w:szCs w:val="24"/>
        </w:rPr>
        <w:t>Undergraduate Student at Tribhuvan University,Nepal</w:t>
      </w:r>
      <w:r w:rsidRPr="003F53B7">
        <w:rPr>
          <w:rFonts w:ascii="Times New Roman" w:hAnsi="Times New Roman" w:cs="Times New Roman"/>
          <w:sz w:val="24"/>
          <w:szCs w:val="24"/>
        </w:rPr>
        <w:t xml:space="preserve"> </w:t>
      </w:r>
    </w:p>
    <w:p w14:paraId="06F352FC" w14:textId="6DFF195A" w:rsidR="00E65402" w:rsidRPr="003F53B7" w:rsidRDefault="00E65402" w:rsidP="00E65402">
      <w:pPr>
        <w:rPr>
          <w:rFonts w:ascii="Times New Roman" w:hAnsi="Times New Roman" w:cs="Times New Roman"/>
          <w:sz w:val="24"/>
          <w:szCs w:val="24"/>
        </w:rPr>
      </w:pPr>
      <w:r w:rsidRPr="003F53B7">
        <w:rPr>
          <w:rFonts w:ascii="Times New Roman" w:hAnsi="Times New Roman" w:cs="Times New Roman"/>
          <w:sz w:val="24"/>
          <w:szCs w:val="24"/>
        </w:rPr>
        <w:t>(Topics</w:t>
      </w:r>
      <w:r w:rsidRPr="003F53B7">
        <w:rPr>
          <w:rFonts w:ascii="Times New Roman" w:hAnsi="Times New Roman" w:cs="Times New Roman"/>
          <w:sz w:val="24"/>
          <w:szCs w:val="24"/>
        </w:rPr>
        <w:t xml:space="preserve"> of interests</w:t>
      </w:r>
      <w:r w:rsidRPr="003F53B7">
        <w:rPr>
          <w:rFonts w:ascii="Times New Roman" w:hAnsi="Times New Roman" w:cs="Times New Roman"/>
          <w:sz w:val="24"/>
          <w:szCs w:val="24"/>
        </w:rPr>
        <w:t xml:space="preserve">: </w:t>
      </w:r>
      <w:r w:rsidRPr="003F53B7">
        <w:rPr>
          <w:rFonts w:ascii="Times New Roman" w:hAnsi="Times New Roman" w:cs="Times New Roman"/>
          <w:sz w:val="24"/>
          <w:szCs w:val="24"/>
        </w:rPr>
        <w:t xml:space="preserve">Horticulture, </w:t>
      </w:r>
      <w:r w:rsidRPr="003F53B7">
        <w:rPr>
          <w:rFonts w:ascii="Times New Roman" w:hAnsi="Times New Roman" w:cs="Times New Roman"/>
          <w:sz w:val="24"/>
          <w:szCs w:val="24"/>
        </w:rPr>
        <w:t>Plant</w:t>
      </w:r>
      <w:r w:rsidRPr="003F53B7">
        <w:rPr>
          <w:rFonts w:ascii="Times New Roman" w:hAnsi="Times New Roman" w:cs="Times New Roman"/>
          <w:sz w:val="24"/>
          <w:szCs w:val="24"/>
        </w:rPr>
        <w:t xml:space="preserve"> pathology, Entomology</w:t>
      </w:r>
      <w:r w:rsidRPr="003F53B7">
        <w:rPr>
          <w:rFonts w:ascii="Times New Roman" w:hAnsi="Times New Roman" w:cs="Times New Roman"/>
          <w:sz w:val="24"/>
          <w:szCs w:val="24"/>
        </w:rPr>
        <w:t>)</w:t>
      </w:r>
    </w:p>
    <w:p w14:paraId="7EE1748E" w14:textId="0E188242" w:rsidR="00E65402" w:rsidRPr="003F53B7" w:rsidRDefault="00E65402" w:rsidP="00E65402">
      <w:pPr>
        <w:rPr>
          <w:rFonts w:ascii="Times New Roman" w:hAnsi="Times New Roman" w:cs="Times New Roman"/>
          <w:sz w:val="24"/>
          <w:szCs w:val="24"/>
        </w:rPr>
      </w:pPr>
      <w:r w:rsidRPr="003F53B7">
        <w:rPr>
          <w:rFonts w:ascii="Times New Roman" w:hAnsi="Times New Roman" w:cs="Times New Roman"/>
          <w:sz w:val="24"/>
          <w:szCs w:val="24"/>
        </w:rPr>
        <w:t xml:space="preserve">Formerly </w:t>
      </w:r>
      <w:r w:rsidRPr="003F53B7">
        <w:rPr>
          <w:rFonts w:ascii="Times New Roman" w:hAnsi="Times New Roman" w:cs="Times New Roman"/>
          <w:sz w:val="24"/>
          <w:szCs w:val="24"/>
        </w:rPr>
        <w:t xml:space="preserve">research intern </w:t>
      </w:r>
      <w:r w:rsidRPr="003F53B7">
        <w:rPr>
          <w:rFonts w:ascii="Times New Roman" w:hAnsi="Times New Roman" w:cs="Times New Roman"/>
          <w:sz w:val="24"/>
          <w:szCs w:val="24"/>
        </w:rPr>
        <w:t xml:space="preserve">in </w:t>
      </w:r>
      <w:r w:rsidRPr="003F53B7">
        <w:rPr>
          <w:rFonts w:ascii="Times New Roman" w:hAnsi="Times New Roman" w:cs="Times New Roman"/>
          <w:sz w:val="24"/>
          <w:szCs w:val="24"/>
        </w:rPr>
        <w:t>National Horticulture Research Center.</w:t>
      </w:r>
    </w:p>
    <w:p w14:paraId="5D49CA1C" w14:textId="52E4EA99" w:rsidR="00F0266E" w:rsidRPr="003F53B7" w:rsidRDefault="00F0266E" w:rsidP="00E65402">
      <w:pPr>
        <w:rPr>
          <w:rFonts w:ascii="Times New Roman" w:hAnsi="Times New Roman" w:cs="Times New Roman"/>
          <w:sz w:val="24"/>
          <w:szCs w:val="24"/>
        </w:rPr>
      </w:pPr>
      <w:r w:rsidRPr="003F53B7">
        <w:rPr>
          <w:rFonts w:ascii="Times New Roman" w:hAnsi="Times New Roman" w:cs="Times New Roman"/>
          <w:sz w:val="24"/>
          <w:szCs w:val="24"/>
        </w:rPr>
        <w:t>Founder of Nepalese Youth for Climate Action,Baitadi</w:t>
      </w:r>
    </w:p>
    <w:p w14:paraId="51B0F999" w14:textId="77777777" w:rsidR="00E65402" w:rsidRPr="003F53B7" w:rsidRDefault="00E65402" w:rsidP="00E65402">
      <w:pPr>
        <w:rPr>
          <w:rFonts w:ascii="Times New Roman" w:hAnsi="Times New Roman" w:cs="Times New Roman"/>
          <w:sz w:val="24"/>
          <w:szCs w:val="24"/>
        </w:rPr>
      </w:pPr>
    </w:p>
    <w:p w14:paraId="506F216C" w14:textId="77777777" w:rsidR="003F53B7" w:rsidRPr="003F53B7" w:rsidRDefault="003F53B7" w:rsidP="00023A25">
      <w:pPr>
        <w:rPr>
          <w:rFonts w:ascii="Times New Roman" w:hAnsi="Times New Roman" w:cs="Times New Roman"/>
          <w:b/>
          <w:sz w:val="24"/>
          <w:szCs w:val="24"/>
        </w:rPr>
      </w:pPr>
    </w:p>
    <w:p w14:paraId="18363A0E" w14:textId="77777777" w:rsidR="003F53B7" w:rsidRPr="003F53B7" w:rsidRDefault="003F53B7" w:rsidP="00023A25">
      <w:pPr>
        <w:rPr>
          <w:rFonts w:ascii="Times New Roman" w:hAnsi="Times New Roman" w:cs="Times New Roman"/>
          <w:b/>
          <w:sz w:val="24"/>
          <w:szCs w:val="24"/>
        </w:rPr>
      </w:pPr>
    </w:p>
    <w:p w14:paraId="1E4655C3" w14:textId="526217C1" w:rsidR="003F53B7" w:rsidRPr="003F53B7" w:rsidRDefault="00E65402" w:rsidP="00023A25">
      <w:pPr>
        <w:rPr>
          <w:rFonts w:ascii="Times New Roman" w:hAnsi="Times New Roman" w:cs="Times New Roman"/>
          <w:b/>
          <w:sz w:val="24"/>
          <w:szCs w:val="24"/>
        </w:rPr>
      </w:pPr>
      <w:r w:rsidRPr="003F53B7">
        <w:rPr>
          <w:rFonts w:ascii="Times New Roman" w:hAnsi="Times New Roman" w:cs="Times New Roman"/>
          <w:b/>
          <w:sz w:val="24"/>
          <w:szCs w:val="24"/>
        </w:rPr>
        <w:lastRenderedPageBreak/>
        <w:t>Recent Publications</w:t>
      </w:r>
    </w:p>
    <w:p w14:paraId="0FA13DB6" w14:textId="3F724824" w:rsidR="00023A25" w:rsidRPr="003F53B7" w:rsidRDefault="00023A25" w:rsidP="00023A25">
      <w:pPr>
        <w:rPr>
          <w:rFonts w:ascii="Times New Roman" w:hAnsi="Times New Roman" w:cs="Times New Roman"/>
          <w:b/>
          <w:sz w:val="24"/>
          <w:szCs w:val="24"/>
        </w:rPr>
      </w:pPr>
      <w:r w:rsidRPr="003F53B7">
        <w:rPr>
          <w:rFonts w:ascii="Times New Roman" w:hAnsi="Times New Roman" w:cs="Times New Roman"/>
          <w:b/>
          <w:bCs/>
          <w:sz w:val="24"/>
          <w:szCs w:val="24"/>
        </w:rPr>
        <w:t xml:space="preserve"> </w:t>
      </w:r>
      <w:r w:rsidRPr="003F53B7">
        <w:rPr>
          <w:rFonts w:ascii="Times New Roman" w:hAnsi="Times New Roman" w:cs="Times New Roman"/>
          <w:b/>
          <w:sz w:val="24"/>
          <w:szCs w:val="24"/>
          <w:shd w:val="clear" w:color="auto" w:fill="FFFFFF"/>
        </w:rPr>
        <w:t>Ronika Thapa</w:t>
      </w:r>
      <w:r w:rsidRPr="003F53B7">
        <w:rPr>
          <w:rFonts w:ascii="Times New Roman" w:hAnsi="Times New Roman" w:cs="Times New Roman"/>
          <w:sz w:val="24"/>
          <w:szCs w:val="24"/>
          <w:shd w:val="clear" w:color="auto" w:fill="FFFFFF"/>
        </w:rPr>
        <w:t>,  Shreejana, K. C.,Shirish Ghimire. (2021) “</w:t>
      </w:r>
      <w:r w:rsidRPr="003F53B7">
        <w:rPr>
          <w:rFonts w:ascii="Times New Roman" w:hAnsi="Times New Roman" w:cs="Times New Roman"/>
          <w:color w:val="44546A" w:themeColor="text2"/>
          <w:sz w:val="24"/>
          <w:szCs w:val="24"/>
          <w:u w:val="single"/>
          <w:shd w:val="clear" w:color="auto" w:fill="FFFFFF"/>
        </w:rPr>
        <w:t>Analysis of Primordia and fruiting forming days on using different sterilization techniques of straw and its effect on yield of Blue Oyster Mushroom</w:t>
      </w:r>
      <w:r w:rsidRPr="003F53B7">
        <w:rPr>
          <w:rFonts w:ascii="Times New Roman" w:hAnsi="Times New Roman" w:cs="Times New Roman"/>
          <w:sz w:val="24"/>
          <w:szCs w:val="24"/>
          <w:shd w:val="clear" w:color="auto" w:fill="FFFFFF"/>
        </w:rPr>
        <w:t>”</w:t>
      </w:r>
      <w:r w:rsidRPr="003F53B7">
        <w:rPr>
          <w:rFonts w:ascii="Times New Roman" w:hAnsi="Times New Roman" w:cs="Times New Roman"/>
          <w:i/>
          <w:sz w:val="24"/>
          <w:szCs w:val="24"/>
          <w:shd w:val="clear" w:color="auto" w:fill="FFFFFF"/>
        </w:rPr>
        <w:t xml:space="preserve">Agricultural Research Communication Center. </w:t>
      </w:r>
      <w:r w:rsidRPr="003F53B7">
        <w:rPr>
          <w:rFonts w:ascii="Times New Roman" w:hAnsi="Times New Roman" w:cs="Times New Roman"/>
          <w:b/>
          <w:bCs/>
          <w:iCs/>
          <w:sz w:val="24"/>
          <w:szCs w:val="24"/>
          <w:shd w:val="clear" w:color="auto" w:fill="FFFFFF"/>
        </w:rPr>
        <w:t>DOI:10.18805/BKAP373</w:t>
      </w:r>
      <w:r w:rsidRPr="003F53B7">
        <w:rPr>
          <w:rFonts w:ascii="Times New Roman" w:hAnsi="Times New Roman" w:cs="Times New Roman"/>
          <w:i/>
          <w:sz w:val="24"/>
          <w:szCs w:val="24"/>
          <w:shd w:val="clear" w:color="auto" w:fill="FFFFFF"/>
        </w:rPr>
        <w:t xml:space="preserve"> </w:t>
      </w:r>
      <w:r w:rsidRPr="003F53B7">
        <w:rPr>
          <w:rFonts w:ascii="Times New Roman" w:hAnsi="Times New Roman" w:cs="Times New Roman"/>
          <w:sz w:val="24"/>
          <w:szCs w:val="24"/>
          <w:shd w:val="clear" w:color="auto" w:fill="FFFFFF"/>
        </w:rPr>
        <w:t xml:space="preserve"> </w:t>
      </w:r>
    </w:p>
    <w:p w14:paraId="37C91B07" w14:textId="18F1F6CB" w:rsidR="00023A25" w:rsidRPr="003F53B7" w:rsidRDefault="00023A25" w:rsidP="00023A25">
      <w:pPr>
        <w:rPr>
          <w:rFonts w:ascii="Times New Roman" w:hAnsi="Times New Roman" w:cs="Times New Roman"/>
          <w:bCs/>
          <w:sz w:val="24"/>
          <w:szCs w:val="24"/>
        </w:rPr>
      </w:pPr>
      <w:r w:rsidRPr="003F53B7">
        <w:rPr>
          <w:rFonts w:ascii="Times New Roman" w:hAnsi="Times New Roman" w:cs="Times New Roman"/>
          <w:bCs/>
          <w:sz w:val="24"/>
          <w:szCs w:val="24"/>
        </w:rPr>
        <w:t xml:space="preserve"> </w:t>
      </w:r>
      <w:r w:rsidRPr="003F53B7">
        <w:rPr>
          <w:rStyle w:val="Emphasis"/>
          <w:rFonts w:ascii="Times New Roman" w:hAnsi="Times New Roman" w:cs="Times New Roman"/>
          <w:b/>
          <w:sz w:val="24"/>
          <w:szCs w:val="24"/>
          <w:shd w:val="clear" w:color="auto" w:fill="FFFFFF"/>
        </w:rPr>
        <w:t>Ronika Thapa</w:t>
      </w:r>
      <w:r w:rsidRPr="003F53B7">
        <w:rPr>
          <w:rStyle w:val="Emphasis"/>
          <w:rFonts w:ascii="Times New Roman" w:hAnsi="Times New Roman" w:cs="Times New Roman"/>
          <w:sz w:val="24"/>
          <w:szCs w:val="24"/>
          <w:shd w:val="clear" w:color="auto" w:fill="FFFFFF"/>
        </w:rPr>
        <w:t xml:space="preserve"> , Shreejana, K. C., Ashish Lamsal</w:t>
      </w:r>
      <w:r w:rsidRPr="003F53B7">
        <w:rPr>
          <w:rStyle w:val="Emphasis"/>
          <w:rFonts w:ascii="Times New Roman" w:hAnsi="Times New Roman" w:cs="Times New Roman"/>
          <w:sz w:val="24"/>
          <w:szCs w:val="24"/>
          <w:shd w:val="clear" w:color="auto" w:fill="FFFFFF"/>
        </w:rPr>
        <w:t>…</w:t>
      </w:r>
      <w:r w:rsidRPr="003F53B7">
        <w:rPr>
          <w:rStyle w:val="Emphasis"/>
          <w:rFonts w:ascii="Times New Roman" w:hAnsi="Times New Roman" w:cs="Times New Roman"/>
          <w:sz w:val="24"/>
          <w:szCs w:val="24"/>
          <w:shd w:val="clear" w:color="auto" w:fill="FFFFFF"/>
        </w:rPr>
        <w:t xml:space="preserve"> “</w:t>
      </w:r>
      <w:r w:rsidRPr="003F53B7">
        <w:rPr>
          <w:rStyle w:val="Emphasis"/>
          <w:rFonts w:ascii="Times New Roman" w:hAnsi="Times New Roman" w:cs="Times New Roman"/>
          <w:color w:val="44546A" w:themeColor="text2"/>
          <w:sz w:val="24"/>
          <w:szCs w:val="24"/>
          <w:shd w:val="clear" w:color="auto" w:fill="FFFFFF"/>
        </w:rPr>
        <w:t>Urtica dioica: A Ostracized Neglected plant in Agriculture serving as a best medicinal and insecticidal property: A Review</w:t>
      </w:r>
      <w:r w:rsidRPr="003F53B7">
        <w:rPr>
          <w:rStyle w:val="Emphasis"/>
          <w:rFonts w:ascii="Times New Roman" w:hAnsi="Times New Roman" w:cs="Times New Roman"/>
          <w:sz w:val="24"/>
          <w:szCs w:val="24"/>
          <w:shd w:val="clear" w:color="auto" w:fill="FFFFFF"/>
        </w:rPr>
        <w:t xml:space="preserve">”. Tropical Agrobiodiversity, 1(3), 08-11. </w:t>
      </w:r>
      <w:r w:rsidRPr="003F53B7">
        <w:rPr>
          <w:rFonts w:ascii="Times New Roman" w:hAnsi="Times New Roman" w:cs="Times New Roman"/>
          <w:b/>
          <w:bCs/>
          <w:sz w:val="24"/>
          <w:szCs w:val="24"/>
        </w:rPr>
        <w:t>DOI:</w:t>
      </w:r>
      <w:hyperlink r:id="rId4" w:history="1">
        <w:r w:rsidRPr="003F53B7">
          <w:rPr>
            <w:rStyle w:val="Hyperlink"/>
            <w:rFonts w:ascii="Times New Roman" w:hAnsi="Times New Roman" w:cs="Times New Roman"/>
            <w:b/>
            <w:bCs/>
            <w:sz w:val="24"/>
            <w:szCs w:val="24"/>
          </w:rPr>
          <w:t>http://doi.org/10.26480/trab.01.2022.08.11</w:t>
        </w:r>
      </w:hyperlink>
    </w:p>
    <w:p w14:paraId="59213066" w14:textId="77777777" w:rsidR="00E65402" w:rsidRPr="003F53B7" w:rsidRDefault="00E65402" w:rsidP="00E65402">
      <w:pPr>
        <w:rPr>
          <w:rFonts w:ascii="Times New Roman" w:hAnsi="Times New Roman" w:cs="Times New Roman"/>
          <w:b/>
          <w:sz w:val="24"/>
          <w:szCs w:val="24"/>
        </w:rPr>
      </w:pPr>
    </w:p>
    <w:p w14:paraId="7C84CB09" w14:textId="6AD1FE3E" w:rsidR="00E65402" w:rsidRPr="003F53B7" w:rsidRDefault="00F0266E" w:rsidP="00E65402">
      <w:pPr>
        <w:rPr>
          <w:rFonts w:ascii="Times New Roman" w:hAnsi="Times New Roman" w:cs="Times New Roman"/>
          <w:b/>
          <w:bCs/>
          <w:sz w:val="24"/>
          <w:szCs w:val="24"/>
        </w:rPr>
      </w:pPr>
      <w:r w:rsidRPr="003F53B7">
        <w:rPr>
          <w:rFonts w:ascii="Times New Roman" w:hAnsi="Times New Roman" w:cs="Times New Roman"/>
          <w:b/>
          <w:bCs/>
          <w:sz w:val="24"/>
          <w:szCs w:val="24"/>
        </w:rPr>
        <w:t>Articles in Progress</w:t>
      </w:r>
    </w:p>
    <w:p w14:paraId="79818596" w14:textId="148B0E8B" w:rsidR="00F0266E" w:rsidRPr="003F53B7" w:rsidRDefault="00F0266E" w:rsidP="00F0266E">
      <w:pPr>
        <w:outlineLvl w:val="0"/>
        <w:rPr>
          <w:rStyle w:val="Emphasis"/>
          <w:rFonts w:ascii="Times New Roman" w:hAnsi="Times New Roman" w:cs="Times New Roman"/>
          <w:i w:val="0"/>
          <w:sz w:val="24"/>
          <w:szCs w:val="24"/>
          <w:shd w:val="clear" w:color="auto" w:fill="FFFFFF"/>
        </w:rPr>
      </w:pPr>
      <w:r w:rsidRPr="003F53B7">
        <w:rPr>
          <w:rStyle w:val="Emphasis"/>
          <w:rFonts w:ascii="Times New Roman" w:hAnsi="Times New Roman" w:cs="Times New Roman"/>
          <w:b/>
          <w:sz w:val="24"/>
          <w:szCs w:val="24"/>
          <w:shd w:val="clear" w:color="auto" w:fill="FFFFFF"/>
        </w:rPr>
        <w:t>Ronika Thapa</w:t>
      </w:r>
      <w:r w:rsidRPr="003F53B7">
        <w:rPr>
          <w:rStyle w:val="Emphasis"/>
          <w:rFonts w:ascii="Times New Roman" w:hAnsi="Times New Roman" w:cs="Times New Roman"/>
          <w:sz w:val="24"/>
          <w:szCs w:val="24"/>
          <w:shd w:val="clear" w:color="auto" w:fill="FFFFFF"/>
        </w:rPr>
        <w:t>, Shreejana, K. C,</w:t>
      </w:r>
      <w:r w:rsidRPr="003F53B7">
        <w:rPr>
          <w:rStyle w:val="Emphasis"/>
          <w:rFonts w:ascii="Times New Roman" w:hAnsi="Times New Roman" w:cs="Times New Roman"/>
          <w:sz w:val="24"/>
          <w:szCs w:val="24"/>
          <w:shd w:val="clear" w:color="auto" w:fill="FFFFFF"/>
        </w:rPr>
        <w:t>…</w:t>
      </w:r>
      <w:r w:rsidRPr="003F53B7">
        <w:rPr>
          <w:rStyle w:val="Emphasis"/>
          <w:rFonts w:ascii="Times New Roman" w:hAnsi="Times New Roman" w:cs="Times New Roman"/>
          <w:sz w:val="24"/>
          <w:szCs w:val="24"/>
          <w:shd w:val="clear" w:color="auto" w:fill="FFFFFF"/>
        </w:rPr>
        <w:t xml:space="preserve"> (2022). “</w:t>
      </w:r>
      <w:r w:rsidRPr="003F53B7">
        <w:rPr>
          <w:rStyle w:val="Emphasis"/>
          <w:rFonts w:ascii="Times New Roman" w:hAnsi="Times New Roman" w:cs="Times New Roman"/>
          <w:color w:val="44546A" w:themeColor="text2"/>
          <w:sz w:val="24"/>
          <w:szCs w:val="24"/>
          <w:shd w:val="clear" w:color="auto" w:fill="FFFFFF"/>
        </w:rPr>
        <w:t>Aquaponics a Modern Approach for Integrated farming and wise utilization of components for sustainability of food security: A Review</w:t>
      </w:r>
      <w:r w:rsidRPr="003F53B7">
        <w:rPr>
          <w:rStyle w:val="Emphasis"/>
          <w:rFonts w:ascii="Times New Roman" w:hAnsi="Times New Roman" w:cs="Times New Roman"/>
          <w:sz w:val="24"/>
          <w:szCs w:val="24"/>
          <w:shd w:val="clear" w:color="auto" w:fill="FFFFFF"/>
        </w:rPr>
        <w:t>”. Archives of Agriculture and Environmental Science: In Press</w:t>
      </w:r>
    </w:p>
    <w:p w14:paraId="0CF9AA6B" w14:textId="528A2D5F" w:rsidR="00F0266E" w:rsidRPr="003F53B7" w:rsidRDefault="00F0266E" w:rsidP="00F0266E">
      <w:pPr>
        <w:outlineLvl w:val="0"/>
        <w:rPr>
          <w:rFonts w:ascii="Times New Roman" w:hAnsi="Times New Roman" w:cs="Times New Roman"/>
          <w:iCs/>
          <w:sz w:val="24"/>
          <w:szCs w:val="24"/>
          <w:shd w:val="clear" w:color="auto" w:fill="FFFFFF"/>
        </w:rPr>
      </w:pPr>
      <w:r w:rsidRPr="003F53B7">
        <w:rPr>
          <w:rFonts w:ascii="Times New Roman" w:hAnsi="Times New Roman" w:cs="Times New Roman"/>
          <w:b/>
          <w:sz w:val="24"/>
          <w:szCs w:val="24"/>
          <w:shd w:val="clear" w:color="auto" w:fill="FFFFFF"/>
        </w:rPr>
        <w:t xml:space="preserve"> Ronika Thapa</w:t>
      </w:r>
      <w:r w:rsidRPr="003F53B7">
        <w:rPr>
          <w:rFonts w:ascii="Times New Roman" w:hAnsi="Times New Roman" w:cs="Times New Roman"/>
          <w:sz w:val="24"/>
          <w:szCs w:val="24"/>
          <w:shd w:val="clear" w:color="auto" w:fill="FFFFFF"/>
        </w:rPr>
        <w:t xml:space="preserve">, Khuma Kumari Bhusal, Ashish Lamsal, Saraddha Khasu Magar (2022). “Nutritional and pharmacological importance of stinging nettle (Urtica dioica L.)”: </w:t>
      </w:r>
      <w:r w:rsidRPr="003F53B7">
        <w:rPr>
          <w:rFonts w:ascii="Times New Roman" w:hAnsi="Times New Roman" w:cs="Times New Roman"/>
          <w:i/>
          <w:sz w:val="24"/>
          <w:szCs w:val="24"/>
          <w:shd w:val="clear" w:color="auto" w:fill="FFFFFF"/>
        </w:rPr>
        <w:t>HELIYON</w:t>
      </w:r>
      <w:r w:rsidRPr="003F53B7">
        <w:rPr>
          <w:rFonts w:ascii="Times New Roman" w:hAnsi="Times New Roman" w:cs="Times New Roman"/>
          <w:sz w:val="24"/>
          <w:szCs w:val="24"/>
          <w:shd w:val="clear" w:color="auto" w:fill="FFFFFF"/>
        </w:rPr>
        <w:t>, Accepted</w:t>
      </w:r>
    </w:p>
    <w:p w14:paraId="610B8D55" w14:textId="397D7C26" w:rsidR="00F0266E" w:rsidRPr="003F53B7" w:rsidRDefault="00F0266E" w:rsidP="00F0266E">
      <w:pPr>
        <w:rPr>
          <w:rFonts w:ascii="Times New Roman" w:hAnsi="Times New Roman" w:cs="Times New Roman"/>
          <w:iCs/>
          <w:sz w:val="24"/>
          <w:szCs w:val="24"/>
          <w:shd w:val="clear" w:color="auto" w:fill="FFFFFF"/>
        </w:rPr>
      </w:pPr>
      <w:r w:rsidRPr="003F53B7">
        <w:rPr>
          <w:rFonts w:ascii="Times New Roman" w:hAnsi="Times New Roman" w:cs="Times New Roman"/>
          <w:b/>
          <w:bCs/>
          <w:iCs/>
          <w:sz w:val="24"/>
          <w:szCs w:val="24"/>
          <w:shd w:val="clear" w:color="auto" w:fill="FFFFFF"/>
        </w:rPr>
        <w:t xml:space="preserve"> Ronika Thapa</w:t>
      </w:r>
      <w:r w:rsidRPr="003F53B7">
        <w:rPr>
          <w:rFonts w:ascii="Times New Roman" w:hAnsi="Times New Roman" w:cs="Times New Roman"/>
          <w:iCs/>
          <w:sz w:val="24"/>
          <w:szCs w:val="24"/>
          <w:shd w:val="clear" w:color="auto" w:fill="FFFFFF"/>
        </w:rPr>
        <w:t>, Yushika Subedi, Sandesh Adhikari (2022). Assessment of Soil Erosion Status in Cherrapunji of Nepal: Chisapani, Pokhara “</w:t>
      </w:r>
      <w:r w:rsidRPr="003F53B7">
        <w:rPr>
          <w:rFonts w:ascii="Times New Roman" w:hAnsi="Times New Roman" w:cs="Times New Roman"/>
          <w:color w:val="222222"/>
          <w:sz w:val="24"/>
          <w:szCs w:val="24"/>
          <w:shd w:val="clear" w:color="auto" w:fill="FFFFFF"/>
        </w:rPr>
        <w:t>Plant Physiology and Soil Chemistry</w:t>
      </w:r>
      <w:r w:rsidRPr="003F53B7">
        <w:rPr>
          <w:rFonts w:ascii="Times New Roman" w:hAnsi="Times New Roman" w:cs="Times New Roman"/>
          <w:iCs/>
          <w:sz w:val="24"/>
          <w:szCs w:val="24"/>
          <w:shd w:val="clear" w:color="auto" w:fill="FFFFFF"/>
        </w:rPr>
        <w:t>”, Accepted</w:t>
      </w:r>
    </w:p>
    <w:p w14:paraId="1E108344" w14:textId="7A8889C9" w:rsidR="00F0266E" w:rsidRPr="003F53B7" w:rsidRDefault="00F0266E" w:rsidP="00F0266E">
      <w:pPr>
        <w:rPr>
          <w:rFonts w:ascii="Times New Roman" w:hAnsi="Times New Roman" w:cs="Times New Roman"/>
          <w:iCs/>
          <w:sz w:val="24"/>
          <w:szCs w:val="24"/>
          <w:shd w:val="clear" w:color="auto" w:fill="FFFFFF"/>
        </w:rPr>
      </w:pPr>
    </w:p>
    <w:p w14:paraId="631AEC2A" w14:textId="0D218AEA" w:rsidR="00F0266E" w:rsidRPr="003F53B7" w:rsidRDefault="00F0266E" w:rsidP="00F0266E">
      <w:pPr>
        <w:rPr>
          <w:rFonts w:ascii="Times New Roman" w:hAnsi="Times New Roman" w:cs="Times New Roman"/>
          <w:b/>
          <w:bCs/>
          <w:sz w:val="24"/>
          <w:szCs w:val="24"/>
        </w:rPr>
      </w:pPr>
      <w:r w:rsidRPr="003F53B7">
        <w:rPr>
          <w:rFonts w:ascii="Times New Roman" w:hAnsi="Times New Roman" w:cs="Times New Roman"/>
          <w:b/>
          <w:bCs/>
          <w:sz w:val="24"/>
          <w:szCs w:val="24"/>
        </w:rPr>
        <w:t>University Logo</w:t>
      </w:r>
    </w:p>
    <w:p w14:paraId="5ADAD819" w14:textId="7591A539" w:rsidR="00F0266E" w:rsidRPr="003F53B7" w:rsidRDefault="00F0266E" w:rsidP="00F0266E">
      <w:pPr>
        <w:rPr>
          <w:rFonts w:ascii="Times New Roman" w:hAnsi="Times New Roman" w:cs="Times New Roman"/>
          <w:iCs/>
          <w:sz w:val="24"/>
          <w:szCs w:val="24"/>
          <w:shd w:val="clear" w:color="auto" w:fill="FFFFFF"/>
        </w:rPr>
      </w:pPr>
      <w:r w:rsidRPr="003F53B7">
        <w:rPr>
          <w:rFonts w:ascii="Times New Roman" w:hAnsi="Times New Roman" w:cs="Times New Roman"/>
          <w:iCs/>
          <w:noProof/>
          <w:sz w:val="24"/>
          <w:szCs w:val="24"/>
          <w:shd w:val="clear" w:color="auto" w:fill="FFFFFF"/>
        </w:rPr>
        <w:drawing>
          <wp:inline distT="0" distB="0" distL="0" distR="0" wp14:anchorId="6F7C7517" wp14:editId="6D5918C7">
            <wp:extent cx="1803633" cy="20891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1808388" cy="2094657"/>
                    </a:xfrm>
                    <a:prstGeom prst="rect">
                      <a:avLst/>
                    </a:prstGeom>
                  </pic:spPr>
                </pic:pic>
              </a:graphicData>
            </a:graphic>
          </wp:inline>
        </w:drawing>
      </w:r>
    </w:p>
    <w:p w14:paraId="15137395" w14:textId="77777777" w:rsidR="00F0266E" w:rsidRPr="003F53B7" w:rsidRDefault="00F0266E" w:rsidP="00E65402">
      <w:pPr>
        <w:rPr>
          <w:rFonts w:ascii="Times New Roman" w:hAnsi="Times New Roman" w:cs="Times New Roman"/>
          <w:sz w:val="24"/>
          <w:szCs w:val="24"/>
        </w:rPr>
      </w:pPr>
    </w:p>
    <w:p w14:paraId="6751DE93" w14:textId="77777777" w:rsidR="00E65402" w:rsidRPr="003F53B7" w:rsidRDefault="00E65402" w:rsidP="00235E0B">
      <w:pPr>
        <w:rPr>
          <w:rFonts w:ascii="Times New Roman" w:hAnsi="Times New Roman" w:cs="Times New Roman"/>
          <w:sz w:val="24"/>
          <w:szCs w:val="24"/>
        </w:rPr>
      </w:pPr>
    </w:p>
    <w:p w14:paraId="6A501B8D" w14:textId="3E91A9D2" w:rsidR="00235E0B" w:rsidRPr="003F53B7" w:rsidRDefault="00235E0B">
      <w:pPr>
        <w:rPr>
          <w:rFonts w:ascii="Times New Roman" w:hAnsi="Times New Roman" w:cs="Times New Roman"/>
          <w:sz w:val="24"/>
          <w:szCs w:val="24"/>
        </w:rPr>
      </w:pPr>
    </w:p>
    <w:sectPr w:rsidR="00235E0B" w:rsidRPr="003F5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dobe Ming Std L">
    <w:altName w:val="Yu Gothic"/>
    <w:charset w:val="80"/>
    <w:family w:val="roman"/>
    <w:pitch w:val="default"/>
    <w:sig w:usb0="00000000" w:usb1="00000000" w:usb2="00000016" w:usb3="00000000" w:csb0="00120005"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0E9"/>
    <w:rsid w:val="00023A25"/>
    <w:rsid w:val="00235E0B"/>
    <w:rsid w:val="003F53B7"/>
    <w:rsid w:val="00591F95"/>
    <w:rsid w:val="009F56A7"/>
    <w:rsid w:val="00CE00E9"/>
    <w:rsid w:val="00E65402"/>
    <w:rsid w:val="00EB784F"/>
    <w:rsid w:val="00F0266E"/>
    <w:rsid w:val="00F26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95509"/>
  <w15:chartTrackingRefBased/>
  <w15:docId w15:val="{A9631596-DAA6-48BE-BDAD-0763FB3FF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23A25"/>
    <w:rPr>
      <w:i/>
      <w:iCs/>
    </w:rPr>
  </w:style>
  <w:style w:type="character" w:styleId="Hyperlink">
    <w:name w:val="Hyperlink"/>
    <w:basedOn w:val="DefaultParagraphFont"/>
    <w:uiPriority w:val="99"/>
    <w:unhideWhenUsed/>
    <w:rsid w:val="00023A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doi.org/10.26480/trab.01.2022.08.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Ronika Thapa</dc:creator>
  <cp:keywords/>
  <dc:description/>
  <cp:lastModifiedBy>Ronika Thapa</cp:lastModifiedBy>
  <cp:revision>2</cp:revision>
  <dcterms:created xsi:type="dcterms:W3CDTF">2022-03-14T12:12:00Z</dcterms:created>
  <dcterms:modified xsi:type="dcterms:W3CDTF">2022-03-14T13:03:00Z</dcterms:modified>
</cp:coreProperties>
</file>