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2A0" w:rsidRDefault="007912A0" w:rsidP="00844235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44235" w:rsidRDefault="00844235" w:rsidP="00844235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inherit" w:eastAsia="Times New Roman" w:hAnsi="inherit" w:cs="Courier New"/>
          <w:color w:val="222222"/>
          <w:sz w:val="42"/>
          <w:szCs w:val="42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Fungicide aspects 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of </w:t>
      </w:r>
      <w:r w:rsidRPr="00DB110F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</w:t>
      </w:r>
      <w:proofErr w:type="spellStart"/>
      <w:r w:rsidRPr="00DB110F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hydroge</w:t>
      </w:r>
      <w:r w:rsidRPr="004A6D9F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ls</w:t>
      </w:r>
      <w:proofErr w:type="spellEnd"/>
      <w:proofErr w:type="gramEnd"/>
      <w:r w:rsidRPr="004A6D9F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containing </w:t>
      </w:r>
      <w:proofErr w:type="spellStart"/>
      <w:r w:rsidRPr="004A6D9F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nano</w:t>
      </w:r>
      <w:proofErr w:type="spellEnd"/>
      <w:r w:rsidRPr="004A6D9F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-silver and </w:t>
      </w:r>
      <w:r w:rsidRPr="00DB110F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</w:t>
      </w:r>
      <w:proofErr w:type="spellStart"/>
      <w:r w:rsidRPr="00DB110F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>laponite</w:t>
      </w:r>
      <w:proofErr w:type="spellEnd"/>
      <w:r w:rsidRPr="00DB110F">
        <w:rPr>
          <w:rFonts w:ascii="Times New Roman" w:eastAsia="Times New Roman" w:hAnsi="Times New Roman" w:cs="Times New Roman"/>
          <w:color w:val="222222"/>
          <w:sz w:val="24"/>
          <w:szCs w:val="24"/>
          <w:lang w:eastAsia="pt-BR"/>
        </w:rPr>
        <w:t xml:space="preserve"> clay </w:t>
      </w:r>
    </w:p>
    <w:p w:rsidR="00844235" w:rsidRPr="004A6D9F" w:rsidRDefault="00844235" w:rsidP="00844235">
      <w:pPr>
        <w:jc w:val="center"/>
        <w:rPr>
          <w:rFonts w:ascii="Times New Roman" w:hAnsi="Times New Roman" w:cs="Times New Roman"/>
          <w:sz w:val="24"/>
          <w:vertAlign w:val="superscript"/>
          <w:lang w:eastAsia="zh-TW"/>
        </w:rPr>
      </w:pPr>
      <w:proofErr w:type="spellStart"/>
      <w:r>
        <w:rPr>
          <w:rFonts w:ascii="Times New Roman" w:hAnsi="Times New Roman" w:cs="Times New Roman"/>
          <w:sz w:val="24"/>
          <w:u w:val="single"/>
        </w:rPr>
        <w:t>Duclerc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F Parra</w:t>
      </w:r>
      <w:r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Pr="0028059F"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u w:val="single"/>
        </w:rPr>
        <w:t>Vinicius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J. dos Santos</w:t>
      </w:r>
      <w:r>
        <w:rPr>
          <w:rFonts w:ascii="Times New Roman" w:hAnsi="Times New Roman" w:cs="Times New Roman"/>
          <w:sz w:val="24"/>
          <w:u w:val="single"/>
          <w:vertAlign w:val="superscript"/>
        </w:rPr>
        <w:t>2</w:t>
      </w:r>
      <w:r w:rsidRPr="0089241D">
        <w:rPr>
          <w:rFonts w:ascii="Times New Roman" w:hAnsi="Times New Roman" w:cs="Times New Roman"/>
          <w:sz w:val="24"/>
          <w:u w:val="single"/>
        </w:rPr>
        <w:t>,</w:t>
      </w:r>
      <w:r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 w:rsidR="007912A0">
        <w:rPr>
          <w:rFonts w:ascii="Times New Roman" w:hAnsi="Times New Roman" w:cs="Times New Roman"/>
          <w:sz w:val="24"/>
          <w:u w:val="single"/>
        </w:rPr>
        <w:t>Ademar</w:t>
      </w:r>
      <w:proofErr w:type="spellEnd"/>
      <w:r w:rsidR="007912A0">
        <w:rPr>
          <w:rFonts w:ascii="Times New Roman" w:hAnsi="Times New Roman" w:cs="Times New Roman"/>
          <w:sz w:val="24"/>
          <w:u w:val="single"/>
        </w:rPr>
        <w:t xml:space="preserve"> B Lugão</w:t>
      </w:r>
      <w:r>
        <w:rPr>
          <w:rFonts w:ascii="Times New Roman" w:hAnsi="Times New Roman" w:cs="Times New Roman"/>
          <w:sz w:val="24"/>
          <w:u w:val="single"/>
          <w:vertAlign w:val="superscript"/>
        </w:rPr>
        <w:t>3</w:t>
      </w:r>
      <w:r>
        <w:rPr>
          <w:rFonts w:ascii="Times New Roman" w:hAnsi="Times New Roman" w:cs="Times New Roman"/>
          <w:sz w:val="24"/>
          <w:u w:val="single"/>
        </w:rPr>
        <w:t xml:space="preserve">  </w:t>
      </w:r>
    </w:p>
    <w:p w:rsidR="00844235" w:rsidRDefault="00844235" w:rsidP="00844235">
      <w:pPr>
        <w:pStyle w:val="Pr-formatao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844235" w:rsidRPr="0089241D" w:rsidRDefault="00844235" w:rsidP="00844235">
      <w:pPr>
        <w:pStyle w:val="Pr-formataoHTML"/>
        <w:rPr>
          <w:rFonts w:ascii="Times New Roman" w:hAnsi="Times New Roman" w:cs="Times New Roman"/>
          <w:i/>
          <w:iCs/>
          <w:sz w:val="24"/>
        </w:rPr>
      </w:pPr>
      <w:r w:rsidRPr="007912A0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</w:t>
      </w:r>
      <w:proofErr w:type="gramStart"/>
      <w:r w:rsidRPr="007912A0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,2,3</w:t>
      </w:r>
      <w:r w:rsidRPr="007912A0">
        <w:rPr>
          <w:rFonts w:ascii="Times New Roman" w:hAnsi="Times New Roman"/>
          <w:bCs/>
          <w:i/>
          <w:sz w:val="24"/>
          <w:szCs w:val="24"/>
        </w:rPr>
        <w:t>Chemical</w:t>
      </w:r>
      <w:proofErr w:type="gramEnd"/>
      <w:r w:rsidRPr="007912A0">
        <w:rPr>
          <w:rFonts w:ascii="Times New Roman" w:hAnsi="Times New Roman"/>
          <w:bCs/>
          <w:i/>
          <w:sz w:val="24"/>
          <w:szCs w:val="24"/>
        </w:rPr>
        <w:t xml:space="preserve"> and Environmental </w:t>
      </w:r>
      <w:proofErr w:type="spellStart"/>
      <w:r w:rsidRPr="007912A0">
        <w:rPr>
          <w:rFonts w:ascii="Times New Roman" w:hAnsi="Times New Roman"/>
          <w:bCs/>
          <w:i/>
          <w:sz w:val="24"/>
          <w:szCs w:val="24"/>
        </w:rPr>
        <w:t>Center</w:t>
      </w:r>
      <w:proofErr w:type="spellEnd"/>
      <w:r w:rsidRPr="007912A0">
        <w:rPr>
          <w:rFonts w:ascii="Times New Roman" w:hAnsi="Times New Roman"/>
          <w:bCs/>
          <w:i/>
          <w:sz w:val="24"/>
          <w:szCs w:val="24"/>
        </w:rPr>
        <w:t xml:space="preserve"> – Nuclear and Energy Research Institute, IPEN/CNEN(Brazil</w:t>
      </w:r>
      <w:r>
        <w:rPr>
          <w:rFonts w:ascii="Times New Roman" w:hAnsi="Times New Roman"/>
          <w:bCs/>
          <w:i/>
          <w:sz w:val="28"/>
          <w:szCs w:val="28"/>
        </w:rPr>
        <w:t>)</w:t>
      </w:r>
    </w:p>
    <w:p w:rsidR="00844235" w:rsidRPr="0028059F" w:rsidRDefault="00844235" w:rsidP="00844235">
      <w:pPr>
        <w:pStyle w:val="Pr-formatao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844235" w:rsidRDefault="00844235" w:rsidP="00844235">
      <w:pPr>
        <w:pStyle w:val="Pr-formatao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Abstract </w:t>
      </w:r>
    </w:p>
    <w:p w:rsidR="00844235" w:rsidRPr="00817FC1" w:rsidRDefault="00844235" w:rsidP="00817F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</w:t>
      </w:r>
      <w:r>
        <w:rPr>
          <w:rFonts w:ascii="Arial" w:hAnsi="Arial"/>
          <w:lang w:val="en-US"/>
        </w:rPr>
        <w:t xml:space="preserve"> </w:t>
      </w:r>
      <w:r w:rsidRPr="00D433EC">
        <w:rPr>
          <w:rFonts w:ascii="Times New Roman" w:hAnsi="Times New Roman" w:cs="Times New Roman"/>
          <w:sz w:val="24"/>
          <w:szCs w:val="24"/>
          <w:lang w:val="en-US"/>
        </w:rPr>
        <w:t xml:space="preserve">Biomaterials widely used in biomedicine as wound dressings are composed by </w:t>
      </w:r>
      <w:proofErr w:type="spellStart"/>
      <w:r w:rsidRPr="00D433EC">
        <w:rPr>
          <w:rFonts w:ascii="Times New Roman" w:hAnsi="Times New Roman" w:cs="Times New Roman"/>
          <w:sz w:val="24"/>
          <w:szCs w:val="24"/>
          <w:lang w:val="en-US"/>
        </w:rPr>
        <w:t>hydrogels</w:t>
      </w:r>
      <w:proofErr w:type="spellEnd"/>
      <w:r w:rsidRPr="00D433EC">
        <w:rPr>
          <w:rFonts w:ascii="Times New Roman" w:hAnsi="Times New Roman" w:cs="Times New Roman"/>
          <w:sz w:val="24"/>
          <w:szCs w:val="24"/>
          <w:lang w:val="en-US"/>
        </w:rPr>
        <w:t xml:space="preserve">. They offer ideal conditions for wound treatment, such as maintaining the wound environment humid, </w:t>
      </w:r>
      <w:proofErr w:type="spellStart"/>
      <w:r w:rsidRPr="00D433EC">
        <w:rPr>
          <w:rFonts w:ascii="Times New Roman" w:hAnsi="Times New Roman" w:cs="Times New Roman"/>
          <w:sz w:val="24"/>
          <w:szCs w:val="24"/>
          <w:lang w:val="en-US"/>
        </w:rPr>
        <w:t>autolytic</w:t>
      </w:r>
      <w:proofErr w:type="spellEnd"/>
      <w:r w:rsidRPr="00D433EC">
        <w:rPr>
          <w:rFonts w:ascii="Times New Roman" w:hAnsi="Times New Roman" w:cs="Times New Roman"/>
          <w:sz w:val="24"/>
          <w:szCs w:val="24"/>
          <w:lang w:val="en-US"/>
        </w:rPr>
        <w:t xml:space="preserve"> debridement, accelerated healing, ability to absorb large amounts of fluids without losing their physical integrity, drug release in a controlled manner protecting infected wounds that are constantly exposed to environment contaminated with microorganisms. These dressings are formed by one or more polymeric components which, when cross-linked, form three-dimensional networks. They have a high degree of flexibility that is very similar to natural living tissues. The general objective of this work was to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test for fungicide activity </w:t>
      </w:r>
      <w:proofErr w:type="spellStart"/>
      <w:r w:rsidRPr="00D433EC">
        <w:rPr>
          <w:rFonts w:ascii="Times New Roman" w:hAnsi="Times New Roman" w:cs="Times New Roman"/>
          <w:sz w:val="24"/>
          <w:szCs w:val="24"/>
          <w:lang w:val="en-US"/>
        </w:rPr>
        <w:t>hydrogel</w:t>
      </w:r>
      <w:proofErr w:type="spellEnd"/>
      <w:r w:rsidRPr="00D433EC">
        <w:rPr>
          <w:rFonts w:ascii="Times New Roman" w:hAnsi="Times New Roman" w:cs="Times New Roman"/>
          <w:sz w:val="24"/>
          <w:szCs w:val="24"/>
          <w:lang w:val="en-US"/>
        </w:rPr>
        <w:t xml:space="preserve"> membranes containing PVP, PEG, agar, RD </w:t>
      </w:r>
      <w:proofErr w:type="spellStart"/>
      <w:r w:rsidRPr="00D433EC">
        <w:rPr>
          <w:rFonts w:ascii="Times New Roman" w:hAnsi="Times New Roman" w:cs="Times New Roman"/>
          <w:sz w:val="24"/>
          <w:szCs w:val="24"/>
          <w:lang w:val="en-US"/>
        </w:rPr>
        <w:t>laponite</w:t>
      </w:r>
      <w:proofErr w:type="spellEnd"/>
      <w:r w:rsidRPr="00D433EC">
        <w:rPr>
          <w:rFonts w:ascii="Times New Roman" w:hAnsi="Times New Roman" w:cs="Times New Roman"/>
          <w:sz w:val="24"/>
          <w:szCs w:val="24"/>
          <w:lang w:val="en-US"/>
        </w:rPr>
        <w:t xml:space="preserve"> by radiation synthesize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D433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Pr="00D433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433EC">
        <w:rPr>
          <w:rFonts w:ascii="Times New Roman" w:hAnsi="Times New Roman" w:cs="Times New Roman"/>
          <w:sz w:val="24"/>
          <w:szCs w:val="24"/>
          <w:lang w:val="en-US"/>
        </w:rPr>
        <w:t>nanosilver</w:t>
      </w:r>
      <w:proofErr w:type="spellEnd"/>
      <w:r w:rsidRPr="00D433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as</w:t>
      </w:r>
      <w:r w:rsidRPr="00D433EC">
        <w:rPr>
          <w:rFonts w:ascii="Times New Roman" w:hAnsi="Times New Roman" w:cs="Times New Roman"/>
          <w:sz w:val="24"/>
          <w:szCs w:val="24"/>
          <w:lang w:val="en-US"/>
        </w:rPr>
        <w:t xml:space="preserve"> antimicrobial agents. Membranes with different concentrations of polymer matrix / clay were produced by irradiation at a dose of 25 </w:t>
      </w:r>
      <w:proofErr w:type="spellStart"/>
      <w:r w:rsidRPr="00D433EC">
        <w:rPr>
          <w:rFonts w:ascii="Times New Roman" w:hAnsi="Times New Roman" w:cs="Times New Roman"/>
          <w:sz w:val="24"/>
          <w:szCs w:val="24"/>
          <w:lang w:val="en-US"/>
        </w:rPr>
        <w:t>kGy</w:t>
      </w:r>
      <w:proofErr w:type="spellEnd"/>
      <w:r w:rsidRPr="00D433EC">
        <w:rPr>
          <w:rFonts w:ascii="Times New Roman" w:hAnsi="Times New Roman" w:cs="Times New Roman"/>
          <w:sz w:val="24"/>
          <w:szCs w:val="24"/>
          <w:lang w:val="en-US"/>
        </w:rPr>
        <w:t xml:space="preserve"> of gamma </w:t>
      </w:r>
      <w:r w:rsidRPr="00D433E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60</w:t>
      </w:r>
      <w:r w:rsidRPr="00D433EC">
        <w:rPr>
          <w:rFonts w:ascii="Times New Roman" w:hAnsi="Times New Roman" w:cs="Times New Roman"/>
          <w:sz w:val="24"/>
          <w:szCs w:val="24"/>
          <w:lang w:val="en-US"/>
        </w:rPr>
        <w:t xml:space="preserve">Co source, and characterized by techniques: swelling analysis, </w:t>
      </w:r>
      <w:proofErr w:type="spellStart"/>
      <w:r w:rsidRPr="00D433EC">
        <w:rPr>
          <w:rFonts w:ascii="Times New Roman" w:hAnsi="Times New Roman" w:cs="Times New Roman"/>
          <w:sz w:val="24"/>
          <w:szCs w:val="24"/>
          <w:lang w:val="en-US"/>
        </w:rPr>
        <w:t>thermogravimetric</w:t>
      </w:r>
      <w:proofErr w:type="spellEnd"/>
      <w:r w:rsidRPr="00D433EC">
        <w:rPr>
          <w:rFonts w:ascii="Times New Roman" w:hAnsi="Times New Roman" w:cs="Times New Roman"/>
          <w:sz w:val="24"/>
          <w:szCs w:val="24"/>
          <w:lang w:val="en-US"/>
        </w:rPr>
        <w:t xml:space="preserve"> analysis (TGA), differential scanning </w:t>
      </w:r>
      <w:proofErr w:type="spellStart"/>
      <w:r w:rsidRPr="00D433EC">
        <w:rPr>
          <w:rFonts w:ascii="Times New Roman" w:hAnsi="Times New Roman" w:cs="Times New Roman"/>
          <w:sz w:val="24"/>
          <w:szCs w:val="24"/>
          <w:lang w:val="en-US"/>
        </w:rPr>
        <w:t>calorimetry</w:t>
      </w:r>
      <w:proofErr w:type="spellEnd"/>
      <w:r w:rsidRPr="00D433EC">
        <w:rPr>
          <w:rFonts w:ascii="Times New Roman" w:hAnsi="Times New Roman" w:cs="Times New Roman"/>
          <w:sz w:val="24"/>
          <w:szCs w:val="24"/>
          <w:lang w:val="en-US"/>
        </w:rPr>
        <w:t xml:space="preserve"> (DSC), UV-Vis, MET, ICP-OES and microbiological activity</w:t>
      </w:r>
      <w:r w:rsidR="007912A0">
        <w:rPr>
          <w:rFonts w:ascii="Times New Roman" w:hAnsi="Times New Roman" w:cs="Times New Roman"/>
          <w:sz w:val="24"/>
          <w:szCs w:val="24"/>
          <w:lang w:val="en-US"/>
        </w:rPr>
        <w:t xml:space="preserve"> in</w:t>
      </w:r>
      <w:r w:rsidR="007912A0" w:rsidRPr="007912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912A0">
        <w:rPr>
          <w:rFonts w:ascii="Times New Roman" w:hAnsi="Times New Roman" w:cs="Times New Roman"/>
          <w:sz w:val="24"/>
          <w:szCs w:val="24"/>
          <w:lang w:val="en-US"/>
        </w:rPr>
        <w:t>fungicide test</w:t>
      </w:r>
      <w:r w:rsidRPr="00D433EC">
        <w:rPr>
          <w:rFonts w:ascii="Times New Roman" w:hAnsi="Times New Roman" w:cs="Times New Roman"/>
          <w:sz w:val="24"/>
          <w:szCs w:val="24"/>
          <w:lang w:val="en-US"/>
        </w:rPr>
        <w:t xml:space="preserve">. The study of the microbiological activity of </w:t>
      </w:r>
      <w:proofErr w:type="spellStart"/>
      <w:r w:rsidRPr="00D433EC">
        <w:rPr>
          <w:rFonts w:ascii="Times New Roman" w:hAnsi="Times New Roman" w:cs="Times New Roman"/>
          <w:sz w:val="24"/>
          <w:szCs w:val="24"/>
          <w:lang w:val="en-US"/>
        </w:rPr>
        <w:t>AgNPs</w:t>
      </w:r>
      <w:proofErr w:type="spellEnd"/>
      <w:r w:rsidRPr="00D433EC">
        <w:rPr>
          <w:rFonts w:ascii="Times New Roman" w:hAnsi="Times New Roman" w:cs="Times New Roman"/>
          <w:sz w:val="24"/>
          <w:szCs w:val="24"/>
          <w:lang w:val="en-US"/>
        </w:rPr>
        <w:t xml:space="preserve">-Laponite </w:t>
      </w:r>
      <w:proofErr w:type="spellStart"/>
      <w:r w:rsidRPr="00D433EC">
        <w:rPr>
          <w:rFonts w:ascii="Times New Roman" w:hAnsi="Times New Roman" w:cs="Times New Roman"/>
          <w:sz w:val="24"/>
          <w:szCs w:val="24"/>
          <w:lang w:val="en-US"/>
        </w:rPr>
        <w:t>nanoparticles</w:t>
      </w:r>
      <w:proofErr w:type="spellEnd"/>
      <w:r w:rsidRPr="00D433EC">
        <w:rPr>
          <w:rFonts w:ascii="Times New Roman" w:hAnsi="Times New Roman" w:cs="Times New Roman"/>
          <w:sz w:val="24"/>
          <w:szCs w:val="24"/>
          <w:lang w:val="en-US"/>
        </w:rPr>
        <w:t xml:space="preserve"> on the reduction of microorganisms in culture indicated that </w:t>
      </w:r>
      <w:r w:rsidR="00817F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433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17FC1">
        <w:rPr>
          <w:rFonts w:ascii="Times New Roman" w:hAnsi="Times New Roman" w:cs="Times New Roman"/>
          <w:sz w:val="24"/>
          <w:szCs w:val="24"/>
          <w:lang w:val="en-US"/>
        </w:rPr>
        <w:t>silver</w:t>
      </w:r>
      <w:r w:rsidRPr="00D433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433EC">
        <w:rPr>
          <w:rFonts w:ascii="Times New Roman" w:hAnsi="Times New Roman" w:cs="Times New Roman"/>
          <w:sz w:val="24"/>
          <w:szCs w:val="24"/>
          <w:lang w:val="en-US"/>
        </w:rPr>
        <w:t>nanoparticles</w:t>
      </w:r>
      <w:proofErr w:type="spellEnd"/>
      <w:r w:rsidR="00817FC1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="00817FC1">
        <w:rPr>
          <w:rFonts w:ascii="Times New Roman" w:hAnsi="Times New Roman" w:cs="Times New Roman"/>
          <w:sz w:val="24"/>
          <w:szCs w:val="24"/>
          <w:lang w:val="en-US"/>
        </w:rPr>
        <w:t>hydrogel</w:t>
      </w:r>
      <w:proofErr w:type="spellEnd"/>
      <w:r w:rsidR="00817FC1">
        <w:rPr>
          <w:rFonts w:ascii="Times New Roman" w:hAnsi="Times New Roman" w:cs="Times New Roman"/>
          <w:sz w:val="24"/>
          <w:szCs w:val="24"/>
          <w:lang w:val="en-US"/>
        </w:rPr>
        <w:t xml:space="preserve"> of PVP</w:t>
      </w:r>
      <w:r w:rsidRPr="00D433EC">
        <w:rPr>
          <w:rFonts w:ascii="Times New Roman" w:hAnsi="Times New Roman" w:cs="Times New Roman"/>
          <w:sz w:val="24"/>
          <w:szCs w:val="24"/>
          <w:lang w:val="en-US"/>
        </w:rPr>
        <w:t xml:space="preserve"> have activity against</w:t>
      </w:r>
      <w:r w:rsidRPr="00D433E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Candida </w:t>
      </w:r>
      <w:proofErr w:type="spellStart"/>
      <w:r w:rsidRPr="00D433EC">
        <w:rPr>
          <w:rFonts w:ascii="Times New Roman" w:hAnsi="Times New Roman" w:cs="Times New Roman"/>
          <w:i/>
          <w:sz w:val="24"/>
          <w:szCs w:val="24"/>
          <w:lang w:val="en-US"/>
        </w:rPr>
        <w:t>albicans</w:t>
      </w:r>
      <w:proofErr w:type="spellEnd"/>
      <w:r w:rsidR="00817FC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17FC1" w:rsidRPr="00817FC1">
        <w:rPr>
          <w:rFonts w:ascii="Times New Roman" w:hAnsi="Times New Roman" w:cs="Times New Roman"/>
          <w:sz w:val="24"/>
          <w:szCs w:val="24"/>
          <w:lang w:val="en-US"/>
        </w:rPr>
        <w:t xml:space="preserve">in minimum concentration of 3.5 </w:t>
      </w:r>
      <w:proofErr w:type="spellStart"/>
      <w:r w:rsidR="00817FC1" w:rsidRPr="00817FC1">
        <w:rPr>
          <w:rFonts w:ascii="Times New Roman" w:hAnsi="Times New Roman" w:cs="Times New Roman"/>
          <w:sz w:val="24"/>
          <w:szCs w:val="24"/>
        </w:rPr>
        <w:t>ug</w:t>
      </w:r>
      <w:proofErr w:type="spellEnd"/>
      <w:r w:rsidR="00817FC1" w:rsidRPr="00817FC1">
        <w:rPr>
          <w:rFonts w:ascii="Times New Roman" w:hAnsi="Times New Roman" w:cs="Times New Roman"/>
          <w:sz w:val="24"/>
          <w:szCs w:val="24"/>
        </w:rPr>
        <w:t xml:space="preserve"> mL</w:t>
      </w:r>
      <w:r w:rsidR="00817FC1" w:rsidRPr="00817FC1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817FC1">
        <w:rPr>
          <w:rFonts w:ascii="Times New Roman" w:hAnsi="Times New Roman" w:cs="Times New Roman"/>
          <w:sz w:val="24"/>
          <w:szCs w:val="24"/>
        </w:rPr>
        <w:t>.</w:t>
      </w:r>
    </w:p>
    <w:p w:rsidR="00844235" w:rsidRDefault="00844235" w:rsidP="00844235">
      <w:pPr>
        <w:pStyle w:val="Pr-formatao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>
        <w:rPr>
          <w:rFonts w:ascii="Times New Roman" w:hAnsi="Times New Roman" w:cs="Times New Roman"/>
          <w:sz w:val="24"/>
        </w:rPr>
        <w:t xml:space="preserve"> </w:t>
      </w:r>
      <w:r w:rsidRPr="00D373D6">
        <w:rPr>
          <w:rFonts w:ascii="Times New Roman" w:hAnsi="Times New Roman" w:cs="Times New Roman"/>
          <w:i/>
          <w:sz w:val="24"/>
        </w:rPr>
        <w:t xml:space="preserve">biocide activity of </w:t>
      </w:r>
      <w:proofErr w:type="spellStart"/>
      <w:r w:rsidRPr="00D373D6">
        <w:rPr>
          <w:rFonts w:ascii="Times New Roman" w:hAnsi="Times New Roman" w:cs="Times New Roman"/>
          <w:i/>
          <w:sz w:val="24"/>
        </w:rPr>
        <w:t>hydrogels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</w:rPr>
        <w:t>nanosilver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biocide </w:t>
      </w:r>
      <w:proofErr w:type="spellStart"/>
      <w:r>
        <w:rPr>
          <w:rFonts w:ascii="Times New Roman" w:hAnsi="Times New Roman" w:cs="Times New Roman"/>
          <w:i/>
          <w:sz w:val="24"/>
        </w:rPr>
        <w:t>effect</w:t>
      </w:r>
      <w:proofErr w:type="gramStart"/>
      <w:r>
        <w:rPr>
          <w:rFonts w:ascii="Times New Roman" w:hAnsi="Times New Roman" w:cs="Times New Roman"/>
          <w:i/>
          <w:sz w:val="24"/>
        </w:rPr>
        <w:t>,neomycin</w:t>
      </w:r>
      <w:proofErr w:type="spellEnd"/>
      <w:proofErr w:type="gramEnd"/>
      <w:r>
        <w:rPr>
          <w:rFonts w:ascii="Times New Roman" w:hAnsi="Times New Roman" w:cs="Times New Roman"/>
          <w:i/>
          <w:sz w:val="24"/>
        </w:rPr>
        <w:t xml:space="preserve">, PVP </w:t>
      </w:r>
      <w:proofErr w:type="spellStart"/>
      <w:r>
        <w:rPr>
          <w:rFonts w:ascii="Times New Roman" w:hAnsi="Times New Roman" w:cs="Times New Roman"/>
          <w:i/>
          <w:sz w:val="24"/>
        </w:rPr>
        <w:t>hydrogels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, </w:t>
      </w:r>
      <w:r w:rsidRPr="0028059F">
        <w:rPr>
          <w:rFonts w:ascii="Times New Roman" w:hAnsi="Times New Roman" w:cs="Times New Roman"/>
          <w:i/>
          <w:sz w:val="24"/>
        </w:rPr>
        <w:t xml:space="preserve"> </w:t>
      </w:r>
    </w:p>
    <w:p w:rsidR="00844235" w:rsidRDefault="00844235" w:rsidP="00844235">
      <w:pPr>
        <w:pStyle w:val="Pr-formataoHTML"/>
        <w:jc w:val="both"/>
        <w:rPr>
          <w:rFonts w:ascii="Times New Roman" w:hAnsi="Times New Roman" w:cs="Times New Roman"/>
          <w:i/>
          <w:iCs/>
          <w:sz w:val="24"/>
        </w:rPr>
      </w:pPr>
    </w:p>
    <w:p w:rsidR="007912A0" w:rsidRDefault="007912A0" w:rsidP="00844235">
      <w:pPr>
        <w:pStyle w:val="Pr-formataoHTML"/>
        <w:jc w:val="both"/>
        <w:rPr>
          <w:rFonts w:ascii="Times New Roman" w:hAnsi="Times New Roman" w:cs="Times New Roman"/>
          <w:i/>
          <w:iCs/>
          <w:sz w:val="24"/>
        </w:rPr>
      </w:pPr>
    </w:p>
    <w:p w:rsidR="00844235" w:rsidRDefault="00844235" w:rsidP="00844235">
      <w:pPr>
        <w:pStyle w:val="Pr-formata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844235" w:rsidRDefault="00844235" w:rsidP="00844235">
      <w:pPr>
        <w:pStyle w:val="Pr-formataoHTML"/>
        <w:jc w:val="both"/>
        <w:rPr>
          <w:rFonts w:ascii="Times New Roman" w:hAnsi="Times New Roman" w:cs="Times New Roman"/>
          <w:b/>
          <w:iCs/>
          <w:sz w:val="24"/>
        </w:rPr>
      </w:pPr>
    </w:p>
    <w:p w:rsidR="00844235" w:rsidRDefault="00844235" w:rsidP="00844235">
      <w:pPr>
        <w:pStyle w:val="Pr-formataoHTML"/>
        <w:rPr>
          <w:rFonts w:ascii="Times New Roman" w:hAnsi="Times New Roman" w:cs="Times New Roman"/>
          <w:iCs/>
          <w:sz w:val="24"/>
        </w:rPr>
      </w:pPr>
      <w:proofErr w:type="spellStart"/>
      <w:r>
        <w:rPr>
          <w:rFonts w:ascii="Times New Roman" w:hAnsi="Times New Roman" w:cs="Times New Roman"/>
          <w:iCs/>
          <w:sz w:val="24"/>
        </w:rPr>
        <w:t>Duclerc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F Parra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proofErr w:type="spellStart"/>
      <w:r>
        <w:rPr>
          <w:rFonts w:ascii="Times New Roman" w:hAnsi="Times New Roman" w:cs="Times New Roman"/>
          <w:iCs/>
          <w:sz w:val="24"/>
        </w:rPr>
        <w:t>Unicamp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University</w:t>
      </w:r>
      <w:r>
        <w:rPr>
          <w:rFonts w:ascii="Times New Roman" w:hAnsi="Times New Roman" w:cs="Times New Roman"/>
          <w:iCs/>
          <w:sz w:val="24"/>
        </w:rPr>
        <w:t xml:space="preserve"> after 10 years of industrial work in </w:t>
      </w:r>
      <w:proofErr w:type="spellStart"/>
      <w:r w:rsidRPr="007912A0">
        <w:rPr>
          <w:rFonts w:ascii="Times New Roman" w:hAnsi="Times New Roman" w:cs="Times New Roman"/>
          <w:iCs/>
          <w:sz w:val="24"/>
          <w:szCs w:val="24"/>
        </w:rPr>
        <w:t>elasttomer</w:t>
      </w:r>
      <w:proofErr w:type="spellEnd"/>
      <w:r w:rsidRPr="007912A0">
        <w:rPr>
          <w:rFonts w:ascii="Times New Roman" w:hAnsi="Times New Roman" w:cs="Times New Roman"/>
          <w:iCs/>
          <w:sz w:val="24"/>
          <w:szCs w:val="24"/>
        </w:rPr>
        <w:t xml:space="preserve"> development and postdoctoral studies from Sao Paulo University, Chemistry Institute. She is the Researcher and leader of team at Polymer Laboratory of  </w:t>
      </w:r>
      <w:r w:rsidRPr="007912A0">
        <w:rPr>
          <w:rFonts w:ascii="Times New Roman" w:hAnsi="Times New Roman"/>
          <w:bCs/>
          <w:sz w:val="24"/>
          <w:szCs w:val="24"/>
        </w:rPr>
        <w:t xml:space="preserve">Chemical and Environmental </w:t>
      </w:r>
      <w:proofErr w:type="spellStart"/>
      <w:r w:rsidRPr="007912A0">
        <w:rPr>
          <w:rFonts w:ascii="Times New Roman" w:hAnsi="Times New Roman"/>
          <w:bCs/>
          <w:sz w:val="24"/>
          <w:szCs w:val="24"/>
        </w:rPr>
        <w:t>Center</w:t>
      </w:r>
      <w:proofErr w:type="spellEnd"/>
      <w:r w:rsidRPr="007912A0">
        <w:rPr>
          <w:rFonts w:ascii="Times New Roman" w:hAnsi="Times New Roman"/>
          <w:bCs/>
          <w:sz w:val="24"/>
          <w:szCs w:val="24"/>
        </w:rPr>
        <w:t xml:space="preserve"> – Nuclear and Energy Research Institute, IPEN/CNEN(Brazil)</w:t>
      </w:r>
      <w:r w:rsidRPr="007912A0">
        <w:rPr>
          <w:rFonts w:ascii="Times New Roman" w:hAnsi="Times New Roman" w:cs="Times New Roman"/>
          <w:iCs/>
          <w:sz w:val="24"/>
          <w:szCs w:val="24"/>
        </w:rPr>
        <w:t>. She has published more than</w:t>
      </w:r>
      <w:r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75</w:t>
      </w:r>
      <w:r w:rsidRPr="00DF04E3">
        <w:rPr>
          <w:rFonts w:ascii="Times New Roman" w:hAnsi="Times New Roman" w:cs="Times New Roman"/>
          <w:iCs/>
          <w:sz w:val="24"/>
        </w:rPr>
        <w:t xml:space="preserve"> papers in reputed journals and </w:t>
      </w:r>
      <w:r>
        <w:rPr>
          <w:rFonts w:ascii="Times New Roman" w:hAnsi="Times New Roman" w:cs="Times New Roman"/>
          <w:iCs/>
          <w:sz w:val="24"/>
        </w:rPr>
        <w:t xml:space="preserve">20 book chapters, always collaborating with student’s formation in postgraduate doctoral program. </w:t>
      </w:r>
    </w:p>
    <w:p w:rsidR="00844235" w:rsidRDefault="00844235" w:rsidP="00844235">
      <w:pPr>
        <w:pStyle w:val="Pr-formata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pt-BR" w:eastAsia="pt-BR"/>
        </w:rPr>
        <w:drawing>
          <wp:inline distT="0" distB="0" distL="0" distR="0">
            <wp:extent cx="466344" cy="783586"/>
            <wp:effectExtent l="19050" t="0" r="0" b="0"/>
            <wp:docPr id="1" name="Imagem 4" descr="C:\Users\dfparra\Pictures\Web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fparra\Pictures\Webi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270" cy="795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Times New Roman" w:hAnsi="Times New Roman" w:cs="Times New Roman"/>
          <w:b/>
          <w:iCs/>
          <w:sz w:val="24"/>
        </w:rPr>
        <w:br/>
      </w:r>
    </w:p>
    <w:p w:rsidR="00DF04E3" w:rsidRPr="00495C76" w:rsidRDefault="00DF04E3" w:rsidP="00844235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 w:rsidSect="00A06CB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464D" w:rsidRDefault="001B464D" w:rsidP="00495C76">
      <w:pPr>
        <w:spacing w:after="0" w:line="240" w:lineRule="auto"/>
      </w:pPr>
      <w:r>
        <w:separator/>
      </w:r>
    </w:p>
  </w:endnote>
  <w:endnote w:type="continuationSeparator" w:id="0">
    <w:p w:rsidR="001B464D" w:rsidRDefault="001B464D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464D" w:rsidRDefault="001B464D" w:rsidP="00495C76">
      <w:pPr>
        <w:spacing w:after="0" w:line="240" w:lineRule="auto"/>
      </w:pPr>
      <w:r>
        <w:separator/>
      </w:r>
    </w:p>
  </w:footnote>
  <w:footnote w:type="continuationSeparator" w:id="0">
    <w:p w:rsidR="001B464D" w:rsidRDefault="001B464D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Cabealho"/>
      <w:jc w:val="center"/>
    </w:pPr>
    <w:r>
      <w:rPr>
        <w:noProof/>
        <w:lang w:val="pt-BR" w:eastAsia="pt-BR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495C76"/>
    <w:rsid w:val="000A4C22"/>
    <w:rsid w:val="00124AB7"/>
    <w:rsid w:val="001B464D"/>
    <w:rsid w:val="001E2915"/>
    <w:rsid w:val="002350BC"/>
    <w:rsid w:val="0028059F"/>
    <w:rsid w:val="002F4DF0"/>
    <w:rsid w:val="00333E31"/>
    <w:rsid w:val="0038483D"/>
    <w:rsid w:val="00435234"/>
    <w:rsid w:val="00495C76"/>
    <w:rsid w:val="00627419"/>
    <w:rsid w:val="007912A0"/>
    <w:rsid w:val="00817FC1"/>
    <w:rsid w:val="00844235"/>
    <w:rsid w:val="00A06CB6"/>
    <w:rsid w:val="00A90104"/>
    <w:rsid w:val="00B3082B"/>
    <w:rsid w:val="00B6703B"/>
    <w:rsid w:val="00BA654F"/>
    <w:rsid w:val="00CE511D"/>
    <w:rsid w:val="00DF04E3"/>
    <w:rsid w:val="00E036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235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95C76"/>
  </w:style>
  <w:style w:type="paragraph" w:styleId="Rodap">
    <w:name w:val="footer"/>
    <w:basedOn w:val="Normal"/>
    <w:link w:val="Rodap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5C76"/>
  </w:style>
  <w:style w:type="paragraph" w:styleId="Pr-formataoHTML">
    <w:name w:val="HTML Preformatted"/>
    <w:basedOn w:val="Normal"/>
    <w:link w:val="Pr-formataoHTML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-formataoHTMLChar">
    <w:name w:val="Pré-formatação HTML Char"/>
    <w:basedOn w:val="Fontepargpadro"/>
    <w:link w:val="Pr-formatao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373</Words>
  <Characters>2019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dfparra</cp:lastModifiedBy>
  <cp:revision>2</cp:revision>
  <dcterms:created xsi:type="dcterms:W3CDTF">2020-11-13T16:33:00Z</dcterms:created>
  <dcterms:modified xsi:type="dcterms:W3CDTF">2020-11-13T16:33:00Z</dcterms:modified>
</cp:coreProperties>
</file>