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38358A" w:rsidRDefault="00B3082B" w:rsidP="0038358A">
      <w:pPr>
        <w:autoSpaceDE w:val="0"/>
        <w:autoSpaceDN w:val="0"/>
        <w:adjustRightInd w:val="0"/>
        <w:spacing w:after="0" w:line="360" w:lineRule="auto"/>
        <w:jc w:val="center"/>
        <w:rPr>
          <w:rFonts w:ascii="Times New Roman" w:hAnsi="Times New Roman"/>
          <w:b/>
          <w:sz w:val="24"/>
          <w:szCs w:val="24"/>
        </w:rPr>
      </w:pPr>
      <w:r>
        <w:rPr>
          <w:rFonts w:ascii="Times New Roman" w:hAnsi="Times New Roman" w:cs="Times New Roman"/>
          <w:b/>
          <w:sz w:val="24"/>
          <w:szCs w:val="24"/>
        </w:rPr>
        <w:t xml:space="preserve">Abstract Title: </w:t>
      </w:r>
      <w:r w:rsidR="0038358A" w:rsidRPr="00DB2094">
        <w:rPr>
          <w:rFonts w:ascii="Times New Roman" w:hAnsi="Times New Roman"/>
          <w:b/>
          <w:sz w:val="24"/>
          <w:szCs w:val="24"/>
        </w:rPr>
        <w:t>Near Infra Red Laser Stimulated Gold Nanorods as Multifunctional Theranostic Carriers for Combined Chemo-Photothermal Therapy of Hepatocellular Carcinoma</w:t>
      </w:r>
    </w:p>
    <w:p w:rsidR="0028059F" w:rsidRDefault="0038358A" w:rsidP="00DF04E3">
      <w:pPr>
        <w:pStyle w:val="HTMLPreformatted"/>
        <w:rPr>
          <w:rFonts w:ascii="Times New Roman" w:hAnsi="Times New Roman"/>
          <w:b/>
          <w:bCs/>
          <w:sz w:val="24"/>
          <w:szCs w:val="24"/>
          <w:vertAlign w:val="superscript"/>
        </w:rPr>
      </w:pPr>
      <w:r w:rsidRPr="00A678FC">
        <w:rPr>
          <w:rFonts w:ascii="Times New Roman" w:hAnsi="Times New Roman"/>
          <w:b/>
          <w:bCs/>
          <w:sz w:val="24"/>
          <w:szCs w:val="24"/>
        </w:rPr>
        <w:t>Uzma</w:t>
      </w:r>
      <w:r>
        <w:rPr>
          <w:rFonts w:ascii="Times New Roman" w:hAnsi="Times New Roman"/>
          <w:b/>
          <w:bCs/>
          <w:sz w:val="24"/>
          <w:szCs w:val="24"/>
        </w:rPr>
        <w:t xml:space="preserve"> </w:t>
      </w:r>
      <w:r w:rsidRPr="00A678FC">
        <w:rPr>
          <w:rFonts w:ascii="Times New Roman" w:hAnsi="Times New Roman"/>
          <w:b/>
          <w:bCs/>
          <w:sz w:val="24"/>
          <w:szCs w:val="24"/>
        </w:rPr>
        <w:t>Azeem Awan</w:t>
      </w:r>
      <w:r w:rsidRPr="00A678FC">
        <w:rPr>
          <w:rFonts w:ascii="Times New Roman" w:hAnsi="Times New Roman"/>
          <w:b/>
          <w:bCs/>
          <w:sz w:val="24"/>
          <w:szCs w:val="24"/>
          <w:vertAlign w:val="superscript"/>
        </w:rPr>
        <w:t>1, 2</w:t>
      </w:r>
      <w:r w:rsidRPr="00A678FC">
        <w:rPr>
          <w:rFonts w:ascii="Times New Roman" w:hAnsi="Times New Roman"/>
          <w:b/>
          <w:bCs/>
          <w:sz w:val="24"/>
          <w:szCs w:val="24"/>
        </w:rPr>
        <w:t>Abida Raza</w:t>
      </w:r>
      <w:r>
        <w:rPr>
          <w:rFonts w:ascii="Times New Roman" w:hAnsi="Times New Roman"/>
          <w:b/>
          <w:bCs/>
          <w:sz w:val="24"/>
          <w:szCs w:val="24"/>
          <w:vertAlign w:val="superscript"/>
        </w:rPr>
        <w:t>2</w:t>
      </w:r>
      <w:r w:rsidRPr="00A678FC">
        <w:rPr>
          <w:rFonts w:ascii="Times New Roman" w:hAnsi="Times New Roman"/>
          <w:b/>
          <w:bCs/>
          <w:sz w:val="24"/>
          <w:szCs w:val="24"/>
        </w:rPr>
        <w:t>, Shaukat Ali</w:t>
      </w:r>
      <w:r>
        <w:rPr>
          <w:rFonts w:ascii="Times New Roman" w:hAnsi="Times New Roman"/>
          <w:b/>
          <w:bCs/>
          <w:sz w:val="24"/>
          <w:szCs w:val="24"/>
          <w:vertAlign w:val="superscript"/>
        </w:rPr>
        <w:t>3</w:t>
      </w:r>
      <w:r w:rsidRPr="00A678FC">
        <w:rPr>
          <w:rFonts w:ascii="Times New Roman" w:hAnsi="Times New Roman"/>
          <w:b/>
          <w:bCs/>
          <w:sz w:val="24"/>
          <w:szCs w:val="24"/>
        </w:rPr>
        <w:t>,</w:t>
      </w:r>
      <w:r>
        <w:rPr>
          <w:rFonts w:ascii="Times New Roman" w:hAnsi="Times New Roman"/>
          <w:b/>
          <w:bCs/>
          <w:sz w:val="24"/>
          <w:szCs w:val="24"/>
        </w:rPr>
        <w:t xml:space="preserve"> Rida Fatima Saeed</w:t>
      </w:r>
      <w:r w:rsidRPr="0015300E">
        <w:rPr>
          <w:rFonts w:ascii="Times New Roman" w:hAnsi="Times New Roman"/>
          <w:b/>
          <w:bCs/>
          <w:sz w:val="24"/>
          <w:szCs w:val="24"/>
          <w:vertAlign w:val="superscript"/>
        </w:rPr>
        <w:t>1</w:t>
      </w:r>
      <w:r w:rsidRPr="0038358A">
        <w:rPr>
          <w:rFonts w:ascii="Times New Roman" w:hAnsi="Times New Roman"/>
          <w:b/>
          <w:bCs/>
          <w:sz w:val="24"/>
          <w:szCs w:val="24"/>
        </w:rPr>
        <w:t xml:space="preserve"> </w:t>
      </w:r>
      <w:r>
        <w:rPr>
          <w:rFonts w:ascii="Times New Roman" w:hAnsi="Times New Roman"/>
          <w:b/>
          <w:bCs/>
          <w:sz w:val="24"/>
          <w:szCs w:val="24"/>
        </w:rPr>
        <w:t>Nosheen Akhtar</w:t>
      </w:r>
      <w:r w:rsidRPr="00E13AD2">
        <w:rPr>
          <w:rFonts w:ascii="Times New Roman" w:hAnsi="Times New Roman"/>
          <w:b/>
          <w:bCs/>
          <w:sz w:val="24"/>
          <w:szCs w:val="24"/>
          <w:vertAlign w:val="superscript"/>
        </w:rPr>
        <w:t>1</w:t>
      </w:r>
    </w:p>
    <w:p w:rsidR="0038358A" w:rsidRDefault="0038358A" w:rsidP="00DF04E3">
      <w:pPr>
        <w:pStyle w:val="HTMLPreformatted"/>
        <w:rPr>
          <w:rFonts w:ascii="Times New Roman" w:hAnsi="Times New Roman" w:cs="Times New Roman"/>
          <w:i/>
          <w:iCs/>
          <w:sz w:val="24"/>
          <w:vertAlign w:val="superscript"/>
        </w:rPr>
      </w:pPr>
    </w:p>
    <w:p w:rsidR="0038358A" w:rsidRPr="00A678FC" w:rsidRDefault="0038358A" w:rsidP="0038358A">
      <w:pPr>
        <w:autoSpaceDE w:val="0"/>
        <w:autoSpaceDN w:val="0"/>
        <w:adjustRightInd w:val="0"/>
        <w:spacing w:after="0" w:line="240" w:lineRule="auto"/>
        <w:rPr>
          <w:rFonts w:ascii="Times New Roman" w:hAnsi="Times New Roman"/>
          <w:i/>
          <w:iCs/>
          <w:szCs w:val="24"/>
        </w:rPr>
      </w:pPr>
      <w:r w:rsidRPr="00A678FC">
        <w:rPr>
          <w:rFonts w:ascii="Times New Roman" w:hAnsi="Times New Roman"/>
          <w:i/>
          <w:iCs/>
          <w:szCs w:val="24"/>
          <w:vertAlign w:val="superscript"/>
        </w:rPr>
        <w:t>1</w:t>
      </w:r>
      <w:r>
        <w:rPr>
          <w:rFonts w:ascii="Times New Roman" w:hAnsi="Times New Roman"/>
          <w:i/>
          <w:iCs/>
          <w:szCs w:val="24"/>
        </w:rPr>
        <w:t>Department of Biological Sciences</w:t>
      </w:r>
      <w:r w:rsidRPr="00A678FC">
        <w:rPr>
          <w:rFonts w:ascii="Times New Roman" w:hAnsi="Times New Roman"/>
          <w:i/>
          <w:iCs/>
          <w:szCs w:val="24"/>
        </w:rPr>
        <w:t xml:space="preserve">, </w:t>
      </w:r>
      <w:r>
        <w:rPr>
          <w:rFonts w:ascii="Times New Roman" w:hAnsi="Times New Roman"/>
          <w:i/>
          <w:iCs/>
          <w:szCs w:val="24"/>
        </w:rPr>
        <w:t xml:space="preserve">National </w:t>
      </w:r>
      <w:r w:rsidRPr="00A678FC">
        <w:rPr>
          <w:rFonts w:ascii="Times New Roman" w:hAnsi="Times New Roman"/>
          <w:i/>
          <w:iCs/>
          <w:szCs w:val="24"/>
        </w:rPr>
        <w:t xml:space="preserve">University of </w:t>
      </w:r>
      <w:r>
        <w:rPr>
          <w:rFonts w:ascii="Times New Roman" w:hAnsi="Times New Roman"/>
          <w:i/>
          <w:iCs/>
          <w:szCs w:val="24"/>
        </w:rPr>
        <w:t>Medical Sciences (NUMS)</w:t>
      </w:r>
      <w:r w:rsidRPr="00A678FC">
        <w:rPr>
          <w:rFonts w:ascii="Times New Roman" w:hAnsi="Times New Roman"/>
          <w:i/>
          <w:iCs/>
          <w:szCs w:val="24"/>
        </w:rPr>
        <w:t xml:space="preserve">, </w:t>
      </w:r>
      <w:r>
        <w:rPr>
          <w:rFonts w:ascii="Times New Roman" w:hAnsi="Times New Roman"/>
          <w:i/>
          <w:iCs/>
          <w:szCs w:val="24"/>
        </w:rPr>
        <w:t xml:space="preserve">Rawalpindi, </w:t>
      </w:r>
      <w:r w:rsidRPr="00A678FC">
        <w:rPr>
          <w:rFonts w:ascii="Times New Roman" w:hAnsi="Times New Roman"/>
          <w:i/>
          <w:iCs/>
          <w:szCs w:val="24"/>
        </w:rPr>
        <w:t>Pakistan</w:t>
      </w:r>
    </w:p>
    <w:p w:rsidR="0038358A" w:rsidRDefault="0038358A" w:rsidP="0038358A">
      <w:pPr>
        <w:autoSpaceDE w:val="0"/>
        <w:autoSpaceDN w:val="0"/>
        <w:adjustRightInd w:val="0"/>
        <w:spacing w:after="0" w:line="240" w:lineRule="auto"/>
        <w:rPr>
          <w:rFonts w:ascii="Times New Roman" w:hAnsi="Times New Roman"/>
          <w:i/>
          <w:iCs/>
          <w:szCs w:val="24"/>
        </w:rPr>
      </w:pPr>
      <w:r>
        <w:rPr>
          <w:rFonts w:ascii="Times New Roman" w:hAnsi="Times New Roman"/>
          <w:i/>
          <w:iCs/>
          <w:szCs w:val="24"/>
          <w:vertAlign w:val="superscript"/>
        </w:rPr>
        <w:t>2</w:t>
      </w:r>
      <w:r w:rsidRPr="00A678FC">
        <w:rPr>
          <w:rFonts w:ascii="Times New Roman" w:hAnsi="Times New Roman"/>
          <w:i/>
          <w:iCs/>
          <w:szCs w:val="24"/>
        </w:rPr>
        <w:t xml:space="preserve">NILOP Nanomedicine Research Laboratories, </w:t>
      </w:r>
      <w:r>
        <w:rPr>
          <w:rFonts w:ascii="Times New Roman" w:hAnsi="Times New Roman"/>
          <w:i/>
          <w:iCs/>
          <w:szCs w:val="24"/>
        </w:rPr>
        <w:t xml:space="preserve">National Institute of Lasers and Optronics College, (PIEAS), </w:t>
      </w:r>
      <w:r w:rsidRPr="00A678FC">
        <w:rPr>
          <w:rFonts w:ascii="Times New Roman" w:hAnsi="Times New Roman"/>
          <w:i/>
          <w:iCs/>
          <w:szCs w:val="24"/>
        </w:rPr>
        <w:t>Islamabad, Pakistan</w:t>
      </w:r>
    </w:p>
    <w:p w:rsidR="0038358A" w:rsidRPr="00A678FC" w:rsidRDefault="0038358A" w:rsidP="0038358A">
      <w:pPr>
        <w:autoSpaceDE w:val="0"/>
        <w:autoSpaceDN w:val="0"/>
        <w:adjustRightInd w:val="0"/>
        <w:spacing w:after="0" w:line="240" w:lineRule="auto"/>
        <w:rPr>
          <w:rFonts w:ascii="Times New Roman" w:hAnsi="Times New Roman"/>
          <w:sz w:val="18"/>
          <w:szCs w:val="20"/>
        </w:rPr>
      </w:pPr>
      <w:r>
        <w:rPr>
          <w:rFonts w:ascii="Times New Roman" w:hAnsi="Times New Roman"/>
          <w:i/>
          <w:iCs/>
          <w:szCs w:val="24"/>
          <w:vertAlign w:val="superscript"/>
        </w:rPr>
        <w:t>3</w:t>
      </w:r>
      <w:r w:rsidRPr="00A678FC">
        <w:rPr>
          <w:rFonts w:ascii="Times New Roman" w:hAnsi="Times New Roman"/>
          <w:i/>
          <w:iCs/>
          <w:szCs w:val="24"/>
        </w:rPr>
        <w:t>Medical Toxicology Lab, Department of Zoology, Government College University Lahore, Lahore-54000, Pakistan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822D83" w:rsidRPr="00D05FB9" w:rsidRDefault="00822D83" w:rsidP="00822D83">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Despite the exciting advances in cancer therapy, </w:t>
      </w:r>
      <w:r w:rsidRPr="00A678FC">
        <w:rPr>
          <w:rFonts w:ascii="Times New Roman" w:hAnsi="Times New Roman"/>
          <w:sz w:val="24"/>
          <w:szCs w:val="24"/>
        </w:rPr>
        <w:t>low</w:t>
      </w:r>
      <w:r>
        <w:rPr>
          <w:rFonts w:ascii="Times New Roman" w:hAnsi="Times New Roman"/>
          <w:sz w:val="24"/>
          <w:szCs w:val="24"/>
        </w:rPr>
        <w:t xml:space="preserve"> </w:t>
      </w:r>
      <w:r w:rsidRPr="00A678FC">
        <w:rPr>
          <w:rFonts w:ascii="Times New Roman" w:hAnsi="Times New Roman"/>
          <w:sz w:val="24"/>
          <w:szCs w:val="24"/>
        </w:rPr>
        <w:t>efficacy and high</w:t>
      </w:r>
      <w:r>
        <w:rPr>
          <w:rFonts w:ascii="Times New Roman" w:hAnsi="Times New Roman"/>
          <w:sz w:val="24"/>
          <w:szCs w:val="24"/>
        </w:rPr>
        <w:t xml:space="preserve"> dose-</w:t>
      </w:r>
      <w:r w:rsidRPr="00A678FC">
        <w:rPr>
          <w:rFonts w:ascii="Times New Roman" w:hAnsi="Times New Roman"/>
          <w:sz w:val="24"/>
          <w:szCs w:val="24"/>
        </w:rPr>
        <w:t>related side effects</w:t>
      </w:r>
      <w:r>
        <w:rPr>
          <w:rFonts w:ascii="Times New Roman" w:hAnsi="Times New Roman"/>
          <w:sz w:val="24"/>
          <w:szCs w:val="24"/>
        </w:rPr>
        <w:t xml:space="preserve"> </w:t>
      </w:r>
      <w:r w:rsidRPr="00A678FC">
        <w:rPr>
          <w:rFonts w:ascii="Times New Roman" w:hAnsi="Times New Roman"/>
          <w:sz w:val="24"/>
          <w:szCs w:val="24"/>
        </w:rPr>
        <w:t>of anticancer drugs</w:t>
      </w:r>
      <w:r>
        <w:rPr>
          <w:rFonts w:ascii="Times New Roman" w:hAnsi="Times New Roman"/>
          <w:sz w:val="24"/>
          <w:szCs w:val="24"/>
        </w:rPr>
        <w:t xml:space="preserve"> remains the dominant reason for cancer related mortality. </w:t>
      </w:r>
      <w:r w:rsidRPr="00A678FC">
        <w:rPr>
          <w:rFonts w:ascii="Times New Roman" w:hAnsi="Times New Roman"/>
          <w:sz w:val="24"/>
          <w:szCs w:val="24"/>
        </w:rPr>
        <w:t xml:space="preserve">The purpose of </w:t>
      </w:r>
      <w:r>
        <w:rPr>
          <w:rFonts w:ascii="Times New Roman" w:hAnsi="Times New Roman"/>
          <w:sz w:val="24"/>
          <w:szCs w:val="24"/>
        </w:rPr>
        <w:t xml:space="preserve">the </w:t>
      </w:r>
      <w:r w:rsidRPr="00A678FC">
        <w:rPr>
          <w:rFonts w:ascii="Times New Roman" w:hAnsi="Times New Roman"/>
          <w:sz w:val="24"/>
          <w:szCs w:val="24"/>
        </w:rPr>
        <w:t>current study</w:t>
      </w:r>
      <w:r>
        <w:rPr>
          <w:rFonts w:ascii="Times New Roman" w:hAnsi="Times New Roman"/>
          <w:sz w:val="24"/>
          <w:szCs w:val="24"/>
        </w:rPr>
        <w:t xml:space="preserve"> was to fabricate biocompatible </w:t>
      </w:r>
      <w:r w:rsidRPr="00A678FC">
        <w:rPr>
          <w:rFonts w:ascii="Times New Roman" w:hAnsi="Times New Roman"/>
          <w:sz w:val="24"/>
          <w:szCs w:val="24"/>
        </w:rPr>
        <w:t>multifunctional drug loaded nano-moieties for co-therapy (chemo-photothermal therapy)</w:t>
      </w:r>
      <w:r>
        <w:rPr>
          <w:rFonts w:ascii="Times New Roman" w:hAnsi="Times New Roman"/>
          <w:sz w:val="24"/>
          <w:szCs w:val="24"/>
        </w:rPr>
        <w:t xml:space="preserve">. </w:t>
      </w:r>
      <w:r w:rsidRPr="00A678FC">
        <w:rPr>
          <w:rFonts w:ascii="Times New Roman" w:hAnsi="Times New Roman"/>
          <w:sz w:val="24"/>
          <w:szCs w:val="24"/>
        </w:rPr>
        <w:t xml:space="preserve">Herein, we </w:t>
      </w:r>
      <w:r>
        <w:rPr>
          <w:rFonts w:ascii="Times New Roman" w:hAnsi="Times New Roman"/>
          <w:sz w:val="24"/>
          <w:szCs w:val="24"/>
        </w:rPr>
        <w:t>have developed an effective NIR-stimulus system, polyelectrolyte-</w:t>
      </w:r>
      <w:r w:rsidRPr="00A678FC">
        <w:rPr>
          <w:rFonts w:ascii="Times New Roman" w:hAnsi="Times New Roman"/>
          <w:sz w:val="24"/>
          <w:szCs w:val="24"/>
        </w:rPr>
        <w:t>p</w:t>
      </w:r>
      <w:r>
        <w:rPr>
          <w:rFonts w:ascii="Times New Roman" w:hAnsi="Times New Roman"/>
          <w:sz w:val="24"/>
          <w:szCs w:val="24"/>
        </w:rPr>
        <w:t xml:space="preserve">oly (sodium-4-styrenesulfonate) coated gold nanorods (GNRs) containing </w:t>
      </w:r>
      <w:r w:rsidRPr="00A678FC">
        <w:rPr>
          <w:rFonts w:ascii="Times New Roman" w:hAnsi="Times New Roman"/>
          <w:sz w:val="24"/>
          <w:szCs w:val="24"/>
        </w:rPr>
        <w:t>doxorubicin (</w:t>
      </w:r>
      <w:r>
        <w:rPr>
          <w:rFonts w:ascii="Times New Roman" w:hAnsi="Times New Roman"/>
          <w:sz w:val="24"/>
          <w:szCs w:val="24"/>
        </w:rPr>
        <w:t>DOX) (PSS-GNRs-DOX) to enhance chemotherapy by combining with photothermal therapy. Near infra red (NIR 808 nm, power density = 1.5 W/</w:t>
      </w:r>
      <w:r w:rsidRPr="00A678FC">
        <w:rPr>
          <w:rFonts w:ascii="Times New Roman" w:hAnsi="Times New Roman"/>
          <w:sz w:val="24"/>
          <w:szCs w:val="24"/>
        </w:rPr>
        <w:t>cm</w:t>
      </w:r>
      <w:r w:rsidRPr="00A678FC">
        <w:rPr>
          <w:rFonts w:ascii="Times New Roman" w:hAnsi="Times New Roman"/>
          <w:sz w:val="24"/>
          <w:szCs w:val="24"/>
          <w:vertAlign w:val="superscript"/>
        </w:rPr>
        <w:t>2</w:t>
      </w:r>
      <w:r w:rsidRPr="00A678FC">
        <w:rPr>
          <w:rFonts w:ascii="Times New Roman" w:hAnsi="Times New Roman"/>
          <w:sz w:val="24"/>
          <w:szCs w:val="24"/>
        </w:rPr>
        <w:t xml:space="preserve"> for 2 min)</w:t>
      </w:r>
      <w:r>
        <w:rPr>
          <w:rFonts w:ascii="Times New Roman" w:hAnsi="Times New Roman"/>
          <w:sz w:val="24"/>
          <w:szCs w:val="24"/>
        </w:rPr>
        <w:t xml:space="preserve"> laser irradiation cause hyperthermia due to GNRs, which enhanced drug release rate to the HepG</w:t>
      </w:r>
      <w:r w:rsidRPr="00536B02">
        <w:rPr>
          <w:rFonts w:ascii="Times New Roman" w:hAnsi="Times New Roman"/>
          <w:sz w:val="24"/>
          <w:szCs w:val="24"/>
          <w:vertAlign w:val="subscript"/>
        </w:rPr>
        <w:t xml:space="preserve">2 </w:t>
      </w:r>
      <w:r>
        <w:rPr>
          <w:rFonts w:ascii="Times New Roman" w:hAnsi="Times New Roman"/>
          <w:sz w:val="24"/>
          <w:szCs w:val="24"/>
        </w:rPr>
        <w:t xml:space="preserve">cells. The PSS-GNRs </w:t>
      </w:r>
      <w:r w:rsidRPr="00A678FC">
        <w:rPr>
          <w:rFonts w:ascii="Times New Roman" w:hAnsi="Times New Roman"/>
          <w:sz w:val="24"/>
          <w:szCs w:val="24"/>
        </w:rPr>
        <w:t xml:space="preserve">nano-complexes were found </w:t>
      </w:r>
      <w:r>
        <w:rPr>
          <w:rFonts w:ascii="Times New Roman" w:hAnsi="Times New Roman"/>
          <w:sz w:val="24"/>
          <w:szCs w:val="24"/>
        </w:rPr>
        <w:t xml:space="preserve">to be </w:t>
      </w:r>
      <w:r w:rsidRPr="00A678FC">
        <w:rPr>
          <w:rFonts w:ascii="Times New Roman" w:hAnsi="Times New Roman"/>
          <w:sz w:val="24"/>
          <w:szCs w:val="24"/>
        </w:rPr>
        <w:t>biocompatible</w:t>
      </w:r>
      <w:r>
        <w:rPr>
          <w:rFonts w:ascii="Times New Roman" w:hAnsi="Times New Roman"/>
          <w:sz w:val="24"/>
          <w:szCs w:val="24"/>
        </w:rPr>
        <w:t xml:space="preserve">, thermo-stable </w:t>
      </w:r>
      <w:r w:rsidRPr="00A678FC">
        <w:rPr>
          <w:rFonts w:ascii="Times New Roman" w:hAnsi="Times New Roman"/>
          <w:sz w:val="24"/>
          <w:szCs w:val="24"/>
        </w:rPr>
        <w:t xml:space="preserve">and </w:t>
      </w:r>
      <w:r>
        <w:rPr>
          <w:rFonts w:ascii="Times New Roman" w:hAnsi="Times New Roman"/>
          <w:sz w:val="24"/>
          <w:szCs w:val="24"/>
        </w:rPr>
        <w:t>exhibited high d</w:t>
      </w:r>
      <w:r w:rsidRPr="00A678FC">
        <w:rPr>
          <w:rFonts w:ascii="Times New Roman" w:hAnsi="Times New Roman"/>
          <w:sz w:val="24"/>
          <w:szCs w:val="24"/>
        </w:rPr>
        <w:t>rug loading capacity</w:t>
      </w:r>
      <w:r>
        <w:rPr>
          <w:rFonts w:ascii="Times New Roman" w:hAnsi="Times New Roman"/>
          <w:sz w:val="24"/>
          <w:szCs w:val="24"/>
        </w:rPr>
        <w:t>.</w:t>
      </w:r>
      <w:r w:rsidRPr="00A678FC">
        <w:rPr>
          <w:rFonts w:ascii="Times New Roman" w:hAnsi="Times New Roman"/>
          <w:sz w:val="24"/>
          <w:szCs w:val="24"/>
        </w:rPr>
        <w:t xml:space="preserve"> Cumulative DOX release significantly increased after laser exposure compared to non-irradiated samples (p&lt;0.05).</w:t>
      </w:r>
      <w:r>
        <w:rPr>
          <w:rFonts w:ascii="Times New Roman" w:hAnsi="Times New Roman"/>
          <w:sz w:val="24"/>
          <w:szCs w:val="24"/>
        </w:rPr>
        <w:t xml:space="preserve">  </w:t>
      </w:r>
      <w:r w:rsidRPr="007E0D6D">
        <w:rPr>
          <w:rFonts w:ascii="Times New Roman" w:hAnsi="Times New Roman"/>
          <w:i/>
          <w:sz w:val="24"/>
          <w:szCs w:val="24"/>
        </w:rPr>
        <w:t>In vitro</w:t>
      </w:r>
      <w:r>
        <w:rPr>
          <w:rFonts w:ascii="Times New Roman" w:hAnsi="Times New Roman"/>
          <w:sz w:val="24"/>
          <w:szCs w:val="24"/>
        </w:rPr>
        <w:t xml:space="preserve"> cytotoxicity testing revealed that the </w:t>
      </w:r>
      <w:r w:rsidRPr="00A678FC">
        <w:rPr>
          <w:rFonts w:ascii="Times New Roman" w:hAnsi="Times New Roman"/>
          <w:sz w:val="24"/>
          <w:szCs w:val="24"/>
        </w:rPr>
        <w:t>PSS-GNRs DOX conjugated nano-complexes</w:t>
      </w:r>
      <w:r>
        <w:rPr>
          <w:rFonts w:ascii="Times New Roman" w:hAnsi="Times New Roman"/>
          <w:sz w:val="24"/>
          <w:szCs w:val="24"/>
        </w:rPr>
        <w:t xml:space="preserve"> </w:t>
      </w:r>
      <w:r w:rsidRPr="00A678FC">
        <w:rPr>
          <w:rFonts w:ascii="Times New Roman" w:hAnsi="Times New Roman"/>
          <w:sz w:val="24"/>
          <w:szCs w:val="24"/>
        </w:rPr>
        <w:t xml:space="preserve">with NIR laser irradiation appear more efficient in cell inhibition than without laser exposure and doxorubicin alone. Thus, a combinatorial approach based on chemo and photothermal strategy appears to be a promising platform in cancer management. </w:t>
      </w:r>
    </w:p>
    <w:p w:rsidR="002350BC" w:rsidRDefault="002350BC" w:rsidP="00DF04E3">
      <w:pPr>
        <w:pStyle w:val="HTMLPreformatted"/>
        <w:jc w:val="both"/>
        <w:rPr>
          <w:rFonts w:ascii="Times New Roman" w:hAnsi="Times New Roman" w:cs="Times New Roman"/>
          <w:sz w:val="24"/>
        </w:rPr>
      </w:pPr>
    </w:p>
    <w:p w:rsidR="0028059F" w:rsidRPr="00653F47"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822D83" w:rsidRPr="00822D83">
        <w:rPr>
          <w:rFonts w:ascii="Times New Roman" w:hAnsi="Times New Roman"/>
          <w:sz w:val="24"/>
          <w:szCs w:val="24"/>
        </w:rPr>
        <w:t xml:space="preserve"> </w:t>
      </w:r>
      <w:r w:rsidR="00653F47" w:rsidRPr="00653F47">
        <w:rPr>
          <w:rFonts w:ascii="Times New Roman" w:hAnsi="Times New Roman" w:cs="Times New Roman"/>
          <w:i/>
          <w:sz w:val="24"/>
        </w:rPr>
        <w:t xml:space="preserve">Chemotherapy, </w:t>
      </w:r>
      <w:r w:rsidR="00822D83">
        <w:rPr>
          <w:rFonts w:ascii="Times New Roman" w:hAnsi="Times New Roman" w:cs="Times New Roman"/>
          <w:i/>
          <w:sz w:val="24"/>
        </w:rPr>
        <w:t>D</w:t>
      </w:r>
      <w:r w:rsidR="00822D83" w:rsidRPr="00822D83">
        <w:rPr>
          <w:rFonts w:ascii="Times New Roman" w:hAnsi="Times New Roman" w:cs="Times New Roman"/>
          <w:i/>
          <w:sz w:val="24"/>
        </w:rPr>
        <w:t>oxorubicin</w:t>
      </w:r>
      <w:r w:rsidR="00822D83">
        <w:rPr>
          <w:rFonts w:ascii="Times New Roman" w:hAnsi="Times New Roman" w:cs="Times New Roman"/>
          <w:i/>
          <w:sz w:val="24"/>
        </w:rPr>
        <w:t xml:space="preserve">, Gold nanorods, </w:t>
      </w:r>
      <w:r w:rsidR="00653F47">
        <w:rPr>
          <w:rFonts w:ascii="Times New Roman" w:hAnsi="Times New Roman" w:cs="Times New Roman"/>
          <w:i/>
          <w:sz w:val="24"/>
        </w:rPr>
        <w:t>Photothermal therapy</w:t>
      </w:r>
    </w:p>
    <w:p w:rsidR="00DF04E3" w:rsidRPr="00653F47" w:rsidRDefault="00DF04E3" w:rsidP="00DF04E3">
      <w:pPr>
        <w:pStyle w:val="HTMLPreformatted"/>
        <w:jc w:val="both"/>
        <w:rPr>
          <w:rFonts w:ascii="Times New Roman" w:hAnsi="Times New Roman" w:cs="Times New Roman"/>
          <w:i/>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57D8A" w:rsidRDefault="00357D8A" w:rsidP="00357D8A">
      <w:pPr>
        <w:pStyle w:val="HTMLPreformatted"/>
        <w:jc w:val="both"/>
        <w:rPr>
          <w:rFonts w:ascii="Times New Roman" w:hAnsi="Times New Roman" w:cs="Times New Roman"/>
          <w:iCs/>
          <w:sz w:val="24"/>
        </w:rPr>
      </w:pPr>
      <w:r w:rsidRPr="004E3976">
        <w:rPr>
          <w:rFonts w:ascii="Times New Roman" w:hAnsi="Times New Roman" w:cs="Times New Roman"/>
        </w:rPr>
        <w:t xml:space="preserve">Uzma Azeem Awan received her PhD in Biotechnology (Cancer Nanotheranostics) from University of Azad Jammu and Kashmir, Muzaffarabad, Pakistan. After completing research project as visiting research fellow at Georgia institute of Technology (USA), she was appointed as Research Associate at National Institute of Laser and Optronics (Pakistan). Now she is working </w:t>
      </w:r>
      <w:r>
        <w:rPr>
          <w:rFonts w:ascii="Times New Roman" w:hAnsi="Times New Roman" w:cs="Times New Roman"/>
        </w:rPr>
        <w:t>a</w:t>
      </w:r>
      <w:r w:rsidRPr="004E3976">
        <w:rPr>
          <w:rFonts w:ascii="Times New Roman" w:hAnsi="Times New Roman" w:cs="Times New Roman"/>
        </w:rPr>
        <w:t>s Assistant Professor in department of Biological Sciences, National University of Medical Sciences (NUMS), Pakistan</w:t>
      </w:r>
      <w:r>
        <w:rPr>
          <w:rFonts w:ascii="Times New Roman" w:hAnsi="Times New Roman" w:cs="Times New Roman"/>
        </w:rPr>
        <w:t xml:space="preserve"> since 3 years</w:t>
      </w:r>
      <w:r w:rsidRPr="004E3976">
        <w:rPr>
          <w:rFonts w:ascii="Times New Roman" w:hAnsi="Times New Roman" w:cs="Times New Roman"/>
        </w:rPr>
        <w:t>. Area of her current research interest lies at the crossroads between medical-biotechnology and advanced materials, in particular, in the fabrication and bioconjugation of metallic nanoparticles along with their biomedical applications such as gene interference, drug delivery and photothermal therapy. She has actively participated in national and international conferences</w:t>
      </w:r>
      <w:r w:rsidR="000419D1">
        <w:rPr>
          <w:rFonts w:ascii="Times New Roman" w:hAnsi="Times New Roman" w:cs="Times New Roman"/>
        </w:rPr>
        <w:t>.</w:t>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iCs/>
          <w:sz w:val="24"/>
        </w:rPr>
      </w:pPr>
      <w:r>
        <w:rPr>
          <w:rFonts w:ascii="Times New Roman" w:hAnsi="Times New Roman" w:cs="Times New Roman"/>
          <w:b/>
          <w:iCs/>
          <w:sz w:val="24"/>
        </w:rPr>
        <w:lastRenderedPageBreak/>
        <w:br/>
      </w:r>
      <w:r w:rsidRPr="00B6703B">
        <w:rPr>
          <w:rFonts w:ascii="Times New Roman" w:hAnsi="Times New Roman" w:cs="Times New Roman"/>
          <w:iCs/>
          <w:sz w:val="24"/>
        </w:rPr>
        <w:t>Paste your Photograph here</w:t>
      </w:r>
    </w:p>
    <w:p w:rsidR="009466DD" w:rsidRDefault="009466DD" w:rsidP="00B3082B">
      <w:pPr>
        <w:pStyle w:val="HTMLPreformatted"/>
        <w:jc w:val="both"/>
        <w:rPr>
          <w:rFonts w:ascii="Times New Roman" w:hAnsi="Times New Roman" w:cs="Times New Roman"/>
          <w:b/>
          <w:iCs/>
          <w:sz w:val="24"/>
        </w:rPr>
      </w:pPr>
    </w:p>
    <w:p w:rsidR="00B3082B" w:rsidRDefault="009466DD"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anchor distT="0" distB="0" distL="114300" distR="114300" simplePos="0" relativeHeight="251659264" behindDoc="0" locked="0" layoutInCell="1" allowOverlap="1">
            <wp:simplePos x="0" y="0"/>
            <wp:positionH relativeFrom="margin">
              <wp:posOffset>230505</wp:posOffset>
            </wp:positionH>
            <wp:positionV relativeFrom="margin">
              <wp:posOffset>641985</wp:posOffset>
            </wp:positionV>
            <wp:extent cx="895350" cy="1111885"/>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15204"/>
                    <a:stretch/>
                  </pic:blipFill>
                  <pic:spPr bwMode="auto">
                    <a:xfrm>
                      <a:off x="0" y="0"/>
                      <a:ext cx="895350" cy="11118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9466DD" w:rsidRDefault="009466DD" w:rsidP="002350BC">
      <w:pPr>
        <w:rPr>
          <w:rFonts w:ascii="Times New Roman" w:hAnsi="Times New Roman" w:cs="Times New Roman"/>
          <w:b/>
          <w:sz w:val="24"/>
          <w:szCs w:val="24"/>
        </w:rPr>
      </w:pPr>
    </w:p>
    <w:p w:rsidR="009466DD" w:rsidRDefault="009466DD" w:rsidP="002350BC">
      <w:pPr>
        <w:rPr>
          <w:rFonts w:ascii="Times New Roman" w:hAnsi="Times New Roman" w:cs="Times New Roman"/>
          <w:b/>
          <w:sz w:val="24"/>
          <w:szCs w:val="24"/>
        </w:rPr>
      </w:pPr>
    </w:p>
    <w:p w:rsidR="009466DD" w:rsidRDefault="009466DD" w:rsidP="002350BC">
      <w:pPr>
        <w:rPr>
          <w:rFonts w:ascii="Times New Roman" w:hAnsi="Times New Roman" w:cs="Times New Roman"/>
          <w:b/>
          <w:sz w:val="24"/>
          <w:szCs w:val="24"/>
        </w:rPr>
      </w:pPr>
    </w:p>
    <w:p w:rsidR="009466DD" w:rsidRPr="009466DD" w:rsidRDefault="009466DD" w:rsidP="009466DD">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uzma.awan@numspak.edu.pk</w:t>
      </w:r>
    </w:p>
    <w:p w:rsidR="009466DD" w:rsidRDefault="009466DD"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AC3CFF">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759" w:rsidRDefault="00841759" w:rsidP="00495C76">
      <w:pPr>
        <w:spacing w:after="0" w:line="240" w:lineRule="auto"/>
      </w:pPr>
      <w:r>
        <w:separator/>
      </w:r>
    </w:p>
  </w:endnote>
  <w:endnote w:type="continuationSeparator" w:id="1">
    <w:p w:rsidR="00841759" w:rsidRDefault="00841759"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759" w:rsidRDefault="00841759" w:rsidP="00495C76">
      <w:pPr>
        <w:spacing w:after="0" w:line="240" w:lineRule="auto"/>
      </w:pPr>
      <w:r>
        <w:separator/>
      </w:r>
    </w:p>
  </w:footnote>
  <w:footnote w:type="continuationSeparator" w:id="1">
    <w:p w:rsidR="00841759" w:rsidRDefault="00841759"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419D1"/>
    <w:rsid w:val="000A4C22"/>
    <w:rsid w:val="002350BC"/>
    <w:rsid w:val="0028059F"/>
    <w:rsid w:val="002F47C4"/>
    <w:rsid w:val="002F4DF0"/>
    <w:rsid w:val="00333E31"/>
    <w:rsid w:val="00357D8A"/>
    <w:rsid w:val="0038358A"/>
    <w:rsid w:val="0038483D"/>
    <w:rsid w:val="00435234"/>
    <w:rsid w:val="00495C76"/>
    <w:rsid w:val="00627419"/>
    <w:rsid w:val="00653F47"/>
    <w:rsid w:val="00822D83"/>
    <w:rsid w:val="00841759"/>
    <w:rsid w:val="009466DD"/>
    <w:rsid w:val="009C54BE"/>
    <w:rsid w:val="00AC3CFF"/>
    <w:rsid w:val="00B3082B"/>
    <w:rsid w:val="00B6703B"/>
    <w:rsid w:val="00BA654F"/>
    <w:rsid w:val="00CE511D"/>
    <w:rsid w:val="00DF0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Uzma Awan</cp:lastModifiedBy>
  <cp:revision>2</cp:revision>
  <dcterms:created xsi:type="dcterms:W3CDTF">2020-11-03T08:09:00Z</dcterms:created>
  <dcterms:modified xsi:type="dcterms:W3CDTF">2020-11-03T08:09:00Z</dcterms:modified>
</cp:coreProperties>
</file>