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DDCE4" w14:textId="2D352A5B" w:rsidR="00D32499" w:rsidRPr="007830C0" w:rsidRDefault="007830C0" w:rsidP="007830C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102568771"/>
      <w:r w:rsidRPr="007830C0">
        <w:rPr>
          <w:rFonts w:ascii="Times New Roman" w:hAnsi="Times New Roman" w:cs="Times New Roman"/>
          <w:b/>
          <w:bCs/>
          <w:sz w:val="24"/>
          <w:szCs w:val="24"/>
        </w:rPr>
        <w:t>Management Of Necrotizing Fasciitis At Levy Mwanawasa University Teaching Hospital A Case Report.</w:t>
      </w:r>
    </w:p>
    <w:p w14:paraId="4718CF6E" w14:textId="526FDEED" w:rsidR="00D32499" w:rsidRDefault="007830C0" w:rsidP="00D324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EB7D92">
        <w:rPr>
          <w:rFonts w:ascii="Times New Roman" w:hAnsi="Times New Roman" w:cs="Times New Roman"/>
          <w:sz w:val="24"/>
          <w:szCs w:val="24"/>
        </w:rPr>
        <w:t>usonda Besa Aaron</w:t>
      </w:r>
      <w:r>
        <w:rPr>
          <w:rFonts w:ascii="Times New Roman" w:hAnsi="Times New Roman" w:cs="Times New Roman"/>
          <w:sz w:val="24"/>
          <w:szCs w:val="24"/>
        </w:rPr>
        <w:t>, Gideon Robert University</w:t>
      </w:r>
    </w:p>
    <w:p w14:paraId="5332AD9A" w14:textId="1F5F7C6D" w:rsidR="007830C0" w:rsidRPr="00EB7D92" w:rsidRDefault="007830C0" w:rsidP="00D324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Lusaka, Zambia.</w:t>
      </w:r>
    </w:p>
    <w:p w14:paraId="08D2B0D9" w14:textId="77777777" w:rsidR="00D32499" w:rsidRDefault="00D32499" w:rsidP="00D32499"/>
    <w:p w14:paraId="3712A947" w14:textId="68523A0C" w:rsidR="00EB7D92" w:rsidRDefault="00EB7D92" w:rsidP="005E11DC">
      <w:pPr>
        <w:pStyle w:val="Heading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1" w:name="_Toc102568772"/>
      <w:bookmarkEnd w:id="0"/>
      <w:r w:rsidRPr="00DA5BB3">
        <w:rPr>
          <w:rFonts w:ascii="Times New Roman" w:hAnsi="Times New Roman" w:cs="Times New Roman"/>
          <w:b/>
          <w:bCs/>
          <w:sz w:val="24"/>
          <w:szCs w:val="24"/>
          <w:u w:val="single"/>
        </w:rPr>
        <w:t>ABSTRACT</w:t>
      </w:r>
      <w:bookmarkEnd w:id="1"/>
    </w:p>
    <w:p w14:paraId="3589C96F" w14:textId="77777777" w:rsidR="005E11DC" w:rsidRPr="005E11DC" w:rsidRDefault="005E11DC" w:rsidP="005E11DC"/>
    <w:p w14:paraId="46ADDAD5" w14:textId="4D33B7D2" w:rsidR="00EB7D92" w:rsidRPr="007830C0" w:rsidRDefault="007830C0" w:rsidP="00DA5BB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Introduction: </w:t>
      </w:r>
      <w:r w:rsidR="00D8357F">
        <w:rPr>
          <w:rFonts w:ascii="Times New Roman" w:hAnsi="Times New Roman" w:cs="Times New Roman"/>
          <w:sz w:val="24"/>
          <w:szCs w:val="24"/>
        </w:rPr>
        <w:t>This case report discusses the</w:t>
      </w:r>
      <w:r w:rsidR="00EB7D92" w:rsidRPr="00EB7D92">
        <w:rPr>
          <w:rFonts w:ascii="Times New Roman" w:hAnsi="Times New Roman" w:cs="Times New Roman"/>
          <w:sz w:val="24"/>
          <w:szCs w:val="24"/>
        </w:rPr>
        <w:t xml:space="preserve"> management of cervical necrotizing fasciitis in a 39 year old male patient who presented to Levy Mwanawasa University Teaching dental departme</w:t>
      </w:r>
      <w:r w:rsidR="00D8357F">
        <w:rPr>
          <w:rFonts w:ascii="Times New Roman" w:hAnsi="Times New Roman" w:cs="Times New Roman"/>
          <w:sz w:val="24"/>
          <w:szCs w:val="24"/>
        </w:rPr>
        <w:t xml:space="preserve">nt. </w:t>
      </w:r>
      <w:r w:rsidR="000552B6">
        <w:rPr>
          <w:rFonts w:ascii="Times New Roman" w:hAnsi="Times New Roman" w:cs="Times New Roman"/>
          <w:sz w:val="24"/>
          <w:szCs w:val="24"/>
        </w:rPr>
        <w:t>This ca</w:t>
      </w:r>
      <w:r w:rsidR="007B3764">
        <w:rPr>
          <w:rFonts w:ascii="Times New Roman" w:hAnsi="Times New Roman" w:cs="Times New Roman"/>
          <w:sz w:val="24"/>
          <w:szCs w:val="24"/>
        </w:rPr>
        <w:t>se emphasizes the need for prompt and aggressive</w:t>
      </w:r>
      <w:r w:rsidR="000552B6">
        <w:rPr>
          <w:rFonts w:ascii="Times New Roman" w:hAnsi="Times New Roman" w:cs="Times New Roman"/>
          <w:sz w:val="24"/>
          <w:szCs w:val="24"/>
        </w:rPr>
        <w:t xml:space="preserve"> the management of necrotizing fasciitis in a resource limited environment.</w:t>
      </w:r>
    </w:p>
    <w:p w14:paraId="17304EC4" w14:textId="6346BA12" w:rsidR="00EB7D92" w:rsidRPr="00DA5BB3" w:rsidRDefault="007830C0" w:rsidP="00C415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Case presentation: </w:t>
      </w:r>
      <w:r w:rsidR="005B6A26" w:rsidRPr="005B6A26">
        <w:rPr>
          <w:rFonts w:ascii="Times New Roman" w:hAnsi="Times New Roman" w:cs="Times New Roman"/>
          <w:sz w:val="24"/>
          <w:szCs w:val="24"/>
        </w:rPr>
        <w:t>Patient S.B.</w:t>
      </w:r>
      <w:r w:rsidR="007B3764">
        <w:rPr>
          <w:rFonts w:ascii="Times New Roman" w:hAnsi="Times New Roman" w:cs="Times New Roman"/>
          <w:sz w:val="24"/>
          <w:szCs w:val="24"/>
        </w:rPr>
        <w:t>,</w:t>
      </w:r>
      <w:r w:rsidR="005B6A26" w:rsidRPr="005B6A26">
        <w:rPr>
          <w:rFonts w:ascii="Times New Roman" w:hAnsi="Times New Roman" w:cs="Times New Roman"/>
          <w:sz w:val="24"/>
          <w:szCs w:val="24"/>
        </w:rPr>
        <w:t xml:space="preserve"> M/39 presente</w:t>
      </w:r>
      <w:r w:rsidR="007B3764">
        <w:rPr>
          <w:rFonts w:ascii="Times New Roman" w:hAnsi="Times New Roman" w:cs="Times New Roman"/>
          <w:sz w:val="24"/>
          <w:szCs w:val="24"/>
        </w:rPr>
        <w:t>d to Levy Mwanawasa University Teaching H</w:t>
      </w:r>
      <w:r w:rsidR="005B6A26" w:rsidRPr="005B6A26">
        <w:rPr>
          <w:rFonts w:ascii="Times New Roman" w:hAnsi="Times New Roman" w:cs="Times New Roman"/>
          <w:sz w:val="24"/>
          <w:szCs w:val="24"/>
        </w:rPr>
        <w:t>ospital with a toothache an</w:t>
      </w:r>
      <w:r w:rsidR="00C244B8">
        <w:rPr>
          <w:rFonts w:ascii="Times New Roman" w:hAnsi="Times New Roman" w:cs="Times New Roman"/>
          <w:sz w:val="24"/>
          <w:szCs w:val="24"/>
        </w:rPr>
        <w:t xml:space="preserve">d a swollen lower jaw, Itching and </w:t>
      </w:r>
      <w:r w:rsidR="005B6A26">
        <w:rPr>
          <w:rFonts w:ascii="Times New Roman" w:hAnsi="Times New Roman" w:cs="Times New Roman"/>
          <w:sz w:val="24"/>
          <w:szCs w:val="24"/>
        </w:rPr>
        <w:t>muscle stiffness around the neck</w:t>
      </w:r>
      <w:r w:rsidR="00C244B8">
        <w:rPr>
          <w:rFonts w:ascii="Times New Roman" w:hAnsi="Times New Roman" w:cs="Times New Roman"/>
          <w:sz w:val="24"/>
          <w:szCs w:val="24"/>
        </w:rPr>
        <w:t>. T</w:t>
      </w:r>
      <w:r w:rsidR="009F4253">
        <w:rPr>
          <w:rFonts w:ascii="Times New Roman" w:hAnsi="Times New Roman" w:cs="Times New Roman"/>
          <w:sz w:val="24"/>
          <w:szCs w:val="24"/>
        </w:rPr>
        <w:t>he patie</w:t>
      </w:r>
      <w:r w:rsidR="00C244B8">
        <w:rPr>
          <w:rFonts w:ascii="Times New Roman" w:hAnsi="Times New Roman" w:cs="Times New Roman"/>
          <w:sz w:val="24"/>
          <w:szCs w:val="24"/>
        </w:rPr>
        <w:t>nt was RVD-R on medication</w:t>
      </w:r>
      <w:r w:rsidR="005B6A26">
        <w:rPr>
          <w:rFonts w:ascii="Times New Roman" w:hAnsi="Times New Roman" w:cs="Times New Roman"/>
          <w:sz w:val="24"/>
          <w:szCs w:val="24"/>
        </w:rPr>
        <w:t>.</w:t>
      </w:r>
      <w:r w:rsidR="009F4253">
        <w:rPr>
          <w:rFonts w:ascii="Times New Roman" w:hAnsi="Times New Roman" w:cs="Times New Roman"/>
          <w:sz w:val="24"/>
          <w:szCs w:val="24"/>
        </w:rPr>
        <w:t xml:space="preserve"> On Intra-oral examination, the patient had poor oral hygiene with a DMFT score of 5. On extra-oral examination, there was a convex facial asymmetry with a swollen and tender neck. </w:t>
      </w:r>
      <w:r w:rsidR="00C244B8">
        <w:rPr>
          <w:rFonts w:ascii="Times New Roman" w:hAnsi="Times New Roman" w:cs="Times New Roman"/>
          <w:sz w:val="24"/>
          <w:szCs w:val="24"/>
        </w:rPr>
        <w:t>Cultured and sensitivity was</w:t>
      </w:r>
      <w:r w:rsidR="00687F8B">
        <w:rPr>
          <w:rFonts w:ascii="Times New Roman" w:hAnsi="Times New Roman" w:cs="Times New Roman"/>
          <w:sz w:val="24"/>
          <w:szCs w:val="24"/>
        </w:rPr>
        <w:t xml:space="preserve"> done with E.Coli and Klebsiella Sp being cultured. The definitive diagnosis was ‘</w:t>
      </w:r>
      <w:r w:rsidR="00687F8B" w:rsidRPr="00687F8B">
        <w:rPr>
          <w:rFonts w:ascii="Times New Roman" w:hAnsi="Times New Roman" w:cs="Times New Roman"/>
          <w:sz w:val="24"/>
          <w:szCs w:val="24"/>
        </w:rPr>
        <w:t>Necrotizing fasciitis secondary to an Odontogenic abscess in RVD-R patient.</w:t>
      </w:r>
      <w:r w:rsidR="00687F8B">
        <w:rPr>
          <w:rFonts w:ascii="Times New Roman" w:hAnsi="Times New Roman" w:cs="Times New Roman"/>
          <w:sz w:val="24"/>
          <w:szCs w:val="24"/>
        </w:rPr>
        <w:t xml:space="preserve">’ </w:t>
      </w:r>
      <w:r w:rsidR="00C41506">
        <w:rPr>
          <w:rFonts w:ascii="Times New Roman" w:hAnsi="Times New Roman" w:cs="Times New Roman"/>
          <w:sz w:val="24"/>
          <w:szCs w:val="24"/>
        </w:rPr>
        <w:t xml:space="preserve">The patient was admitted on the day of presentation and </w:t>
      </w:r>
      <w:r w:rsidR="00C244B8">
        <w:rPr>
          <w:rFonts w:ascii="Times New Roman" w:hAnsi="Times New Roman" w:cs="Times New Roman"/>
          <w:sz w:val="24"/>
          <w:szCs w:val="24"/>
        </w:rPr>
        <w:t>fluids were administered immediately</w:t>
      </w:r>
      <w:r w:rsidR="00C41506">
        <w:rPr>
          <w:rFonts w:ascii="Times New Roman" w:hAnsi="Times New Roman" w:cs="Times New Roman"/>
          <w:sz w:val="24"/>
          <w:szCs w:val="24"/>
        </w:rPr>
        <w:t>. Under surgical management,</w:t>
      </w:r>
      <w:r w:rsidR="00EB7D92" w:rsidRPr="00DA5BB3">
        <w:rPr>
          <w:rFonts w:ascii="Times New Roman" w:hAnsi="Times New Roman" w:cs="Times New Roman"/>
          <w:sz w:val="24"/>
          <w:szCs w:val="24"/>
        </w:rPr>
        <w:t xml:space="preserve"> debridement and sloughectomy </w:t>
      </w:r>
      <w:r w:rsidR="00C41506">
        <w:rPr>
          <w:rFonts w:ascii="Times New Roman" w:hAnsi="Times New Roman" w:cs="Times New Roman"/>
          <w:sz w:val="24"/>
          <w:szCs w:val="24"/>
        </w:rPr>
        <w:t>was done with application of</w:t>
      </w:r>
      <w:r w:rsidR="00EB7D92" w:rsidRPr="00DA5BB3">
        <w:rPr>
          <w:rFonts w:ascii="Times New Roman" w:hAnsi="Times New Roman" w:cs="Times New Roman"/>
          <w:sz w:val="24"/>
          <w:szCs w:val="24"/>
        </w:rPr>
        <w:t xml:space="preserve"> H</w:t>
      </w:r>
      <w:r w:rsidR="00EB7D92" w:rsidRPr="00687F8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B7D92" w:rsidRPr="00DA5BB3">
        <w:rPr>
          <w:rFonts w:ascii="Times New Roman" w:hAnsi="Times New Roman" w:cs="Times New Roman"/>
          <w:sz w:val="24"/>
          <w:szCs w:val="24"/>
        </w:rPr>
        <w:t>O</w:t>
      </w:r>
      <w:r w:rsidR="00EB7D92" w:rsidRPr="00687F8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41506">
        <w:rPr>
          <w:rFonts w:ascii="Times New Roman" w:hAnsi="Times New Roman" w:cs="Times New Roman"/>
          <w:sz w:val="24"/>
          <w:szCs w:val="24"/>
        </w:rPr>
        <w:t xml:space="preserve">, </w:t>
      </w:r>
      <w:r w:rsidR="00EB7D92" w:rsidRPr="00DA5BB3">
        <w:rPr>
          <w:rFonts w:ascii="Times New Roman" w:hAnsi="Times New Roman" w:cs="Times New Roman"/>
          <w:sz w:val="24"/>
          <w:szCs w:val="24"/>
        </w:rPr>
        <w:t>Povidone and Ns + Metronidazole</w:t>
      </w:r>
      <w:r w:rsidR="00C41506">
        <w:rPr>
          <w:rFonts w:ascii="Times New Roman" w:hAnsi="Times New Roman" w:cs="Times New Roman"/>
          <w:sz w:val="24"/>
          <w:szCs w:val="24"/>
        </w:rPr>
        <w:t>, wound dressing and d</w:t>
      </w:r>
      <w:r w:rsidR="00EB7D92" w:rsidRPr="00DA5BB3">
        <w:rPr>
          <w:rFonts w:ascii="Times New Roman" w:hAnsi="Times New Roman" w:cs="Times New Roman"/>
          <w:sz w:val="24"/>
          <w:szCs w:val="24"/>
        </w:rPr>
        <w:t>aily wound cleaning.</w:t>
      </w:r>
      <w:r w:rsidR="00C41506">
        <w:rPr>
          <w:rFonts w:ascii="Times New Roman" w:hAnsi="Times New Roman" w:cs="Times New Roman"/>
          <w:sz w:val="24"/>
          <w:szCs w:val="24"/>
        </w:rPr>
        <w:t xml:space="preserve"> Empirical medication included</w:t>
      </w:r>
      <w:r w:rsidR="00C41506">
        <w:t xml:space="preserve">; </w:t>
      </w:r>
      <w:r w:rsidR="00C244B8">
        <w:rPr>
          <w:rFonts w:ascii="Times New Roman" w:hAnsi="Times New Roman" w:cs="Times New Roman"/>
          <w:sz w:val="24"/>
          <w:szCs w:val="24"/>
        </w:rPr>
        <w:t xml:space="preserve">Ceftriaxone </w:t>
      </w:r>
      <w:r w:rsidR="00C41506" w:rsidRPr="00C41506">
        <w:rPr>
          <w:rFonts w:ascii="Times New Roman" w:hAnsi="Times New Roman" w:cs="Times New Roman"/>
          <w:sz w:val="24"/>
          <w:szCs w:val="24"/>
        </w:rPr>
        <w:t>IV</w:t>
      </w:r>
      <w:r w:rsidR="00C41506">
        <w:rPr>
          <w:rFonts w:ascii="Times New Roman" w:hAnsi="Times New Roman" w:cs="Times New Roman"/>
          <w:sz w:val="24"/>
          <w:szCs w:val="24"/>
        </w:rPr>
        <w:t xml:space="preserve">, </w:t>
      </w:r>
      <w:r w:rsidR="00C244B8">
        <w:rPr>
          <w:rFonts w:ascii="Times New Roman" w:hAnsi="Times New Roman" w:cs="Times New Roman"/>
          <w:sz w:val="24"/>
          <w:szCs w:val="24"/>
        </w:rPr>
        <w:t xml:space="preserve">Metronidazole </w:t>
      </w:r>
      <w:r w:rsidR="00C41506">
        <w:rPr>
          <w:rFonts w:ascii="Times New Roman" w:hAnsi="Times New Roman" w:cs="Times New Roman"/>
          <w:sz w:val="24"/>
          <w:szCs w:val="24"/>
        </w:rPr>
        <w:t xml:space="preserve">IV, </w:t>
      </w:r>
      <w:r w:rsidR="00C244B8">
        <w:rPr>
          <w:rFonts w:ascii="Times New Roman" w:hAnsi="Times New Roman" w:cs="Times New Roman"/>
          <w:sz w:val="24"/>
          <w:szCs w:val="24"/>
        </w:rPr>
        <w:t xml:space="preserve">Gentamicin </w:t>
      </w:r>
      <w:r w:rsidR="00C41506">
        <w:rPr>
          <w:rFonts w:ascii="Times New Roman" w:hAnsi="Times New Roman" w:cs="Times New Roman"/>
          <w:sz w:val="24"/>
          <w:szCs w:val="24"/>
        </w:rPr>
        <w:t xml:space="preserve">IV, </w:t>
      </w:r>
      <w:r w:rsidR="00C244B8">
        <w:rPr>
          <w:rFonts w:ascii="Times New Roman" w:hAnsi="Times New Roman" w:cs="Times New Roman"/>
          <w:sz w:val="24"/>
          <w:szCs w:val="24"/>
        </w:rPr>
        <w:t>Diclofenac</w:t>
      </w:r>
      <w:r w:rsidR="00C41506">
        <w:rPr>
          <w:rFonts w:ascii="Times New Roman" w:hAnsi="Times New Roman" w:cs="Times New Roman"/>
          <w:sz w:val="24"/>
          <w:szCs w:val="24"/>
        </w:rPr>
        <w:t>. After Culture and se</w:t>
      </w:r>
      <w:r w:rsidR="00C41506" w:rsidRPr="00C41506">
        <w:rPr>
          <w:rFonts w:ascii="Times New Roman" w:hAnsi="Times New Roman" w:cs="Times New Roman"/>
          <w:sz w:val="24"/>
          <w:szCs w:val="24"/>
        </w:rPr>
        <w:t>nsitivity r</w:t>
      </w:r>
      <w:r w:rsidR="007B3764">
        <w:rPr>
          <w:rFonts w:ascii="Times New Roman" w:hAnsi="Times New Roman" w:cs="Times New Roman"/>
          <w:sz w:val="24"/>
          <w:szCs w:val="24"/>
        </w:rPr>
        <w:t>esults; medication modification wa</w:t>
      </w:r>
      <w:r w:rsidR="00C244B8">
        <w:rPr>
          <w:rFonts w:ascii="Times New Roman" w:hAnsi="Times New Roman" w:cs="Times New Roman"/>
          <w:sz w:val="24"/>
          <w:szCs w:val="24"/>
        </w:rPr>
        <w:t xml:space="preserve">s as follows; Ceftriaxone </w:t>
      </w:r>
      <w:r w:rsidR="007B3764">
        <w:rPr>
          <w:rFonts w:ascii="Times New Roman" w:hAnsi="Times New Roman" w:cs="Times New Roman"/>
          <w:sz w:val="24"/>
          <w:szCs w:val="24"/>
        </w:rPr>
        <w:t>IV, Gentamicin</w:t>
      </w:r>
      <w:r w:rsidR="00C244B8">
        <w:rPr>
          <w:rFonts w:ascii="Times New Roman" w:hAnsi="Times New Roman" w:cs="Times New Roman"/>
          <w:sz w:val="24"/>
          <w:szCs w:val="24"/>
        </w:rPr>
        <w:t xml:space="preserve"> IV, Diclofenac</w:t>
      </w:r>
      <w:r w:rsidR="007B3764">
        <w:rPr>
          <w:rFonts w:ascii="Times New Roman" w:hAnsi="Times New Roman" w:cs="Times New Roman"/>
          <w:sz w:val="24"/>
          <w:szCs w:val="24"/>
        </w:rPr>
        <w:t xml:space="preserve">. </w:t>
      </w:r>
      <w:r w:rsidR="00C41506" w:rsidRPr="00C41506">
        <w:rPr>
          <w:rFonts w:ascii="Times New Roman" w:hAnsi="Times New Roman" w:cs="Times New Roman"/>
          <w:sz w:val="24"/>
          <w:szCs w:val="24"/>
        </w:rPr>
        <w:t>After 2 weeks, administration of medication was changed from IV to orally</w:t>
      </w:r>
      <w:r w:rsidR="007B3764">
        <w:rPr>
          <w:rFonts w:ascii="Times New Roman" w:hAnsi="Times New Roman" w:cs="Times New Roman"/>
          <w:sz w:val="24"/>
          <w:szCs w:val="24"/>
        </w:rPr>
        <w:t xml:space="preserve">. </w:t>
      </w:r>
      <w:r w:rsidR="00687F8B">
        <w:rPr>
          <w:rFonts w:ascii="Times New Roman" w:hAnsi="Times New Roman" w:cs="Times New Roman"/>
          <w:sz w:val="24"/>
          <w:szCs w:val="24"/>
        </w:rPr>
        <w:t>Follow-up was conducted for 65 days. The patient rejected a skin graft but recovered very well regardless.</w:t>
      </w:r>
    </w:p>
    <w:p w14:paraId="6F6DE8F9" w14:textId="47987251" w:rsidR="00C244B8" w:rsidRDefault="007830C0" w:rsidP="00DA5BB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Conclusion &amp; significance: </w:t>
      </w:r>
      <w:r w:rsidR="00DB6AF1">
        <w:rPr>
          <w:rFonts w:ascii="Times New Roman" w:hAnsi="Times New Roman" w:cs="Times New Roman"/>
          <w:sz w:val="24"/>
          <w:szCs w:val="24"/>
        </w:rPr>
        <w:t>The objective was achieved, the patient was managed diligently despite a delay in presentation, laboratory findings and the patient rejecting skin graft. The patient was delighted with is management his words being ‘</w:t>
      </w:r>
      <w:r w:rsidR="00DB6AF1" w:rsidRPr="00DB6AF1">
        <w:rPr>
          <w:rFonts w:ascii="Times New Roman" w:hAnsi="Times New Roman" w:cs="Times New Roman"/>
          <w:sz w:val="24"/>
          <w:szCs w:val="24"/>
        </w:rPr>
        <w:t xml:space="preserve">I am delighted with the treatment that was </w:t>
      </w:r>
      <w:r w:rsidR="00DB6AF1" w:rsidRPr="00DB6AF1">
        <w:rPr>
          <w:rFonts w:ascii="Times New Roman" w:hAnsi="Times New Roman" w:cs="Times New Roman"/>
          <w:sz w:val="24"/>
          <w:szCs w:val="24"/>
        </w:rPr>
        <w:lastRenderedPageBreak/>
        <w:t>done. I dreaded death but now I am healing just well’</w:t>
      </w:r>
      <w:r w:rsidR="00EB7D92" w:rsidRPr="00EB7D92">
        <w:rPr>
          <w:rFonts w:ascii="Times New Roman" w:hAnsi="Times New Roman" w:cs="Times New Roman"/>
          <w:sz w:val="24"/>
          <w:szCs w:val="24"/>
        </w:rPr>
        <w:t>. Therefore, patients presenting with signs of Necrotizing fascitiis should be managed aggressively to improve the prognosis.</w:t>
      </w:r>
    </w:p>
    <w:p w14:paraId="59786C07" w14:textId="77777777" w:rsidR="00C244B8" w:rsidRDefault="00C244B8" w:rsidP="00DA5BB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49BEA0" w14:textId="77777777" w:rsidR="007830C0" w:rsidRDefault="007830C0" w:rsidP="00DA5BB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22CF06" w14:textId="77777777" w:rsidR="007830C0" w:rsidRDefault="007830C0" w:rsidP="00DA5BB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6CFD49" w14:textId="77777777" w:rsidR="007830C0" w:rsidRDefault="007830C0" w:rsidP="00DA5BB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D53CAE" w14:textId="2E381585" w:rsidR="00C244B8" w:rsidRPr="007830C0" w:rsidRDefault="00C244B8" w:rsidP="00DA5BB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0C0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43294770" w14:textId="77777777" w:rsidR="007830C0" w:rsidRPr="007830C0" w:rsidRDefault="007830C0" w:rsidP="007830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0C0">
        <w:rPr>
          <w:rFonts w:ascii="Times New Roman" w:hAnsi="Times New Roman" w:cs="Times New Roman"/>
          <w:sz w:val="24"/>
          <w:szCs w:val="24"/>
        </w:rPr>
        <w:t>Ballesteros-Betancourt JR, García-Tarriño R, Ríos-Guillermo J, Rodriguez-Roiz JM, Camacho P, Zumbado-Dijeres A, Domingo-Trepat A, Llusá-Pérez M, Combalia-Aleu A, García-Ramiro S, Soriano-Viladomiu A. Necrotizing fasciitis attended in the Emergency Department in a tertiary Hospital: Evaluation of the LRINEC scale. Rev Esp Cir Ortop Traumatol. 2017 Jul - Aug;61(4):265-272</w:t>
      </w:r>
    </w:p>
    <w:p w14:paraId="21A67000" w14:textId="77777777" w:rsidR="007830C0" w:rsidRPr="007830C0" w:rsidRDefault="007830C0" w:rsidP="007830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0C0">
        <w:rPr>
          <w:rFonts w:ascii="Times New Roman" w:hAnsi="Times New Roman" w:cs="Times New Roman"/>
          <w:sz w:val="24"/>
          <w:szCs w:val="24"/>
        </w:rPr>
        <w:t>Bonne SL, Kadri SS. Evaluation and Management of Necrotizing Soft Tissue Infections. Infect Dis Clin North Am. 2017 Sep;31(3):497-511</w:t>
      </w:r>
    </w:p>
    <w:p w14:paraId="09238173" w14:textId="77777777" w:rsidR="007830C0" w:rsidRPr="007830C0" w:rsidRDefault="007830C0" w:rsidP="007830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0C0">
        <w:rPr>
          <w:rFonts w:ascii="Times New Roman" w:hAnsi="Times New Roman" w:cs="Times New Roman"/>
          <w:sz w:val="24"/>
          <w:szCs w:val="24"/>
        </w:rPr>
        <w:t>Erichsen Andersson A, Egerod I, Knudsen VE, Fagerdahl AM. Signs, symptoms and diagnosis of necrotizing fasciitis experienced by survivors and family: a qualitative Nordic multi-center study. BMC Infect Dis. 2018 Aug 28; 18(1):429.</w:t>
      </w:r>
    </w:p>
    <w:p w14:paraId="3229DD43" w14:textId="77777777" w:rsidR="007830C0" w:rsidRPr="007830C0" w:rsidRDefault="007830C0" w:rsidP="007830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0C0">
        <w:rPr>
          <w:rFonts w:ascii="Times New Roman" w:hAnsi="Times New Roman" w:cs="Times New Roman"/>
          <w:sz w:val="24"/>
          <w:szCs w:val="24"/>
        </w:rPr>
        <w:t>Fais P, Vero A, viel G Giordano R, Ranero D, Kusstatscher S, Giraudo C, Cecchetto G, Montisci M. Necrotizing fasciitis: case series and review of the literature on clinical and medico-legal diagnostic challenges. Int J Legal Med. 2018 Sep; 132(5):1357-1366.</w:t>
      </w:r>
    </w:p>
    <w:p w14:paraId="0B1A2DEF" w14:textId="77777777" w:rsidR="007830C0" w:rsidRPr="007830C0" w:rsidRDefault="007830C0" w:rsidP="007830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0C0">
        <w:rPr>
          <w:rFonts w:ascii="Times New Roman" w:hAnsi="Times New Roman" w:cs="Times New Roman"/>
          <w:sz w:val="24"/>
          <w:szCs w:val="24"/>
        </w:rPr>
        <w:t>Fernando SM, Tran A, Cheng W, Rochwerg B, Kyeremateng K, Seely AJE, Inaba K, Perry JJ. Necrotizing soft tissue infection: Diagnostic Accuracy of physical examination. Imaging, and LRINEC Score: A systematic review and meta-analysis. Ann Surg. 2019 Jan; 269 (1): 58-65.</w:t>
      </w:r>
    </w:p>
    <w:p w14:paraId="3E85CDE1" w14:textId="0660CE18" w:rsidR="00C244B8" w:rsidRDefault="007830C0" w:rsidP="007830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0C0">
        <w:rPr>
          <w:rFonts w:ascii="Times New Roman" w:hAnsi="Times New Roman" w:cs="Times New Roman"/>
          <w:sz w:val="24"/>
          <w:szCs w:val="24"/>
        </w:rPr>
        <w:t>Gawaziuk JP, Strazar R, Cristall N, Logsetty S. Factors predicting health-related quality of life following necrotizing fasciitis. J Plast Reconstr Aesthet Surg. 2018 Jun;71(6):857-862.</w:t>
      </w:r>
    </w:p>
    <w:p w14:paraId="4ACF1EE6" w14:textId="77777777" w:rsidR="007830C0" w:rsidRDefault="007830C0" w:rsidP="007830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073294" w14:textId="0A4CE66F" w:rsidR="007830C0" w:rsidRPr="007830C0" w:rsidRDefault="007830C0" w:rsidP="007830C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0C0">
        <w:rPr>
          <w:rFonts w:ascii="Times New Roman" w:hAnsi="Times New Roman" w:cs="Times New Roman"/>
          <w:b/>
          <w:sz w:val="24"/>
          <w:szCs w:val="24"/>
        </w:rPr>
        <w:lastRenderedPageBreak/>
        <w:t>BIOGRAPHY</w:t>
      </w:r>
    </w:p>
    <w:p w14:paraId="3D05F3A9" w14:textId="631029C2" w:rsidR="004958CB" w:rsidRDefault="004958CB" w:rsidP="007830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Aaron Besa Musonda is a Dental Surgeon who graduated from the Copperbelt University School of Medicine with a Bachelor of Dental Surgery (BDS). He is currently a lecturer at Gideon Robert University based in Lusaka, Zambia. He is also a co-founder and project manager for We Smile Organisation, an organization which extends health care services to the marginalized communities.</w:t>
      </w:r>
      <w:bookmarkStart w:id="2" w:name="_GoBack"/>
      <w:bookmarkEnd w:id="2"/>
    </w:p>
    <w:p w14:paraId="66D937DB" w14:textId="3DC632B1" w:rsidR="007830C0" w:rsidRPr="007830C0" w:rsidRDefault="004958CB" w:rsidP="007830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8CB">
        <w:rPr>
          <w:rFonts w:ascii="Times New Roman" w:hAnsi="Times New Roman" w:cs="Times New Roman"/>
          <w:b/>
          <w:sz w:val="24"/>
          <w:szCs w:val="24"/>
        </w:rPr>
        <w:t>Email</w:t>
      </w:r>
      <w:r w:rsidR="007830C0" w:rsidRPr="007830C0">
        <w:rPr>
          <w:rFonts w:ascii="Times New Roman" w:hAnsi="Times New Roman" w:cs="Times New Roman"/>
          <w:sz w:val="24"/>
          <w:szCs w:val="24"/>
        </w:rPr>
        <w:t>: aaronmusonda@gmail.com</w:t>
      </w:r>
    </w:p>
    <w:p w14:paraId="4542EF34" w14:textId="4023F1CF" w:rsidR="007830C0" w:rsidRPr="007830C0" w:rsidRDefault="004958CB" w:rsidP="007830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Call/ W</w:t>
      </w:r>
      <w:r w:rsidRPr="004958CB">
        <w:rPr>
          <w:rFonts w:ascii="Times New Roman" w:hAnsi="Times New Roman" w:cs="Times New Roman"/>
          <w:b/>
          <w:sz w:val="24"/>
          <w:szCs w:val="24"/>
        </w:rPr>
        <w:t>hatsapp</w:t>
      </w:r>
      <w:r w:rsidR="007830C0">
        <w:rPr>
          <w:rFonts w:ascii="Times New Roman" w:hAnsi="Times New Roman" w:cs="Times New Roman"/>
          <w:sz w:val="24"/>
          <w:szCs w:val="24"/>
        </w:rPr>
        <w:t>: +260974605718</w:t>
      </w:r>
      <w:r w:rsidR="007830C0" w:rsidRPr="007830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</w:p>
    <w:p w14:paraId="052C29D1" w14:textId="38DFDE02" w:rsidR="007830C0" w:rsidRPr="00C244B8" w:rsidRDefault="004958CB" w:rsidP="007830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LinkedI</w:t>
      </w:r>
      <w:r w:rsidRPr="004958CB">
        <w:rPr>
          <w:rFonts w:ascii="Times New Roman" w:hAnsi="Times New Roman" w:cs="Times New Roman"/>
          <w:b/>
          <w:sz w:val="24"/>
          <w:szCs w:val="24"/>
        </w:rPr>
        <w:t>n</w:t>
      </w:r>
      <w:r w:rsidR="007830C0" w:rsidRPr="007830C0">
        <w:rPr>
          <w:rFonts w:ascii="Times New Roman" w:hAnsi="Times New Roman" w:cs="Times New Roman"/>
          <w:sz w:val="24"/>
          <w:szCs w:val="24"/>
        </w:rPr>
        <w:t>: linkedin.com/in/aaron-besa-musonda-73103163</w:t>
      </w:r>
    </w:p>
    <w:sectPr w:rsidR="007830C0" w:rsidRPr="00C244B8" w:rsidSect="00E321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763DDB" w14:textId="77777777" w:rsidR="004C4230" w:rsidRDefault="004C4230" w:rsidP="000E58B7">
      <w:pPr>
        <w:spacing w:after="0" w:line="240" w:lineRule="auto"/>
      </w:pPr>
      <w:r>
        <w:separator/>
      </w:r>
    </w:p>
  </w:endnote>
  <w:endnote w:type="continuationSeparator" w:id="0">
    <w:p w14:paraId="7783D842" w14:textId="77777777" w:rsidR="004C4230" w:rsidRDefault="004C4230" w:rsidP="000E5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18F2C3" w14:textId="77777777" w:rsidR="004C4230" w:rsidRDefault="004C4230" w:rsidP="000E58B7">
      <w:pPr>
        <w:spacing w:after="0" w:line="240" w:lineRule="auto"/>
      </w:pPr>
      <w:r>
        <w:separator/>
      </w:r>
    </w:p>
  </w:footnote>
  <w:footnote w:type="continuationSeparator" w:id="0">
    <w:p w14:paraId="2566C4DB" w14:textId="77777777" w:rsidR="004C4230" w:rsidRDefault="004C4230" w:rsidP="000E58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6350D"/>
    <w:multiLevelType w:val="hybridMultilevel"/>
    <w:tmpl w:val="F2E84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434A84"/>
    <w:multiLevelType w:val="hybridMultilevel"/>
    <w:tmpl w:val="ACAAA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66169"/>
    <w:multiLevelType w:val="hybridMultilevel"/>
    <w:tmpl w:val="6D966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66F4C"/>
    <w:multiLevelType w:val="hybridMultilevel"/>
    <w:tmpl w:val="EB443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45173"/>
    <w:multiLevelType w:val="hybridMultilevel"/>
    <w:tmpl w:val="F9246B4E"/>
    <w:lvl w:ilvl="0" w:tplc="FF589C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3D8E51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18E223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6CCA7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D542DD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2A639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8071C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6FC558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68817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97C5C0A"/>
    <w:multiLevelType w:val="hybridMultilevel"/>
    <w:tmpl w:val="9106F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B7EDF"/>
    <w:multiLevelType w:val="hybridMultilevel"/>
    <w:tmpl w:val="21BC7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C3527"/>
    <w:multiLevelType w:val="hybridMultilevel"/>
    <w:tmpl w:val="B5E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E8749E"/>
    <w:multiLevelType w:val="hybridMultilevel"/>
    <w:tmpl w:val="3EACD3F0"/>
    <w:lvl w:ilvl="0" w:tplc="29F63D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D98D2F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3C41F4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E8F4C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E5EA94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705E2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AA98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D24DF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44A7DD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23AE0ED6"/>
    <w:multiLevelType w:val="hybridMultilevel"/>
    <w:tmpl w:val="D5F48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B556F8"/>
    <w:multiLevelType w:val="hybridMultilevel"/>
    <w:tmpl w:val="3C04F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555283"/>
    <w:multiLevelType w:val="hybridMultilevel"/>
    <w:tmpl w:val="5A4CA95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66D60D3"/>
    <w:multiLevelType w:val="hybridMultilevel"/>
    <w:tmpl w:val="7CD0D57E"/>
    <w:lvl w:ilvl="0" w:tplc="CB5ACA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C245C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BE2493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01ADE4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C451F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62B57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78C2A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13C93D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CACFF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26FD65B7"/>
    <w:multiLevelType w:val="hybridMultilevel"/>
    <w:tmpl w:val="BCCA0CF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C625F3"/>
    <w:multiLevelType w:val="hybridMultilevel"/>
    <w:tmpl w:val="25409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D82C15"/>
    <w:multiLevelType w:val="hybridMultilevel"/>
    <w:tmpl w:val="9B30E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A37728"/>
    <w:multiLevelType w:val="hybridMultilevel"/>
    <w:tmpl w:val="29BEC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124C9"/>
    <w:multiLevelType w:val="hybridMultilevel"/>
    <w:tmpl w:val="F998D0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CB5536"/>
    <w:multiLevelType w:val="hybridMultilevel"/>
    <w:tmpl w:val="7CAA054E"/>
    <w:lvl w:ilvl="0" w:tplc="DEECB7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62B94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514752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5B4053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8C629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1EEFC1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2BC0EB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094A98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9EE5A6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387D4543"/>
    <w:multiLevelType w:val="hybridMultilevel"/>
    <w:tmpl w:val="BD5035A8"/>
    <w:lvl w:ilvl="0" w:tplc="D724FE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AD2D61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B0279A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B4167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FA6409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302E4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96A15C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7DC4D1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4301BB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3AEF26F2"/>
    <w:multiLevelType w:val="hybridMultilevel"/>
    <w:tmpl w:val="383A5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3A512A"/>
    <w:multiLevelType w:val="hybridMultilevel"/>
    <w:tmpl w:val="E16C6E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9D012F"/>
    <w:multiLevelType w:val="hybridMultilevel"/>
    <w:tmpl w:val="4580A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3D770F"/>
    <w:multiLevelType w:val="hybridMultilevel"/>
    <w:tmpl w:val="B68005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EC6B16"/>
    <w:multiLevelType w:val="hybridMultilevel"/>
    <w:tmpl w:val="175C640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EA16DE"/>
    <w:multiLevelType w:val="hybridMultilevel"/>
    <w:tmpl w:val="07C6A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1C6909"/>
    <w:multiLevelType w:val="hybridMultilevel"/>
    <w:tmpl w:val="4F587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2E7A78"/>
    <w:multiLevelType w:val="hybridMultilevel"/>
    <w:tmpl w:val="59CEB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922534"/>
    <w:multiLevelType w:val="hybridMultilevel"/>
    <w:tmpl w:val="C83E8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3612B3"/>
    <w:multiLevelType w:val="hybridMultilevel"/>
    <w:tmpl w:val="1510635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967596"/>
    <w:multiLevelType w:val="hybridMultilevel"/>
    <w:tmpl w:val="BE6A759A"/>
    <w:lvl w:ilvl="0" w:tplc="09B23A9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E4443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E76F25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80A03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E66E3E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B38463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44A8B7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A14444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B1CFA0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56AD7F67"/>
    <w:multiLevelType w:val="hybridMultilevel"/>
    <w:tmpl w:val="B22CD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307971"/>
    <w:multiLevelType w:val="hybridMultilevel"/>
    <w:tmpl w:val="55061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D51177"/>
    <w:multiLevelType w:val="hybridMultilevel"/>
    <w:tmpl w:val="87D44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7A62AD"/>
    <w:multiLevelType w:val="hybridMultilevel"/>
    <w:tmpl w:val="90B26336"/>
    <w:lvl w:ilvl="0" w:tplc="6EFEA6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F686A0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C071F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0D6CC8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192BD5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068AB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A2C04E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0800D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48D1B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 w15:restartNumberingAfterBreak="0">
    <w:nsid w:val="6DBB62D1"/>
    <w:multiLevelType w:val="hybridMultilevel"/>
    <w:tmpl w:val="68B8F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E8204E"/>
    <w:multiLevelType w:val="hybridMultilevel"/>
    <w:tmpl w:val="1C347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5A45CD"/>
    <w:multiLevelType w:val="hybridMultilevel"/>
    <w:tmpl w:val="30103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A00D91"/>
    <w:multiLevelType w:val="hybridMultilevel"/>
    <w:tmpl w:val="50985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CB1884"/>
    <w:multiLevelType w:val="hybridMultilevel"/>
    <w:tmpl w:val="52DAC9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8"/>
  </w:num>
  <w:num w:numId="3">
    <w:abstractNumId w:val="19"/>
  </w:num>
  <w:num w:numId="4">
    <w:abstractNumId w:val="12"/>
  </w:num>
  <w:num w:numId="5">
    <w:abstractNumId w:val="30"/>
  </w:num>
  <w:num w:numId="6">
    <w:abstractNumId w:val="4"/>
  </w:num>
  <w:num w:numId="7">
    <w:abstractNumId w:val="18"/>
  </w:num>
  <w:num w:numId="8">
    <w:abstractNumId w:val="23"/>
  </w:num>
  <w:num w:numId="9">
    <w:abstractNumId w:val="32"/>
  </w:num>
  <w:num w:numId="10">
    <w:abstractNumId w:val="16"/>
  </w:num>
  <w:num w:numId="11">
    <w:abstractNumId w:val="6"/>
  </w:num>
  <w:num w:numId="12">
    <w:abstractNumId w:val="33"/>
  </w:num>
  <w:num w:numId="13">
    <w:abstractNumId w:val="15"/>
  </w:num>
  <w:num w:numId="14">
    <w:abstractNumId w:val="38"/>
  </w:num>
  <w:num w:numId="15">
    <w:abstractNumId w:val="9"/>
  </w:num>
  <w:num w:numId="16">
    <w:abstractNumId w:val="28"/>
  </w:num>
  <w:num w:numId="17">
    <w:abstractNumId w:val="37"/>
  </w:num>
  <w:num w:numId="18">
    <w:abstractNumId w:val="35"/>
  </w:num>
  <w:num w:numId="19">
    <w:abstractNumId w:val="22"/>
  </w:num>
  <w:num w:numId="20">
    <w:abstractNumId w:val="36"/>
  </w:num>
  <w:num w:numId="21">
    <w:abstractNumId w:val="26"/>
  </w:num>
  <w:num w:numId="22">
    <w:abstractNumId w:val="10"/>
  </w:num>
  <w:num w:numId="23">
    <w:abstractNumId w:val="7"/>
  </w:num>
  <w:num w:numId="24">
    <w:abstractNumId w:val="2"/>
  </w:num>
  <w:num w:numId="25">
    <w:abstractNumId w:val="31"/>
  </w:num>
  <w:num w:numId="26">
    <w:abstractNumId w:val="1"/>
  </w:num>
  <w:num w:numId="27">
    <w:abstractNumId w:val="20"/>
  </w:num>
  <w:num w:numId="28">
    <w:abstractNumId w:val="39"/>
  </w:num>
  <w:num w:numId="29">
    <w:abstractNumId w:val="3"/>
  </w:num>
  <w:num w:numId="30">
    <w:abstractNumId w:val="24"/>
  </w:num>
  <w:num w:numId="31">
    <w:abstractNumId w:val="11"/>
  </w:num>
  <w:num w:numId="32">
    <w:abstractNumId w:val="13"/>
  </w:num>
  <w:num w:numId="33">
    <w:abstractNumId w:val="29"/>
  </w:num>
  <w:num w:numId="34">
    <w:abstractNumId w:val="17"/>
  </w:num>
  <w:num w:numId="35">
    <w:abstractNumId w:val="14"/>
  </w:num>
  <w:num w:numId="36">
    <w:abstractNumId w:val="27"/>
  </w:num>
  <w:num w:numId="37">
    <w:abstractNumId w:val="5"/>
  </w:num>
  <w:num w:numId="38">
    <w:abstractNumId w:val="21"/>
  </w:num>
  <w:num w:numId="39">
    <w:abstractNumId w:val="0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D92"/>
    <w:rsid w:val="0000117D"/>
    <w:rsid w:val="000552B6"/>
    <w:rsid w:val="000B1E9C"/>
    <w:rsid w:val="000E58B7"/>
    <w:rsid w:val="00147EB7"/>
    <w:rsid w:val="001555BC"/>
    <w:rsid w:val="00177C43"/>
    <w:rsid w:val="003A1371"/>
    <w:rsid w:val="003B5E59"/>
    <w:rsid w:val="00420D0F"/>
    <w:rsid w:val="00473B2C"/>
    <w:rsid w:val="004958CB"/>
    <w:rsid w:val="004C4230"/>
    <w:rsid w:val="004E0F8E"/>
    <w:rsid w:val="005809B7"/>
    <w:rsid w:val="00581E61"/>
    <w:rsid w:val="005B6A26"/>
    <w:rsid w:val="005D7325"/>
    <w:rsid w:val="005E11DC"/>
    <w:rsid w:val="00657FB7"/>
    <w:rsid w:val="00687F8B"/>
    <w:rsid w:val="006D207B"/>
    <w:rsid w:val="006E5EB7"/>
    <w:rsid w:val="00725350"/>
    <w:rsid w:val="00757E50"/>
    <w:rsid w:val="0078107A"/>
    <w:rsid w:val="007830C0"/>
    <w:rsid w:val="007B3764"/>
    <w:rsid w:val="008159BC"/>
    <w:rsid w:val="008941BA"/>
    <w:rsid w:val="008D2E09"/>
    <w:rsid w:val="00924FD9"/>
    <w:rsid w:val="0094433E"/>
    <w:rsid w:val="00981E69"/>
    <w:rsid w:val="009F4253"/>
    <w:rsid w:val="00A57B47"/>
    <w:rsid w:val="00B35553"/>
    <w:rsid w:val="00BF1D32"/>
    <w:rsid w:val="00C244B8"/>
    <w:rsid w:val="00C41506"/>
    <w:rsid w:val="00D32499"/>
    <w:rsid w:val="00D8357F"/>
    <w:rsid w:val="00D922C3"/>
    <w:rsid w:val="00D94BB0"/>
    <w:rsid w:val="00DA5BB3"/>
    <w:rsid w:val="00DB6AF1"/>
    <w:rsid w:val="00E32108"/>
    <w:rsid w:val="00EB7D92"/>
    <w:rsid w:val="00F26103"/>
    <w:rsid w:val="00F313B9"/>
    <w:rsid w:val="00F72B95"/>
    <w:rsid w:val="00F96FDF"/>
    <w:rsid w:val="00FB7143"/>
    <w:rsid w:val="00FC586F"/>
    <w:rsid w:val="00FE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BDA49"/>
  <w15:chartTrackingRefBased/>
  <w15:docId w15:val="{55139E43-C075-480E-BC0F-E1BD7515C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09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11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0D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5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8B7"/>
  </w:style>
  <w:style w:type="paragraph" w:styleId="Footer">
    <w:name w:val="footer"/>
    <w:basedOn w:val="Normal"/>
    <w:link w:val="FooterChar"/>
    <w:uiPriority w:val="99"/>
    <w:unhideWhenUsed/>
    <w:rsid w:val="000E5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8B7"/>
  </w:style>
  <w:style w:type="character" w:customStyle="1" w:styleId="Heading1Char">
    <w:name w:val="Heading 1 Char"/>
    <w:basedOn w:val="DefaultParagraphFont"/>
    <w:link w:val="Heading1"/>
    <w:uiPriority w:val="9"/>
    <w:rsid w:val="005809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809B7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5E11D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E11DC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11D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FC586F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7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097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096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1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5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29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74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10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13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74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17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6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512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38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75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046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631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6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0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51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16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23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55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FC845-C5AD-4DDD-8CA3-EF4674DD3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EBE LUNGU</dc:creator>
  <cp:keywords/>
  <dc:description/>
  <cp:lastModifiedBy>Dr Bwalya</cp:lastModifiedBy>
  <cp:revision>19</cp:revision>
  <cp:lastPrinted>2023-07-10T18:14:00Z</cp:lastPrinted>
  <dcterms:created xsi:type="dcterms:W3CDTF">2022-05-04T08:43:00Z</dcterms:created>
  <dcterms:modified xsi:type="dcterms:W3CDTF">2023-07-10T18:14:00Z</dcterms:modified>
</cp:coreProperties>
</file>