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A21AE" w:rsidP="00494130">
      <w:pPr>
        <w:pStyle w:val="Heading1"/>
        <w:spacing w:before="170"/>
        <w:ind w:left="0"/>
      </w:pPr>
      <w:r>
        <w:rPr>
          <w:color w:val="337AB7"/>
        </w:rPr>
        <w:t xml:space="preserve">Nucleic Acid Purification </w:t>
      </w:r>
      <w:proofErr w:type="gramStart"/>
      <w:r>
        <w:rPr>
          <w:color w:val="337AB7"/>
        </w:rPr>
        <w:t>From</w:t>
      </w:r>
      <w:proofErr w:type="gramEnd"/>
      <w:r>
        <w:rPr>
          <w:color w:val="337AB7"/>
        </w:rPr>
        <w:t xml:space="preserve"> Plant Tissues for Viral Detection</w:t>
      </w:r>
    </w:p>
    <w:p w:rsidR="007A21AE" w:rsidRPr="007A21AE" w:rsidRDefault="007A21AE" w:rsidP="007A21AE">
      <w:pPr>
        <w:pStyle w:val="BodyText"/>
        <w:rPr>
          <w:rFonts w:ascii="Arial"/>
          <w:sz w:val="20"/>
        </w:rPr>
      </w:pPr>
    </w:p>
    <w:p w:rsidR="00AE3E37" w:rsidRDefault="007A21AE" w:rsidP="007A21AE">
      <w:pPr>
        <w:pStyle w:val="BodyText"/>
        <w:rPr>
          <w:rFonts w:ascii="Arial"/>
          <w:sz w:val="20"/>
        </w:rPr>
      </w:pPr>
      <w:r w:rsidRPr="007A21AE">
        <w:rPr>
          <w:rFonts w:ascii="Arial"/>
          <w:b/>
          <w:bCs/>
          <w:sz w:val="20"/>
        </w:rPr>
        <w:t>Samantha Lewis</w:t>
      </w:r>
      <w:r w:rsidRPr="00392428">
        <w:rPr>
          <w:rFonts w:ascii="Arial"/>
          <w:b/>
          <w:bCs/>
          <w:sz w:val="20"/>
          <w:vertAlign w:val="superscript"/>
        </w:rPr>
        <w:t>1</w:t>
      </w:r>
      <w:r w:rsidRPr="007A21AE">
        <w:rPr>
          <w:rFonts w:ascii="Arial"/>
          <w:b/>
          <w:bCs/>
          <w:sz w:val="20"/>
        </w:rPr>
        <w:t>, Laurence Delauri</w:t>
      </w:r>
      <w:r w:rsidRPr="007A21AE">
        <w:rPr>
          <w:rFonts w:ascii="Arial"/>
          <w:b/>
          <w:bCs/>
          <w:sz w:val="20"/>
        </w:rPr>
        <w:t>è</w:t>
      </w:r>
      <w:r w:rsidRPr="007A21AE">
        <w:rPr>
          <w:rFonts w:ascii="Arial"/>
          <w:b/>
          <w:bCs/>
          <w:sz w:val="20"/>
        </w:rPr>
        <w:t>re</w:t>
      </w:r>
      <w:r w:rsidRPr="00392428">
        <w:rPr>
          <w:rFonts w:ascii="Arial"/>
          <w:b/>
          <w:bCs/>
          <w:sz w:val="20"/>
          <w:vertAlign w:val="superscript"/>
        </w:rPr>
        <w:t>2</w:t>
      </w:r>
      <w:r w:rsidRPr="007A21AE">
        <w:rPr>
          <w:rFonts w:ascii="Arial"/>
          <w:b/>
          <w:bCs/>
          <w:sz w:val="20"/>
        </w:rPr>
        <w:t>, Becky Carroll</w:t>
      </w:r>
      <w:r w:rsidRPr="00392428">
        <w:rPr>
          <w:rFonts w:ascii="Arial"/>
          <w:b/>
          <w:bCs/>
          <w:sz w:val="20"/>
          <w:vertAlign w:val="superscript"/>
        </w:rPr>
        <w:t>1</w:t>
      </w:r>
      <w:r w:rsidRPr="007A21AE">
        <w:rPr>
          <w:rFonts w:ascii="Arial"/>
          <w:b/>
          <w:bCs/>
          <w:sz w:val="20"/>
        </w:rPr>
        <w:t>, Elisa Ruiz</w:t>
      </w:r>
      <w:r w:rsidRPr="00392428">
        <w:rPr>
          <w:rFonts w:ascii="Arial"/>
          <w:b/>
          <w:bCs/>
          <w:sz w:val="20"/>
          <w:vertAlign w:val="superscript"/>
        </w:rPr>
        <w:t>2</w:t>
      </w:r>
      <w:r w:rsidRPr="007A21AE">
        <w:rPr>
          <w:rFonts w:ascii="Arial"/>
          <w:b/>
          <w:bCs/>
          <w:sz w:val="20"/>
        </w:rPr>
        <w:t>, Ellyn Lepinski</w:t>
      </w:r>
      <w:r w:rsidRPr="00392428">
        <w:rPr>
          <w:rFonts w:ascii="Arial"/>
          <w:b/>
          <w:bCs/>
          <w:sz w:val="20"/>
          <w:vertAlign w:val="superscript"/>
        </w:rPr>
        <w:t>1</w:t>
      </w:r>
      <w:r w:rsidRPr="007A21AE">
        <w:rPr>
          <w:rFonts w:ascii="Arial"/>
          <w:b/>
          <w:bCs/>
          <w:sz w:val="20"/>
        </w:rPr>
        <w:t>, Giuseppe Durante</w:t>
      </w:r>
      <w:r w:rsidRPr="00392428">
        <w:rPr>
          <w:rFonts w:ascii="Arial"/>
          <w:b/>
          <w:bCs/>
          <w:sz w:val="20"/>
          <w:vertAlign w:val="superscript"/>
        </w:rPr>
        <w:t>3</w:t>
      </w:r>
      <w:r w:rsidRPr="007A21AE">
        <w:rPr>
          <w:rFonts w:ascii="Arial"/>
          <w:b/>
          <w:bCs/>
          <w:sz w:val="20"/>
        </w:rPr>
        <w:t>, Caroline Chatillon</w:t>
      </w:r>
      <w:r w:rsidRPr="00392428">
        <w:rPr>
          <w:rFonts w:ascii="Arial"/>
          <w:b/>
          <w:bCs/>
          <w:sz w:val="20"/>
          <w:vertAlign w:val="superscript"/>
        </w:rPr>
        <w:t>4</w:t>
      </w:r>
      <w:r w:rsidRPr="007A21AE">
        <w:rPr>
          <w:rFonts w:ascii="Arial"/>
          <w:b/>
          <w:bCs/>
          <w:sz w:val="20"/>
        </w:rPr>
        <w:t>, Doug Wieczorek</w:t>
      </w:r>
      <w:r w:rsidRPr="006F0DBC">
        <w:rPr>
          <w:rFonts w:ascii="Arial"/>
          <w:b/>
          <w:bCs/>
          <w:sz w:val="20"/>
          <w:vertAlign w:val="superscript"/>
        </w:rPr>
        <w:t>1</w:t>
      </w:r>
      <w:proofErr w:type="gramStart"/>
      <w:r w:rsidRPr="007A21AE">
        <w:rPr>
          <w:rFonts w:ascii="Arial"/>
          <w:b/>
          <w:bCs/>
          <w:sz w:val="20"/>
        </w:rPr>
        <w:t>,C</w:t>
      </w:r>
      <w:r w:rsidRPr="007A21AE">
        <w:rPr>
          <w:rFonts w:ascii="Arial"/>
          <w:b/>
          <w:bCs/>
          <w:sz w:val="20"/>
        </w:rPr>
        <w:t>é</w:t>
      </w:r>
      <w:r w:rsidRPr="007A21AE">
        <w:rPr>
          <w:rFonts w:ascii="Arial"/>
          <w:b/>
          <w:bCs/>
          <w:sz w:val="20"/>
        </w:rPr>
        <w:t>line</w:t>
      </w:r>
      <w:proofErr w:type="gramEnd"/>
      <w:r w:rsidRPr="007A21AE">
        <w:rPr>
          <w:rFonts w:ascii="Arial"/>
          <w:b/>
          <w:bCs/>
          <w:sz w:val="20"/>
        </w:rPr>
        <w:t xml:space="preserve"> M</w:t>
      </w:r>
      <w:r w:rsidRPr="007A21AE">
        <w:rPr>
          <w:rFonts w:ascii="Arial"/>
          <w:b/>
          <w:bCs/>
          <w:sz w:val="20"/>
        </w:rPr>
        <w:t>é</w:t>
      </w:r>
      <w:r w:rsidRPr="007A21AE">
        <w:rPr>
          <w:rFonts w:ascii="Arial"/>
          <w:b/>
          <w:bCs/>
          <w:sz w:val="20"/>
        </w:rPr>
        <w:t>nager</w:t>
      </w:r>
      <w:r w:rsidRPr="006F0DBC">
        <w:rPr>
          <w:rFonts w:ascii="Arial"/>
          <w:b/>
          <w:bCs/>
          <w:sz w:val="20"/>
          <w:vertAlign w:val="superscript"/>
        </w:rPr>
        <w:t>2</w:t>
      </w:r>
      <w:r w:rsidRPr="007A21AE">
        <w:rPr>
          <w:rFonts w:ascii="Arial"/>
          <w:b/>
          <w:bCs/>
          <w:sz w:val="20"/>
        </w:rPr>
        <w:t>, Eric B. Vincent</w:t>
      </w:r>
      <w:r w:rsidRPr="006F0DBC">
        <w:rPr>
          <w:rFonts w:ascii="Arial"/>
          <w:b/>
          <w:bCs/>
          <w:sz w:val="20"/>
          <w:vertAlign w:val="superscript"/>
        </w:rPr>
        <w:t>1</w:t>
      </w:r>
      <w:r w:rsidRPr="007A21AE">
        <w:rPr>
          <w:rFonts w:ascii="Arial"/>
          <w:b/>
          <w:bCs/>
          <w:sz w:val="20"/>
        </w:rPr>
        <w:t xml:space="preserve"> and Trista Schagat</w:t>
      </w:r>
      <w:r w:rsidRPr="006F0DBC">
        <w:rPr>
          <w:rFonts w:ascii="Arial"/>
          <w:b/>
          <w:bCs/>
          <w:sz w:val="20"/>
          <w:vertAlign w:val="superscript"/>
        </w:rPr>
        <w:t>1</w:t>
      </w:r>
    </w:p>
    <w:p w:rsidR="00392428" w:rsidRDefault="00392428" w:rsidP="00392428">
      <w:pPr>
        <w:rPr>
          <w:rFonts w:ascii="Arial"/>
          <w:sz w:val="21"/>
          <w:szCs w:val="18"/>
        </w:rPr>
      </w:pPr>
    </w:p>
    <w:p w:rsidR="00AE3E37" w:rsidRPr="00392428" w:rsidRDefault="00392428" w:rsidP="00392428">
      <w:pPr>
        <w:rPr>
          <w:rFonts w:ascii="Arial" w:hAnsi="Arial" w:cs="Arial"/>
          <w:sz w:val="16"/>
          <w:szCs w:val="16"/>
        </w:rPr>
        <w:sectPr w:rsidR="00AE3E37" w:rsidRPr="00392428">
          <w:headerReference w:type="default" r:id="rId8"/>
          <w:footerReference w:type="default" r:id="rId9"/>
          <w:type w:val="continuous"/>
          <w:pgSz w:w="11910" w:h="16840"/>
          <w:pgMar w:top="1740" w:right="600" w:bottom="840" w:left="620" w:header="541" w:footer="642" w:gutter="0"/>
          <w:cols w:space="720"/>
        </w:sectPr>
      </w:pPr>
      <w:r w:rsidRPr="006F0DBC">
        <w:rPr>
          <w:rFonts w:ascii="Arial" w:hAnsi="Arial" w:cs="Arial"/>
          <w:bCs/>
          <w:sz w:val="16"/>
          <w:szCs w:val="16"/>
          <w:vertAlign w:val="superscript"/>
        </w:rPr>
        <w:t>1</w:t>
      </w:r>
      <w:r w:rsidRPr="00392428">
        <w:rPr>
          <w:rFonts w:ascii="Arial" w:hAnsi="Arial" w:cs="Arial"/>
          <w:bCs/>
          <w:sz w:val="16"/>
          <w:szCs w:val="16"/>
        </w:rPr>
        <w:t xml:space="preserve">Promega Corporation, 2800 Woods Hollow, Madison WI, USA 53711, </w:t>
      </w:r>
      <w:r w:rsidRPr="006F0DBC">
        <w:rPr>
          <w:rFonts w:ascii="Arial" w:hAnsi="Arial" w:cs="Arial"/>
          <w:bCs/>
          <w:sz w:val="16"/>
          <w:szCs w:val="16"/>
          <w:vertAlign w:val="superscript"/>
        </w:rPr>
        <w:t>2</w:t>
      </w:r>
      <w:r w:rsidRPr="00392428">
        <w:rPr>
          <w:rFonts w:ascii="Arial" w:hAnsi="Arial" w:cs="Arial"/>
          <w:bCs/>
          <w:sz w:val="16"/>
          <w:szCs w:val="16"/>
        </w:rPr>
        <w:t xml:space="preserve">Promega Europe Training and Applications Laboratory (PETAL), 24 </w:t>
      </w:r>
      <w:proofErr w:type="spellStart"/>
      <w:r w:rsidRPr="00392428">
        <w:rPr>
          <w:rFonts w:ascii="Arial" w:hAnsi="Arial" w:cs="Arial"/>
          <w:bCs/>
          <w:sz w:val="16"/>
          <w:szCs w:val="16"/>
        </w:rPr>
        <w:t>Chemin</w:t>
      </w:r>
      <w:proofErr w:type="spellEnd"/>
      <w:r w:rsidRPr="00392428">
        <w:rPr>
          <w:rFonts w:ascii="Arial" w:hAnsi="Arial" w:cs="Arial"/>
          <w:bCs/>
          <w:sz w:val="16"/>
          <w:szCs w:val="16"/>
        </w:rPr>
        <w:t xml:space="preserve"> des </w:t>
      </w:r>
      <w:proofErr w:type="spellStart"/>
      <w:r w:rsidRPr="00392428">
        <w:rPr>
          <w:rFonts w:ascii="Arial" w:hAnsi="Arial" w:cs="Arial"/>
          <w:bCs/>
          <w:sz w:val="16"/>
          <w:szCs w:val="16"/>
        </w:rPr>
        <w:t>Verrières</w:t>
      </w:r>
      <w:proofErr w:type="spellEnd"/>
      <w:r w:rsidRPr="00392428">
        <w:rPr>
          <w:rFonts w:ascii="Arial" w:hAnsi="Arial" w:cs="Arial"/>
          <w:bCs/>
          <w:sz w:val="16"/>
          <w:szCs w:val="16"/>
        </w:rPr>
        <w:t xml:space="preserve">, </w:t>
      </w:r>
      <w:proofErr w:type="spellStart"/>
      <w:r w:rsidRPr="00392428">
        <w:rPr>
          <w:rFonts w:ascii="Arial" w:hAnsi="Arial" w:cs="Arial"/>
          <w:bCs/>
          <w:sz w:val="16"/>
          <w:szCs w:val="16"/>
        </w:rPr>
        <w:t>Charbonnières</w:t>
      </w:r>
      <w:proofErr w:type="spellEnd"/>
      <w:r w:rsidRPr="00392428">
        <w:rPr>
          <w:rFonts w:ascii="Arial" w:hAnsi="Arial" w:cs="Arial"/>
          <w:bCs/>
          <w:sz w:val="16"/>
          <w:szCs w:val="16"/>
        </w:rPr>
        <w:t>-les-</w:t>
      </w:r>
      <w:proofErr w:type="spellStart"/>
      <w:r w:rsidRPr="00392428">
        <w:rPr>
          <w:rFonts w:ascii="Arial" w:hAnsi="Arial" w:cs="Arial"/>
          <w:bCs/>
          <w:sz w:val="16"/>
          <w:szCs w:val="16"/>
        </w:rPr>
        <w:t>Bains</w:t>
      </w:r>
      <w:proofErr w:type="spellEnd"/>
      <w:r w:rsidRPr="00392428">
        <w:rPr>
          <w:rFonts w:ascii="Arial" w:hAnsi="Arial" w:cs="Arial"/>
          <w:bCs/>
          <w:sz w:val="16"/>
          <w:szCs w:val="16"/>
        </w:rPr>
        <w:t xml:space="preserve">, France 69260, 3International Plant Analysis and Diagnostics </w:t>
      </w:r>
      <w:proofErr w:type="spellStart"/>
      <w:r w:rsidRPr="00392428">
        <w:rPr>
          <w:rFonts w:ascii="Arial" w:hAnsi="Arial" w:cs="Arial"/>
          <w:bCs/>
          <w:sz w:val="16"/>
          <w:szCs w:val="16"/>
        </w:rPr>
        <w:t>srl</w:t>
      </w:r>
      <w:proofErr w:type="spellEnd"/>
      <w:r w:rsidRPr="00392428">
        <w:rPr>
          <w:rFonts w:ascii="Arial" w:hAnsi="Arial" w:cs="Arial"/>
          <w:bCs/>
          <w:sz w:val="16"/>
          <w:szCs w:val="16"/>
        </w:rPr>
        <w:t xml:space="preserve">., Loc. </w:t>
      </w:r>
      <w:proofErr w:type="spellStart"/>
      <w:r w:rsidRPr="00392428">
        <w:rPr>
          <w:rFonts w:ascii="Arial" w:hAnsi="Arial" w:cs="Arial"/>
          <w:bCs/>
          <w:sz w:val="16"/>
          <w:szCs w:val="16"/>
        </w:rPr>
        <w:t>Cascina</w:t>
      </w:r>
      <w:proofErr w:type="spellEnd"/>
      <w:r w:rsidRPr="00392428">
        <w:rPr>
          <w:rFonts w:ascii="Arial" w:hAnsi="Arial" w:cs="Arial"/>
          <w:bCs/>
          <w:sz w:val="16"/>
          <w:szCs w:val="16"/>
        </w:rPr>
        <w:t xml:space="preserve"> </w:t>
      </w:r>
      <w:proofErr w:type="spellStart"/>
      <w:r w:rsidRPr="00392428">
        <w:rPr>
          <w:rFonts w:ascii="Arial" w:hAnsi="Arial" w:cs="Arial"/>
          <w:bCs/>
          <w:sz w:val="16"/>
          <w:szCs w:val="16"/>
        </w:rPr>
        <w:t>Codazza</w:t>
      </w:r>
      <w:proofErr w:type="spellEnd"/>
      <w:r w:rsidRPr="00392428">
        <w:rPr>
          <w:rFonts w:ascii="Arial" w:hAnsi="Arial" w:cs="Arial"/>
          <w:bCs/>
          <w:sz w:val="16"/>
          <w:szCs w:val="16"/>
        </w:rPr>
        <w:t xml:space="preserve">, Via Einstein, Italy 26900, 4Qualiplante, Cap Alpha, Avenue de </w:t>
      </w:r>
      <w:proofErr w:type="spellStart"/>
      <w:r w:rsidRPr="00392428">
        <w:rPr>
          <w:rFonts w:ascii="Arial" w:hAnsi="Arial" w:cs="Arial"/>
          <w:bCs/>
          <w:sz w:val="16"/>
          <w:szCs w:val="16"/>
        </w:rPr>
        <w:t>l'Europe</w:t>
      </w:r>
      <w:proofErr w:type="spellEnd"/>
      <w:r w:rsidRPr="00392428">
        <w:rPr>
          <w:rFonts w:ascii="Arial" w:hAnsi="Arial" w:cs="Arial"/>
          <w:bCs/>
          <w:sz w:val="16"/>
          <w:szCs w:val="16"/>
        </w:rPr>
        <w:t xml:space="preserve">, </w:t>
      </w:r>
      <w:proofErr w:type="spellStart"/>
      <w:r w:rsidRPr="00392428">
        <w:rPr>
          <w:rFonts w:ascii="Arial" w:hAnsi="Arial" w:cs="Arial"/>
          <w:bCs/>
          <w:sz w:val="16"/>
          <w:szCs w:val="16"/>
        </w:rPr>
        <w:t>Clapiers</w:t>
      </w:r>
      <w:proofErr w:type="spellEnd"/>
      <w:r w:rsidRPr="00392428">
        <w:rPr>
          <w:rFonts w:ascii="Arial" w:hAnsi="Arial" w:cs="Arial"/>
          <w:bCs/>
          <w:sz w:val="16"/>
          <w:szCs w:val="16"/>
        </w:rPr>
        <w:t>, France 34830.</w:t>
      </w:r>
    </w:p>
    <w:p w:rsidR="00392428" w:rsidRDefault="00392428">
      <w:pPr>
        <w:pStyle w:val="Heading3"/>
        <w:spacing w:before="147"/>
        <w:jc w:val="both"/>
        <w:rPr>
          <w:color w:val="BF5A14"/>
        </w:rPr>
      </w:pPr>
    </w:p>
    <w:p w:rsidR="00AE3E37" w:rsidRPr="006E65BB" w:rsidRDefault="00A9710C">
      <w:pPr>
        <w:pStyle w:val="Heading3"/>
        <w:spacing w:before="147"/>
        <w:jc w:val="both"/>
        <w:rPr>
          <w:rFonts w:asciiTheme="minorHAnsi" w:hAnsiTheme="minorHAnsi"/>
          <w:sz w:val="36"/>
          <w:szCs w:val="36"/>
        </w:rPr>
      </w:pPr>
      <w:r w:rsidRPr="006E65BB">
        <w:rPr>
          <w:rFonts w:asciiTheme="minorHAnsi" w:hAnsiTheme="minorHAnsi"/>
          <w:color w:val="BF5A14"/>
          <w:sz w:val="36"/>
          <w:szCs w:val="36"/>
        </w:rPr>
        <w:t>Abstract</w:t>
      </w:r>
      <w:r w:rsidR="00404E5B" w:rsidRPr="006E65BB">
        <w:rPr>
          <w:rFonts w:asciiTheme="minorHAnsi" w:hAnsiTheme="minorHAnsi"/>
          <w:color w:val="BF5A14"/>
          <w:sz w:val="36"/>
          <w:szCs w:val="36"/>
        </w:rPr>
        <w:t xml:space="preserve"> (300 word limit)</w:t>
      </w:r>
    </w:p>
    <w:p w:rsidR="007A21AE" w:rsidRPr="008315FD" w:rsidRDefault="007A21AE" w:rsidP="00392428">
      <w:pPr>
        <w:pStyle w:val="Heading3"/>
        <w:spacing w:before="74"/>
        <w:jc w:val="both"/>
        <w:rPr>
          <w:rFonts w:asciiTheme="minorHAnsi" w:eastAsia="Tw Cen MT" w:hAnsiTheme="minorHAnsi" w:cs="Tw Cen MT"/>
          <w:b w:val="0"/>
          <w:bCs w:val="0"/>
          <w:sz w:val="28"/>
          <w:szCs w:val="28"/>
          <w:lang w:val="en-GB"/>
        </w:rPr>
      </w:pPr>
      <w:r w:rsidRPr="008315FD">
        <w:rPr>
          <w:rFonts w:asciiTheme="minorHAnsi" w:eastAsia="Tw Cen MT" w:hAnsiTheme="minorHAnsi" w:cs="Tw Cen MT"/>
          <w:b w:val="0"/>
          <w:bCs w:val="0"/>
          <w:sz w:val="28"/>
          <w:szCs w:val="28"/>
          <w:lang w:val="en-GB"/>
        </w:rPr>
        <w:t>The diverse range of plant species and tissue types found in nature present a unique set of obstacles for nucleic acid isolation from botanical samples. In addition, the carry-over of substances present in certain plants can interfere with quantitation and downstream amplifications. These difficulties highlight the need for robust, reliable chemistries for molecular biology studies with plants. We present several solutions to purify and amplify nucleic acid from a variety of plant types and tissues with a focus on agriculturally relevant applications.</w:t>
      </w:r>
    </w:p>
    <w:p w:rsidR="007A21AE" w:rsidRDefault="007A21AE" w:rsidP="00392428">
      <w:pPr>
        <w:pStyle w:val="Heading3"/>
        <w:spacing w:before="74"/>
        <w:jc w:val="both"/>
        <w:rPr>
          <w:b w:val="0"/>
        </w:rPr>
      </w:pPr>
    </w:p>
    <w:p w:rsidR="00392428" w:rsidRDefault="007A21AE">
      <w:pPr>
        <w:pStyle w:val="BodyText"/>
        <w:spacing w:before="2"/>
        <w:rPr>
          <w:noProof/>
          <w:lang w:eastAsia="zh-CN"/>
        </w:rPr>
      </w:pPr>
      <w:r w:rsidRPr="007A21AE">
        <w:rPr>
          <w:noProof/>
          <w:lang w:eastAsia="zh-CN"/>
        </w:rPr>
        <w:t xml:space="preserve"> </w:t>
      </w:r>
      <w:r>
        <w:rPr>
          <w:noProof/>
          <w:lang w:eastAsia="zh-CN"/>
        </w:rPr>
        <w:t xml:space="preserve">      </w:t>
      </w:r>
    </w:p>
    <w:p w:rsidR="00AE3E37" w:rsidRDefault="00AE3E37">
      <w:pPr>
        <w:pStyle w:val="BodyText"/>
        <w:spacing w:before="2"/>
        <w:rPr>
          <w:rFonts w:ascii="Arial"/>
          <w:b/>
          <w:sz w:val="16"/>
        </w:rPr>
      </w:pPr>
    </w:p>
    <w:p w:rsidR="007A21AE" w:rsidRPr="00295191" w:rsidRDefault="007A21AE" w:rsidP="007A21AE">
      <w:pPr>
        <w:spacing w:line="204" w:lineRule="exact"/>
        <w:rPr>
          <w:rFonts w:asciiTheme="minorHAnsi" w:hAnsiTheme="minorHAnsi"/>
          <w:b/>
          <w:color w:val="BF5A14"/>
        </w:rPr>
      </w:pPr>
    </w:p>
    <w:p w:rsidR="00AE3E37" w:rsidRPr="00295191" w:rsidRDefault="00295191" w:rsidP="00C92853">
      <w:pPr>
        <w:spacing w:line="204" w:lineRule="exact"/>
        <w:rPr>
          <w:rFonts w:asciiTheme="minorHAnsi" w:hAnsiTheme="minorHAnsi"/>
        </w:rPr>
        <w:sectPr w:rsidR="00AE3E37" w:rsidRPr="00295191">
          <w:type w:val="continuous"/>
          <w:pgSz w:w="11910" w:h="16840"/>
          <w:pgMar w:top="1740" w:right="600" w:bottom="840" w:left="620" w:header="720" w:footer="720" w:gutter="0"/>
          <w:cols w:space="720"/>
        </w:sectPr>
      </w:pPr>
      <w:r w:rsidRPr="00295191">
        <w:rPr>
          <w:rFonts w:asciiTheme="minorHAnsi" w:hAnsiTheme="minorHAnsi"/>
          <w:color w:val="000000"/>
        </w:rPr>
        <w:t>eric.ting@promega.com</w:t>
      </w: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B58" w:rsidRDefault="00705B58">
      <w:r>
        <w:separator/>
      </w:r>
    </w:p>
  </w:endnote>
  <w:endnote w:type="continuationSeparator" w:id="0">
    <w:p w:rsidR="00705B58" w:rsidRDefault="0070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DBC" w:rsidRDefault="006F0DB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DBC" w:rsidRPr="005B3A56" w:rsidRDefault="006F0DB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F0DBC" w:rsidRPr="005B3A56" w:rsidRDefault="006F0DB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F0DBC" w:rsidRPr="005B3A56" w:rsidRDefault="006F0DB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F0DBC" w:rsidRPr="005B3A56" w:rsidRDefault="006F0DB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DBC" w:rsidRPr="005B3A56" w:rsidRDefault="006F0DB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F0DBC" w:rsidRPr="005B3A56" w:rsidRDefault="006F0DB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F0DBC" w:rsidRPr="005B3A56" w:rsidRDefault="006F0DB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F0DBC" w:rsidRPr="005B3A56" w:rsidRDefault="006F0DB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DBC" w:rsidRPr="005B3A56" w:rsidRDefault="006F0DB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F0DBC" w:rsidRPr="005B3A56" w:rsidRDefault="006F0DB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F0DBC" w:rsidRPr="005B3A56" w:rsidRDefault="006F0DB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F0DBC" w:rsidRPr="005B3A56" w:rsidRDefault="006F0DB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B58" w:rsidRDefault="00705B58">
      <w:r>
        <w:separator/>
      </w:r>
    </w:p>
  </w:footnote>
  <w:footnote w:type="continuationSeparator" w:id="0">
    <w:p w:rsidR="00705B58" w:rsidRDefault="00705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DBC" w:rsidRDefault="006F0DB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DBC" w:rsidRPr="005B3A56" w:rsidRDefault="006F0DB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F0DBC" w:rsidRPr="005B3A56" w:rsidRDefault="006F0DB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DBC" w:rsidRPr="005B3A56" w:rsidRDefault="006F0DB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F0DBC" w:rsidRPr="005B3A56" w:rsidRDefault="006F0DB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F0DBC" w:rsidRPr="005B3A56" w:rsidRDefault="006F0DB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F0DBC" w:rsidRPr="005B3A56" w:rsidRDefault="006F0DB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95191"/>
    <w:rsid w:val="00392428"/>
    <w:rsid w:val="003E3CB8"/>
    <w:rsid w:val="00404E5B"/>
    <w:rsid w:val="00414F7B"/>
    <w:rsid w:val="004355DC"/>
    <w:rsid w:val="004749B4"/>
    <w:rsid w:val="00494130"/>
    <w:rsid w:val="004F3523"/>
    <w:rsid w:val="005973B9"/>
    <w:rsid w:val="005B3A56"/>
    <w:rsid w:val="006060CE"/>
    <w:rsid w:val="0063497F"/>
    <w:rsid w:val="006E65BB"/>
    <w:rsid w:val="006F0DBC"/>
    <w:rsid w:val="00705B58"/>
    <w:rsid w:val="007A21AE"/>
    <w:rsid w:val="0081355F"/>
    <w:rsid w:val="008315FD"/>
    <w:rsid w:val="008702A2"/>
    <w:rsid w:val="00873DF0"/>
    <w:rsid w:val="008756E6"/>
    <w:rsid w:val="009B2D44"/>
    <w:rsid w:val="00A07E82"/>
    <w:rsid w:val="00A9710C"/>
    <w:rsid w:val="00AE3E37"/>
    <w:rsid w:val="00B21A57"/>
    <w:rsid w:val="00C33602"/>
    <w:rsid w:val="00C408D2"/>
    <w:rsid w:val="00C92853"/>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Molecular</cp:lastModifiedBy>
  <cp:revision>6</cp:revision>
  <dcterms:created xsi:type="dcterms:W3CDTF">2017-03-06T06:41:00Z</dcterms:created>
  <dcterms:modified xsi:type="dcterms:W3CDTF">2017-04-22T08:05:00Z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