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Evaluation of Deep Learning Models for Predicting the Support and Resistance Levels in Stock Market</w:t>
      </w:r>
    </w:p>
    <w:p>
      <w:pPr>
        <w:spacing w:before="236"/>
        <w:ind w:left="119" w:right="236" w:firstLine="0"/>
        <w:jc w:val="left"/>
        <w:rPr>
          <w:rFonts w:ascii="Times New Roman"/>
          <w:sz w:val="20"/>
        </w:rPr>
      </w:pPr>
      <w:r>
        <w:rPr>
          <w:rFonts w:ascii="Times New Roman"/>
          <w:sz w:val="20"/>
        </w:rPr>
        <w:t>Velmurugan T, Associate Professor, PG and Research Department of Computer Science, D. G. Vaishnav College, Chennai-600106, Tamil Nadu,</w:t>
      </w:r>
      <w:r>
        <w:rPr>
          <w:rFonts w:ascii="Times New Roman"/>
          <w:spacing w:val="-2"/>
          <w:sz w:val="20"/>
        </w:rPr>
        <w:t> </w:t>
      </w:r>
      <w:r>
        <w:rPr>
          <w:rFonts w:ascii="Times New Roman"/>
          <w:sz w:val="20"/>
        </w:rPr>
        <w:t>India.</w:t>
      </w:r>
    </w:p>
    <w:p>
      <w:pPr>
        <w:spacing w:before="0"/>
        <w:ind w:left="119" w:right="310" w:firstLine="0"/>
        <w:jc w:val="left"/>
        <w:rPr>
          <w:rFonts w:ascii="Times New Roman"/>
          <w:sz w:val="20"/>
        </w:rPr>
      </w:pPr>
      <w:r>
        <w:rPr>
          <w:rFonts w:ascii="Times New Roman"/>
          <w:sz w:val="20"/>
        </w:rPr>
        <w:t>Indhumathy T, Research Scholar, PG and Research Department of Computer Science, D. G. Vaishnav College,</w:t>
      </w:r>
      <w:r>
        <w:rPr>
          <w:rFonts w:ascii="Times New Roman"/>
          <w:spacing w:val="-35"/>
          <w:sz w:val="20"/>
        </w:rPr>
        <w:t> </w:t>
      </w:r>
      <w:r>
        <w:rPr>
          <w:rFonts w:ascii="Times New Roman"/>
          <w:sz w:val="20"/>
        </w:rPr>
        <w:t>Chennai-600106, Tamil Nadu,</w:t>
      </w:r>
      <w:r>
        <w:rPr>
          <w:rFonts w:ascii="Times New Roman"/>
          <w:spacing w:val="-2"/>
          <w:sz w:val="20"/>
        </w:rPr>
        <w:t> </w:t>
      </w:r>
      <w:r>
        <w:rPr>
          <w:rFonts w:ascii="Times New Roman"/>
          <w:sz w:val="20"/>
        </w:rPr>
        <w:t>India.</w:t>
      </w:r>
    </w:p>
    <w:p>
      <w:pPr>
        <w:spacing w:line="224" w:lineRule="exact" w:before="149"/>
        <w:ind w:left="220" w:right="0" w:firstLine="0"/>
        <w:jc w:val="left"/>
        <w:rPr>
          <w:b/>
          <w:sz w:val="20"/>
        </w:rPr>
      </w:pPr>
      <w:r>
        <w:rPr/>
        <w:pict>
          <v:group style="position:absolute;margin-left:307.125pt;margin-top:15.204859pt;width:250pt;height:135.050pt;mso-position-horizontal-relative:page;mso-position-vertical-relative:paragraph;z-index:15733760" coordorigin="6143,304" coordsize="5000,2701">
            <v:rect style="position:absolute;left:6150;top:311;width:4985;height:2686" filled="false" stroked="true" strokeweight=".75pt" strokecolor="#000000">
              <v:stroke dashstyle="solid"/>
            </v:rect>
            <v:shapetype id="_x0000_t202" o:spt="202" coordsize="21600,21600" path="m,l,21600r21600,l21600,xe">
              <v:stroke joinstyle="miter"/>
              <v:path gradientshapeok="t" o:connecttype="rect"/>
            </v:shapetype>
            <v:shape style="position:absolute;left:7864;top:472;width:1573;height:221" type="#_x0000_t202" filled="false" stroked="false">
              <v:textbox inset="0,0,0,0">
                <w:txbxContent>
                  <w:p>
                    <w:pPr>
                      <w:spacing w:line="221" w:lineRule="exact" w:before="0"/>
                      <w:ind w:left="0" w:right="0" w:firstLine="0"/>
                      <w:jc w:val="left"/>
                      <w:rPr>
                        <w:rFonts w:ascii="Times New Roman"/>
                        <w:b/>
                        <w:sz w:val="20"/>
                      </w:rPr>
                    </w:pPr>
                    <w:r>
                      <w:rPr>
                        <w:rFonts w:ascii="Times New Roman"/>
                        <w:b/>
                        <w:sz w:val="20"/>
                      </w:rPr>
                      <w:t>Computation time</w:t>
                    </w:r>
                  </w:p>
                </w:txbxContent>
              </v:textbox>
              <w10:wrap type="none"/>
            </v:shape>
            <v:shape style="position:absolute;left:6691;top:826;width:322;height:1397" type="#_x0000_t202" filled="false" stroked="false">
              <v:textbox inset="0,0,0,0">
                <w:txbxContent>
                  <w:p>
                    <w:pPr>
                      <w:spacing w:line="221" w:lineRule="exact" w:before="0"/>
                      <w:ind w:left="0" w:right="21" w:firstLine="0"/>
                      <w:jc w:val="right"/>
                      <w:rPr>
                        <w:rFonts w:ascii="Times New Roman"/>
                        <w:sz w:val="20"/>
                      </w:rPr>
                    </w:pPr>
                    <w:r>
                      <w:rPr>
                        <w:rFonts w:ascii="Times New Roman"/>
                        <w:spacing w:val="-1"/>
                        <w:sz w:val="20"/>
                      </w:rPr>
                      <w:t>200</w:t>
                    </w:r>
                  </w:p>
                  <w:p>
                    <w:pPr>
                      <w:spacing w:before="64"/>
                      <w:ind w:left="0" w:right="21" w:firstLine="0"/>
                      <w:jc w:val="right"/>
                      <w:rPr>
                        <w:rFonts w:ascii="Times New Roman"/>
                        <w:sz w:val="20"/>
                      </w:rPr>
                    </w:pPr>
                    <w:r>
                      <w:rPr>
                        <w:rFonts w:ascii="Times New Roman"/>
                        <w:spacing w:val="-1"/>
                        <w:sz w:val="20"/>
                      </w:rPr>
                      <w:t>150</w:t>
                    </w:r>
                  </w:p>
                  <w:p>
                    <w:pPr>
                      <w:spacing w:before="64"/>
                      <w:ind w:left="0" w:right="21" w:firstLine="0"/>
                      <w:jc w:val="right"/>
                      <w:rPr>
                        <w:rFonts w:ascii="Times New Roman"/>
                        <w:sz w:val="20"/>
                      </w:rPr>
                    </w:pPr>
                    <w:r>
                      <w:rPr>
                        <w:rFonts w:ascii="Times New Roman"/>
                        <w:spacing w:val="-1"/>
                        <w:sz w:val="20"/>
                      </w:rPr>
                      <w:t>100</w:t>
                    </w:r>
                  </w:p>
                  <w:p>
                    <w:pPr>
                      <w:spacing w:before="64"/>
                      <w:ind w:left="0" w:right="18" w:firstLine="0"/>
                      <w:jc w:val="right"/>
                      <w:rPr>
                        <w:rFonts w:ascii="Times New Roman"/>
                        <w:sz w:val="20"/>
                      </w:rPr>
                    </w:pPr>
                    <w:r>
                      <w:rPr>
                        <w:rFonts w:ascii="Times New Roman"/>
                        <w:sz w:val="20"/>
                      </w:rPr>
                      <w:t>50</w:t>
                    </w:r>
                  </w:p>
                  <w:p>
                    <w:pPr>
                      <w:spacing w:before="64"/>
                      <w:ind w:left="0" w:right="20" w:firstLine="0"/>
                      <w:jc w:val="right"/>
                      <w:rPr>
                        <w:rFonts w:ascii="Times New Roman"/>
                        <w:sz w:val="20"/>
                      </w:rPr>
                    </w:pPr>
                    <w:r>
                      <w:rPr>
                        <w:rFonts w:ascii="Times New Roman"/>
                        <w:w w:val="99"/>
                        <w:sz w:val="20"/>
                      </w:rPr>
                      <w:t>0</w:t>
                    </w:r>
                  </w:p>
                </w:txbxContent>
              </v:textbox>
              <w10:wrap type="none"/>
            </v:shape>
            <v:shape style="position:absolute;left:8872;top:1355;width:269;height:451" type="#_x0000_t202" filled="false" stroked="false">
              <v:textbox inset="0,0,0,0">
                <w:txbxContent>
                  <w:p>
                    <w:pPr>
                      <w:spacing w:line="221" w:lineRule="exact" w:before="0"/>
                      <w:ind w:left="0" w:right="0" w:firstLine="0"/>
                      <w:jc w:val="left"/>
                      <w:rPr>
                        <w:rFonts w:ascii="Times New Roman"/>
                        <w:sz w:val="20"/>
                      </w:rPr>
                    </w:pPr>
                    <w:r>
                      <w:rPr>
                        <w:rFonts w:ascii="Times New Roman"/>
                        <w:w w:val="99"/>
                        <w:sz w:val="20"/>
                        <w:u w:val="single" w:color="858585"/>
                      </w:rPr>
                      <w:t> </w:t>
                    </w:r>
                    <w:r>
                      <w:rPr>
                        <w:rFonts w:ascii="Times New Roman"/>
                        <w:spacing w:val="-1"/>
                        <w:sz w:val="20"/>
                        <w:u w:val="single" w:color="858585"/>
                      </w:rPr>
                      <w:t> </w:t>
                    </w:r>
                  </w:p>
                  <w:p>
                    <w:pPr>
                      <w:spacing w:before="0"/>
                      <w:ind w:left="0" w:right="0" w:firstLine="0"/>
                      <w:jc w:val="left"/>
                      <w:rPr>
                        <w:rFonts w:ascii="Times New Roman"/>
                        <w:sz w:val="20"/>
                      </w:rPr>
                    </w:pPr>
                    <w:r>
                      <w:rPr>
                        <w:rFonts w:ascii="Times New Roman"/>
                        <w:w w:val="99"/>
                        <w:sz w:val="20"/>
                        <w:u w:val="single" w:color="858585"/>
                      </w:rPr>
                      <w:t> </w:t>
                    </w:r>
                    <w:r>
                      <w:rPr>
                        <w:rFonts w:ascii="Times New Roman"/>
                        <w:spacing w:val="-1"/>
                        <w:sz w:val="20"/>
                        <w:u w:val="single" w:color="858585"/>
                      </w:rPr>
                      <w:t> </w:t>
                    </w:r>
                  </w:p>
                </w:txbxContent>
              </v:textbox>
              <w10:wrap type="none"/>
            </v:shape>
            <v:shape style="position:absolute;left:7373;top:2237;width:552;height:221" type="#_x0000_t202" filled="false" stroked="false">
              <v:textbox inset="0,0,0,0">
                <w:txbxContent>
                  <w:p>
                    <w:pPr>
                      <w:spacing w:line="221" w:lineRule="exact" w:before="0"/>
                      <w:ind w:left="0" w:right="0" w:firstLine="0"/>
                      <w:jc w:val="left"/>
                      <w:rPr>
                        <w:rFonts w:ascii="Times New Roman"/>
                        <w:sz w:val="20"/>
                      </w:rPr>
                    </w:pPr>
                    <w:r>
                      <w:rPr>
                        <w:rFonts w:ascii="Times New Roman"/>
                        <w:sz w:val="20"/>
                      </w:rPr>
                      <w:t>LSTM</w:t>
                    </w:r>
                  </w:p>
                </w:txbxContent>
              </v:textbox>
              <w10:wrap type="none"/>
            </v:shape>
            <v:shape style="position:absolute;left:8387;top:2237;width:443;height:221" type="#_x0000_t202" filled="false" stroked="false">
              <v:textbox inset="0,0,0,0">
                <w:txbxContent>
                  <w:p>
                    <w:pPr>
                      <w:spacing w:line="221" w:lineRule="exact" w:before="0"/>
                      <w:ind w:left="0" w:right="0" w:firstLine="0"/>
                      <w:jc w:val="left"/>
                      <w:rPr>
                        <w:rFonts w:ascii="Times New Roman"/>
                        <w:sz w:val="20"/>
                      </w:rPr>
                    </w:pPr>
                    <w:r>
                      <w:rPr>
                        <w:rFonts w:ascii="Times New Roman"/>
                        <w:sz w:val="20"/>
                      </w:rPr>
                      <w:t>GRU</w:t>
                    </w:r>
                  </w:p>
                </w:txbxContent>
              </v:textbox>
              <w10:wrap type="none"/>
            </v:shape>
            <v:shape style="position:absolute;left:9534;top:1355;width:1419;height:1010" type="#_x0000_t202" filled="false" stroked="false">
              <v:textbox inset="0,0,0,0">
                <w:txbxContent>
                  <w:p>
                    <w:pPr>
                      <w:spacing w:line="240" w:lineRule="auto" w:before="0"/>
                      <w:ind w:left="0" w:right="82" w:firstLine="0"/>
                      <w:jc w:val="left"/>
                      <w:rPr>
                        <w:rFonts w:ascii="Times New Roman"/>
                        <w:sz w:val="20"/>
                      </w:rPr>
                    </w:pPr>
                    <w:r>
                      <w:rPr>
                        <w:rFonts w:ascii="Times New Roman"/>
                        <w:sz w:val="20"/>
                      </w:rPr>
                      <w:t>Dataset1 - </w:t>
                    </w:r>
                    <w:r>
                      <w:rPr>
                        <w:rFonts w:ascii="Times New Roman"/>
                        <w:spacing w:val="-4"/>
                        <w:sz w:val="20"/>
                      </w:rPr>
                      <w:t>AXIS </w:t>
                    </w:r>
                    <w:r>
                      <w:rPr>
                        <w:rFonts w:ascii="Times New Roman"/>
                        <w:sz w:val="20"/>
                      </w:rPr>
                      <w:t>BANK</w:t>
                    </w:r>
                  </w:p>
                  <w:p>
                    <w:pPr>
                      <w:spacing w:before="89"/>
                      <w:ind w:left="0" w:right="15" w:firstLine="0"/>
                      <w:jc w:val="left"/>
                      <w:rPr>
                        <w:rFonts w:ascii="Times New Roman"/>
                        <w:sz w:val="20"/>
                      </w:rPr>
                    </w:pPr>
                    <w:r>
                      <w:rPr>
                        <w:rFonts w:ascii="Times New Roman"/>
                        <w:sz w:val="20"/>
                      </w:rPr>
                      <w:t>Dataset2 - </w:t>
                    </w:r>
                    <w:r>
                      <w:rPr>
                        <w:rFonts w:ascii="Times New Roman"/>
                        <w:spacing w:val="-4"/>
                        <w:sz w:val="20"/>
                      </w:rPr>
                      <w:t>HDFC </w:t>
                    </w:r>
                    <w:r>
                      <w:rPr>
                        <w:rFonts w:ascii="Times New Roman"/>
                        <w:sz w:val="20"/>
                      </w:rPr>
                      <w:t>BANK</w:t>
                    </w:r>
                  </w:p>
                </w:txbxContent>
              </v:textbox>
              <w10:wrap type="none"/>
            </v:shape>
            <v:shape style="position:absolute;left:7820;top:2528;width:621;height:221" type="#_x0000_t202" filled="false" stroked="false">
              <v:textbox inset="0,0,0,0">
                <w:txbxContent>
                  <w:p>
                    <w:pPr>
                      <w:spacing w:line="221" w:lineRule="exact" w:before="0"/>
                      <w:ind w:left="0" w:right="0" w:firstLine="0"/>
                      <w:jc w:val="left"/>
                      <w:rPr>
                        <w:rFonts w:ascii="Times New Roman"/>
                        <w:sz w:val="20"/>
                      </w:rPr>
                    </w:pPr>
                    <w:r>
                      <w:rPr>
                        <w:rFonts w:ascii="Times New Roman"/>
                        <w:sz w:val="20"/>
                      </w:rPr>
                      <w:t>Models</w:t>
                    </w:r>
                  </w:p>
                </w:txbxContent>
              </v:textbox>
              <w10:wrap type="none"/>
            </v:shape>
            <w10:wrap type="none"/>
          </v:group>
        </w:pict>
      </w:r>
      <w:r>
        <w:rPr>
          <w:b/>
          <w:color w:val="BE5A13"/>
          <w:sz w:val="20"/>
        </w:rPr>
        <w:t>Abstract</w:t>
      </w:r>
    </w:p>
    <w:p>
      <w:pPr>
        <w:pStyle w:val="BodyText"/>
        <w:spacing w:line="261" w:lineRule="auto" w:before="0"/>
        <w:ind w:left="210" w:right="5666" w:firstLine="0"/>
      </w:pPr>
      <w:r>
        <w:rPr/>
        <w:pict>
          <v:group style="position:absolute;margin-left:355.079987pt;margin-top:28.470697pt;width:98.8pt;height:59.4pt;mso-position-horizontal-relative:page;mso-position-vertical-relative:paragraph;z-index:15728640" coordorigin="7102,569" coordsize="1976,1188">
            <v:line style="position:absolute" from="7162,1457" to="7366,1457" stroked="true" strokeweight=".72pt" strokecolor="#858585">
              <v:stroke dashstyle="solid"/>
            </v:line>
            <v:rect style="position:absolute;left:7365;top:1303;width:274;height:447" filled="true" fillcolor="#4f81bc" stroked="false">
              <v:fill type="solid"/>
            </v:rect>
            <v:shape style="position:absolute;left:7161;top:869;width:1916;height:588" coordorigin="7162,869" coordsize="1916,588" path="m7913,1457l8326,1457m7162,1162l8326,1162m7162,869l8326,869m8599,869l9077,869e" filled="false" stroked="true" strokeweight=".72pt" strokecolor="#858585">
              <v:path arrowok="t"/>
              <v:stroke dashstyle="solid"/>
            </v:shape>
            <v:rect style="position:absolute;left:8325;top:763;width:274;height:987" filled="true" fillcolor="#4f81bc" stroked="false">
              <v:fill type="solid"/>
            </v:rect>
            <v:shape style="position:absolute;left:7639;top:893;width:1234;height:857" coordorigin="7639,893" coordsize="1234,857" path="m7913,1280l7639,1280,7639,1750,7913,1750,7913,1280xm8873,893l8599,893,8599,1750,8873,1750,8873,893xe" filled="true" fillcolor="#c0504d" stroked="false">
              <v:path arrowok="t"/>
              <v:fill type="solid"/>
            </v:shape>
            <v:shape style="position:absolute;left:7101;top:576;width:1976;height:1174" coordorigin="7102,577" coordsize="1976,1174" path="m7162,577l9077,577m7162,1750l7162,577m7102,1750l7162,1750m7102,1457l7162,1457m7102,1162l7162,1162m7102,869l7162,869m7102,577l7162,577m7162,1750l9077,1750e" filled="false" stroked="true" strokeweight=".72pt" strokecolor="#858585">
              <v:path arrowok="t"/>
              <v:stroke dashstyle="solid"/>
            </v:shape>
            <w10:wrap type="none"/>
          </v:group>
        </w:pict>
      </w:r>
      <w:r>
        <w:rPr/>
        <w:pict>
          <v:rect style="position:absolute;margin-left:469.559998pt;margin-top:52.710697pt;width:5.04pt;height:5.04pt;mso-position-horizontal-relative:page;mso-position-vertical-relative:paragraph;z-index:15729152" filled="true" fillcolor="#4f81bc" stroked="false">
            <v:fill type="solid"/>
            <w10:wrap type="none"/>
          </v:rect>
        </w:pict>
      </w:r>
      <w:r>
        <w:rPr/>
        <w:pict>
          <v:rect style="position:absolute;margin-left:469.559998pt;margin-top:80.6707pt;width:5.04pt;height:4.92pt;mso-position-horizontal-relative:page;mso-position-vertical-relative:paragraph;z-index:15729664" filled="true" fillcolor="#c0504d" stroked="false">
            <v:fill type="solid"/>
            <w10:wrap type="none"/>
          </v:rect>
        </w:pict>
      </w:r>
      <w:r>
        <w:rPr/>
        <w:pict>
          <v:shape style="position:absolute;margin-left:319.544525pt;margin-top:30.922615pt;width:13.05pt;height:71.850pt;mso-position-horizontal-relative:page;mso-position-vertical-relative:paragraph;z-index:15734784" type="#_x0000_t202" filled="false" stroked="false">
            <v:textbox inset="0,0,0,0" style="layout-flow:vertical;mso-layout-flow-alt:bottom-to-top">
              <w:txbxContent>
                <w:p>
                  <w:pPr>
                    <w:spacing w:before="10"/>
                    <w:ind w:left="20" w:right="0" w:firstLine="0"/>
                    <w:jc w:val="left"/>
                    <w:rPr>
                      <w:rFonts w:ascii="Times New Roman"/>
                      <w:b/>
                      <w:sz w:val="20"/>
                    </w:rPr>
                  </w:pPr>
                  <w:r>
                    <w:rPr>
                      <w:rFonts w:ascii="Times New Roman"/>
                      <w:b/>
                      <w:sz w:val="20"/>
                    </w:rPr>
                    <w:t>Time in Seconds</w:t>
                  </w:r>
                </w:p>
              </w:txbxContent>
            </v:textbox>
            <w10:wrap type="none"/>
          </v:shape>
        </w:pict>
      </w:r>
      <w:r>
        <w:rPr>
          <w:rFonts w:ascii="Trebuchet MS" w:hAnsi="Trebuchet MS"/>
          <w:b/>
        </w:rPr>
        <w:t>Statement</w:t>
      </w:r>
      <w:r>
        <w:rPr>
          <w:rFonts w:ascii="Trebuchet MS" w:hAnsi="Trebuchet MS"/>
          <w:b/>
          <w:spacing w:val="-18"/>
        </w:rPr>
        <w:t> </w:t>
      </w:r>
      <w:r>
        <w:rPr>
          <w:rFonts w:ascii="Trebuchet MS" w:hAnsi="Trebuchet MS"/>
          <w:b/>
        </w:rPr>
        <w:t>of</w:t>
      </w:r>
      <w:r>
        <w:rPr>
          <w:rFonts w:ascii="Trebuchet MS" w:hAnsi="Trebuchet MS"/>
          <w:b/>
          <w:spacing w:val="-18"/>
        </w:rPr>
        <w:t> </w:t>
      </w:r>
      <w:r>
        <w:rPr>
          <w:rFonts w:ascii="Trebuchet MS" w:hAnsi="Trebuchet MS"/>
          <w:b/>
        </w:rPr>
        <w:t>the</w:t>
      </w:r>
      <w:r>
        <w:rPr>
          <w:rFonts w:ascii="Trebuchet MS" w:hAnsi="Trebuchet MS"/>
          <w:b/>
          <w:spacing w:val="-18"/>
        </w:rPr>
        <w:t> </w:t>
      </w:r>
      <w:r>
        <w:rPr>
          <w:rFonts w:ascii="Trebuchet MS" w:hAnsi="Trebuchet MS"/>
          <w:b/>
        </w:rPr>
        <w:t>Problem:</w:t>
      </w:r>
      <w:r>
        <w:rPr>
          <w:rFonts w:ascii="Trebuchet MS" w:hAnsi="Trebuchet MS"/>
          <w:b/>
          <w:spacing w:val="-17"/>
        </w:rPr>
        <w:t> </w:t>
      </w:r>
      <w:r>
        <w:rPr/>
        <w:t>Neural</w:t>
      </w:r>
      <w:r>
        <w:rPr>
          <w:spacing w:val="-13"/>
        </w:rPr>
        <w:t> </w:t>
      </w:r>
      <w:r>
        <w:rPr/>
        <w:t>Networks</w:t>
      </w:r>
      <w:r>
        <w:rPr>
          <w:spacing w:val="-12"/>
        </w:rPr>
        <w:t> </w:t>
      </w:r>
      <w:r>
        <w:rPr/>
        <w:t>are</w:t>
      </w:r>
      <w:r>
        <w:rPr>
          <w:spacing w:val="-12"/>
        </w:rPr>
        <w:t> </w:t>
      </w:r>
      <w:r>
        <w:rPr/>
        <w:t>Deep</w:t>
      </w:r>
      <w:r>
        <w:rPr>
          <w:spacing w:val="-13"/>
        </w:rPr>
        <w:t> </w:t>
      </w:r>
      <w:r>
        <w:rPr/>
        <w:t>Learning </w:t>
      </w:r>
      <w:r>
        <w:rPr>
          <w:w w:val="90"/>
        </w:rPr>
        <w:t>architectures</w:t>
      </w:r>
      <w:r>
        <w:rPr>
          <w:spacing w:val="-7"/>
          <w:w w:val="90"/>
        </w:rPr>
        <w:t> </w:t>
      </w:r>
      <w:r>
        <w:rPr>
          <w:w w:val="90"/>
        </w:rPr>
        <w:t>that</w:t>
      </w:r>
      <w:r>
        <w:rPr>
          <w:spacing w:val="-8"/>
          <w:w w:val="90"/>
        </w:rPr>
        <w:t> </w:t>
      </w:r>
      <w:r>
        <w:rPr>
          <w:w w:val="90"/>
        </w:rPr>
        <w:t>surpass</w:t>
      </w:r>
      <w:r>
        <w:rPr>
          <w:spacing w:val="-7"/>
          <w:w w:val="90"/>
        </w:rPr>
        <w:t> </w:t>
      </w:r>
      <w:r>
        <w:rPr>
          <w:w w:val="90"/>
        </w:rPr>
        <w:t>the</w:t>
      </w:r>
      <w:r>
        <w:rPr>
          <w:spacing w:val="-6"/>
          <w:w w:val="90"/>
        </w:rPr>
        <w:t> </w:t>
      </w:r>
      <w:r>
        <w:rPr>
          <w:w w:val="90"/>
        </w:rPr>
        <w:t>limitations</w:t>
      </w:r>
      <w:r>
        <w:rPr>
          <w:spacing w:val="-7"/>
          <w:w w:val="90"/>
        </w:rPr>
        <w:t> </w:t>
      </w:r>
      <w:r>
        <w:rPr>
          <w:w w:val="90"/>
        </w:rPr>
        <w:t>imposed</w:t>
      </w:r>
      <w:r>
        <w:rPr>
          <w:spacing w:val="-8"/>
          <w:w w:val="90"/>
        </w:rPr>
        <w:t> </w:t>
      </w:r>
      <w:r>
        <w:rPr>
          <w:w w:val="90"/>
        </w:rPr>
        <w:t>by</w:t>
      </w:r>
      <w:r>
        <w:rPr>
          <w:spacing w:val="-6"/>
          <w:w w:val="90"/>
        </w:rPr>
        <w:t> </w:t>
      </w:r>
      <w:r>
        <w:rPr>
          <w:w w:val="90"/>
        </w:rPr>
        <w:t>Machine</w:t>
      </w:r>
      <w:r>
        <w:rPr>
          <w:spacing w:val="-6"/>
          <w:w w:val="90"/>
        </w:rPr>
        <w:t> </w:t>
      </w:r>
      <w:r>
        <w:rPr>
          <w:w w:val="90"/>
        </w:rPr>
        <w:t>Learning </w:t>
      </w:r>
      <w:r>
        <w:rPr>
          <w:w w:val="95"/>
        </w:rPr>
        <w:t>algorithms. Though the performance of neural networks especially Recurrent</w:t>
      </w:r>
      <w:r>
        <w:rPr>
          <w:spacing w:val="-18"/>
          <w:w w:val="95"/>
        </w:rPr>
        <w:t> </w:t>
      </w:r>
      <w:r>
        <w:rPr>
          <w:w w:val="95"/>
        </w:rPr>
        <w:t>Neural</w:t>
      </w:r>
      <w:r>
        <w:rPr>
          <w:spacing w:val="-18"/>
          <w:w w:val="95"/>
        </w:rPr>
        <w:t> </w:t>
      </w:r>
      <w:r>
        <w:rPr>
          <w:w w:val="95"/>
        </w:rPr>
        <w:t>Networks</w:t>
      </w:r>
      <w:r>
        <w:rPr>
          <w:spacing w:val="-18"/>
          <w:w w:val="95"/>
        </w:rPr>
        <w:t> </w:t>
      </w:r>
      <w:r>
        <w:rPr>
          <w:w w:val="95"/>
        </w:rPr>
        <w:t>for</w:t>
      </w:r>
      <w:r>
        <w:rPr>
          <w:spacing w:val="-19"/>
          <w:w w:val="95"/>
        </w:rPr>
        <w:t> </w:t>
      </w:r>
      <w:r>
        <w:rPr>
          <w:w w:val="95"/>
        </w:rPr>
        <w:t>predictive</w:t>
      </w:r>
      <w:r>
        <w:rPr>
          <w:spacing w:val="-17"/>
          <w:w w:val="95"/>
        </w:rPr>
        <w:t> </w:t>
      </w:r>
      <w:r>
        <w:rPr>
          <w:w w:val="95"/>
        </w:rPr>
        <w:t>analysis</w:t>
      </w:r>
      <w:r>
        <w:rPr>
          <w:spacing w:val="-16"/>
          <w:w w:val="95"/>
        </w:rPr>
        <w:t> </w:t>
      </w:r>
      <w:r>
        <w:rPr>
          <w:w w:val="95"/>
        </w:rPr>
        <w:t>is</w:t>
      </w:r>
      <w:r>
        <w:rPr>
          <w:spacing w:val="-17"/>
          <w:w w:val="95"/>
        </w:rPr>
        <w:t> </w:t>
      </w:r>
      <w:r>
        <w:rPr>
          <w:w w:val="95"/>
        </w:rPr>
        <w:t>widely</w:t>
      </w:r>
      <w:r>
        <w:rPr>
          <w:spacing w:val="-17"/>
          <w:w w:val="95"/>
        </w:rPr>
        <w:t> </w:t>
      </w:r>
      <w:r>
        <w:rPr>
          <w:w w:val="95"/>
        </w:rPr>
        <w:t>accepted by</w:t>
      </w:r>
      <w:r>
        <w:rPr>
          <w:spacing w:val="-17"/>
          <w:w w:val="95"/>
        </w:rPr>
        <w:t> </w:t>
      </w:r>
      <w:r>
        <w:rPr>
          <w:w w:val="95"/>
        </w:rPr>
        <w:t>data</w:t>
      </w:r>
      <w:r>
        <w:rPr>
          <w:spacing w:val="-17"/>
          <w:w w:val="95"/>
        </w:rPr>
        <w:t> </w:t>
      </w:r>
      <w:r>
        <w:rPr>
          <w:w w:val="95"/>
        </w:rPr>
        <w:t>science</w:t>
      </w:r>
      <w:r>
        <w:rPr>
          <w:spacing w:val="-17"/>
          <w:w w:val="95"/>
        </w:rPr>
        <w:t> </w:t>
      </w:r>
      <w:r>
        <w:rPr>
          <w:w w:val="95"/>
        </w:rPr>
        <w:t>analysts,</w:t>
      </w:r>
      <w:r>
        <w:rPr>
          <w:spacing w:val="-17"/>
          <w:w w:val="95"/>
        </w:rPr>
        <w:t> </w:t>
      </w:r>
      <w:r>
        <w:rPr>
          <w:w w:val="95"/>
        </w:rPr>
        <w:t>it</w:t>
      </w:r>
      <w:r>
        <w:rPr>
          <w:spacing w:val="-17"/>
          <w:w w:val="95"/>
        </w:rPr>
        <w:t> </w:t>
      </w:r>
      <w:r>
        <w:rPr>
          <w:w w:val="95"/>
        </w:rPr>
        <w:t>still</w:t>
      </w:r>
      <w:r>
        <w:rPr>
          <w:spacing w:val="-18"/>
          <w:w w:val="95"/>
        </w:rPr>
        <w:t> </w:t>
      </w:r>
      <w:r>
        <w:rPr>
          <w:w w:val="95"/>
        </w:rPr>
        <w:t>faces</w:t>
      </w:r>
      <w:r>
        <w:rPr>
          <w:spacing w:val="-17"/>
          <w:w w:val="95"/>
        </w:rPr>
        <w:t> </w:t>
      </w:r>
      <w:r>
        <w:rPr>
          <w:w w:val="95"/>
        </w:rPr>
        <w:t>the</w:t>
      </w:r>
      <w:r>
        <w:rPr>
          <w:spacing w:val="-16"/>
          <w:w w:val="95"/>
        </w:rPr>
        <w:t> </w:t>
      </w:r>
      <w:r>
        <w:rPr>
          <w:w w:val="95"/>
        </w:rPr>
        <w:t>issues</w:t>
      </w:r>
      <w:r>
        <w:rPr>
          <w:spacing w:val="-18"/>
          <w:w w:val="95"/>
        </w:rPr>
        <w:t> </w:t>
      </w:r>
      <w:r>
        <w:rPr>
          <w:w w:val="95"/>
        </w:rPr>
        <w:t>of</w:t>
      </w:r>
      <w:r>
        <w:rPr>
          <w:spacing w:val="-17"/>
          <w:w w:val="95"/>
        </w:rPr>
        <w:t> </w:t>
      </w:r>
      <w:r>
        <w:rPr>
          <w:w w:val="95"/>
        </w:rPr>
        <w:t>vanishing</w:t>
      </w:r>
      <w:r>
        <w:rPr>
          <w:spacing w:val="-17"/>
          <w:w w:val="95"/>
        </w:rPr>
        <w:t> </w:t>
      </w:r>
      <w:r>
        <w:rPr>
          <w:w w:val="95"/>
        </w:rPr>
        <w:t>gradient </w:t>
      </w:r>
      <w:r>
        <w:rPr>
          <w:w w:val="90"/>
        </w:rPr>
        <w:t>problem.</w:t>
      </w:r>
      <w:r>
        <w:rPr>
          <w:spacing w:val="-10"/>
          <w:w w:val="90"/>
        </w:rPr>
        <w:t> </w:t>
      </w:r>
      <w:r>
        <w:rPr>
          <w:w w:val="90"/>
        </w:rPr>
        <w:t>Long</w:t>
      </w:r>
      <w:r>
        <w:rPr>
          <w:spacing w:val="-8"/>
          <w:w w:val="90"/>
        </w:rPr>
        <w:t> </w:t>
      </w:r>
      <w:r>
        <w:rPr>
          <w:w w:val="90"/>
        </w:rPr>
        <w:t>–</w:t>
      </w:r>
      <w:r>
        <w:rPr>
          <w:spacing w:val="-8"/>
          <w:w w:val="90"/>
        </w:rPr>
        <w:t> </w:t>
      </w:r>
      <w:r>
        <w:rPr>
          <w:w w:val="90"/>
        </w:rPr>
        <w:t>Short</w:t>
      </w:r>
      <w:r>
        <w:rPr>
          <w:spacing w:val="-9"/>
          <w:w w:val="90"/>
        </w:rPr>
        <w:t> </w:t>
      </w:r>
      <w:r>
        <w:rPr>
          <w:w w:val="90"/>
        </w:rPr>
        <w:t>Term</w:t>
      </w:r>
      <w:r>
        <w:rPr>
          <w:spacing w:val="-9"/>
          <w:w w:val="90"/>
        </w:rPr>
        <w:t> </w:t>
      </w:r>
      <w:r>
        <w:rPr>
          <w:w w:val="90"/>
        </w:rPr>
        <w:t>Memory</w:t>
      </w:r>
      <w:r>
        <w:rPr>
          <w:spacing w:val="-7"/>
          <w:w w:val="90"/>
        </w:rPr>
        <w:t> </w:t>
      </w:r>
      <w:r>
        <w:rPr>
          <w:w w:val="90"/>
        </w:rPr>
        <w:t>(LSTM)</w:t>
      </w:r>
      <w:r>
        <w:rPr>
          <w:spacing w:val="-9"/>
          <w:w w:val="90"/>
        </w:rPr>
        <w:t> </w:t>
      </w:r>
      <w:r>
        <w:rPr>
          <w:w w:val="90"/>
        </w:rPr>
        <w:t>and</w:t>
      </w:r>
      <w:r>
        <w:rPr>
          <w:spacing w:val="-9"/>
          <w:w w:val="90"/>
        </w:rPr>
        <w:t> </w:t>
      </w:r>
      <w:r>
        <w:rPr>
          <w:w w:val="90"/>
        </w:rPr>
        <w:t>Gated</w:t>
      </w:r>
      <w:r>
        <w:rPr>
          <w:spacing w:val="-9"/>
          <w:w w:val="90"/>
        </w:rPr>
        <w:t> </w:t>
      </w:r>
      <w:r>
        <w:rPr>
          <w:w w:val="90"/>
        </w:rPr>
        <w:t>Recurrent</w:t>
      </w:r>
      <w:r>
        <w:rPr>
          <w:spacing w:val="-11"/>
          <w:w w:val="90"/>
        </w:rPr>
        <w:t> </w:t>
      </w:r>
      <w:r>
        <w:rPr>
          <w:w w:val="90"/>
        </w:rPr>
        <w:t>Unit </w:t>
      </w:r>
      <w:r>
        <w:rPr/>
        <w:t>(GRU)</w:t>
      </w:r>
      <w:r>
        <w:rPr>
          <w:spacing w:val="-12"/>
        </w:rPr>
        <w:t> </w:t>
      </w:r>
      <w:r>
        <w:rPr/>
        <w:t>are</w:t>
      </w:r>
      <w:r>
        <w:rPr>
          <w:spacing w:val="-11"/>
        </w:rPr>
        <w:t> </w:t>
      </w:r>
      <w:r>
        <w:rPr/>
        <w:t>two</w:t>
      </w:r>
      <w:r>
        <w:rPr>
          <w:spacing w:val="-10"/>
        </w:rPr>
        <w:t> </w:t>
      </w:r>
      <w:r>
        <w:rPr/>
        <w:t>kinds</w:t>
      </w:r>
      <w:r>
        <w:rPr>
          <w:spacing w:val="-12"/>
        </w:rPr>
        <w:t> </w:t>
      </w:r>
      <w:r>
        <w:rPr/>
        <w:t>of</w:t>
      </w:r>
      <w:r>
        <w:rPr>
          <w:spacing w:val="-11"/>
        </w:rPr>
        <w:t> </w:t>
      </w:r>
      <w:r>
        <w:rPr/>
        <w:t>modified</w:t>
      </w:r>
      <w:r>
        <w:rPr>
          <w:spacing w:val="-12"/>
        </w:rPr>
        <w:t> </w:t>
      </w:r>
      <w:r>
        <w:rPr/>
        <w:t>neural</w:t>
      </w:r>
      <w:r>
        <w:rPr>
          <w:spacing w:val="-11"/>
        </w:rPr>
        <w:t> </w:t>
      </w:r>
      <w:r>
        <w:rPr/>
        <w:t>networks</w:t>
      </w:r>
      <w:r>
        <w:rPr>
          <w:spacing w:val="-11"/>
        </w:rPr>
        <w:t> </w:t>
      </w:r>
      <w:r>
        <w:rPr/>
        <w:t>that</w:t>
      </w:r>
      <w:r>
        <w:rPr>
          <w:spacing w:val="-12"/>
        </w:rPr>
        <w:t> </w:t>
      </w:r>
      <w:r>
        <w:rPr/>
        <w:t>resolve</w:t>
      </w:r>
      <w:r>
        <w:rPr>
          <w:spacing w:val="-9"/>
        </w:rPr>
        <w:t> </w:t>
      </w:r>
      <w:r>
        <w:rPr/>
        <w:t>the </w:t>
      </w:r>
      <w:r>
        <w:rPr>
          <w:w w:val="95"/>
        </w:rPr>
        <w:t>issue.</w:t>
      </w:r>
      <w:r>
        <w:rPr>
          <w:spacing w:val="-23"/>
          <w:w w:val="95"/>
        </w:rPr>
        <w:t> </w:t>
      </w:r>
      <w:r>
        <w:rPr>
          <w:w w:val="95"/>
        </w:rPr>
        <w:t>An</w:t>
      </w:r>
      <w:r>
        <w:rPr>
          <w:spacing w:val="-22"/>
          <w:w w:val="95"/>
        </w:rPr>
        <w:t> </w:t>
      </w:r>
      <w:r>
        <w:rPr>
          <w:w w:val="95"/>
        </w:rPr>
        <w:t>evaluation</w:t>
      </w:r>
      <w:r>
        <w:rPr>
          <w:spacing w:val="-22"/>
          <w:w w:val="95"/>
        </w:rPr>
        <w:t> </w:t>
      </w:r>
      <w:r>
        <w:rPr>
          <w:w w:val="95"/>
        </w:rPr>
        <w:t>is</w:t>
      </w:r>
      <w:r>
        <w:rPr>
          <w:spacing w:val="-22"/>
          <w:w w:val="95"/>
        </w:rPr>
        <w:t> </w:t>
      </w:r>
      <w:r>
        <w:rPr>
          <w:w w:val="95"/>
        </w:rPr>
        <w:t>done</w:t>
      </w:r>
      <w:r>
        <w:rPr>
          <w:spacing w:val="-21"/>
          <w:w w:val="95"/>
        </w:rPr>
        <w:t> </w:t>
      </w:r>
      <w:r>
        <w:rPr>
          <w:w w:val="95"/>
        </w:rPr>
        <w:t>between</w:t>
      </w:r>
      <w:r>
        <w:rPr>
          <w:spacing w:val="-22"/>
          <w:w w:val="95"/>
        </w:rPr>
        <w:t> </w:t>
      </w:r>
      <w:r>
        <w:rPr>
          <w:w w:val="95"/>
        </w:rPr>
        <w:t>Long</w:t>
      </w:r>
      <w:r>
        <w:rPr>
          <w:spacing w:val="-22"/>
          <w:w w:val="95"/>
        </w:rPr>
        <w:t> </w:t>
      </w:r>
      <w:r>
        <w:rPr>
          <w:w w:val="95"/>
        </w:rPr>
        <w:t>–</w:t>
      </w:r>
      <w:r>
        <w:rPr>
          <w:spacing w:val="-22"/>
          <w:w w:val="95"/>
        </w:rPr>
        <w:t> </w:t>
      </w:r>
      <w:r>
        <w:rPr>
          <w:w w:val="95"/>
        </w:rPr>
        <w:t>Short</w:t>
      </w:r>
      <w:r>
        <w:rPr>
          <w:spacing w:val="-22"/>
          <w:w w:val="95"/>
        </w:rPr>
        <w:t> </w:t>
      </w:r>
      <w:r>
        <w:rPr>
          <w:w w:val="95"/>
        </w:rPr>
        <w:t>Term</w:t>
      </w:r>
      <w:r>
        <w:rPr>
          <w:spacing w:val="-23"/>
          <w:w w:val="95"/>
        </w:rPr>
        <w:t> </w:t>
      </w:r>
      <w:r>
        <w:rPr>
          <w:w w:val="95"/>
        </w:rPr>
        <w:t>Memory</w:t>
      </w:r>
      <w:r>
        <w:rPr>
          <w:spacing w:val="-22"/>
          <w:w w:val="95"/>
        </w:rPr>
        <w:t> </w:t>
      </w:r>
      <w:r>
        <w:rPr>
          <w:w w:val="95"/>
        </w:rPr>
        <w:t>and Gated</w:t>
      </w:r>
      <w:r>
        <w:rPr>
          <w:spacing w:val="-11"/>
          <w:w w:val="95"/>
        </w:rPr>
        <w:t> </w:t>
      </w:r>
      <w:r>
        <w:rPr>
          <w:w w:val="95"/>
        </w:rPr>
        <w:t>Recurrent</w:t>
      </w:r>
      <w:r>
        <w:rPr>
          <w:spacing w:val="-11"/>
          <w:w w:val="95"/>
        </w:rPr>
        <w:t> </w:t>
      </w:r>
      <w:r>
        <w:rPr>
          <w:w w:val="95"/>
        </w:rPr>
        <w:t>Unit</w:t>
      </w:r>
      <w:r>
        <w:rPr>
          <w:spacing w:val="-9"/>
          <w:w w:val="95"/>
        </w:rPr>
        <w:t> </w:t>
      </w:r>
      <w:r>
        <w:rPr>
          <w:w w:val="95"/>
        </w:rPr>
        <w:t>to</w:t>
      </w:r>
      <w:r>
        <w:rPr>
          <w:spacing w:val="-10"/>
          <w:w w:val="95"/>
        </w:rPr>
        <w:t> </w:t>
      </w:r>
      <w:r>
        <w:rPr>
          <w:w w:val="95"/>
        </w:rPr>
        <w:t>find</w:t>
      </w:r>
      <w:r>
        <w:rPr>
          <w:spacing w:val="-10"/>
          <w:w w:val="95"/>
        </w:rPr>
        <w:t> </w:t>
      </w:r>
      <w:r>
        <w:rPr>
          <w:w w:val="95"/>
        </w:rPr>
        <w:t>the</w:t>
      </w:r>
      <w:r>
        <w:rPr>
          <w:spacing w:val="-13"/>
          <w:w w:val="95"/>
        </w:rPr>
        <w:t> </w:t>
      </w:r>
      <w:r>
        <w:rPr>
          <w:w w:val="95"/>
        </w:rPr>
        <w:t>best</w:t>
      </w:r>
      <w:r>
        <w:rPr>
          <w:spacing w:val="-11"/>
          <w:w w:val="95"/>
        </w:rPr>
        <w:t> </w:t>
      </w:r>
      <w:r>
        <w:rPr>
          <w:w w:val="95"/>
        </w:rPr>
        <w:t>fit</w:t>
      </w:r>
      <w:r>
        <w:rPr>
          <w:spacing w:val="-11"/>
          <w:w w:val="95"/>
        </w:rPr>
        <w:t> </w:t>
      </w:r>
      <w:r>
        <w:rPr>
          <w:w w:val="95"/>
        </w:rPr>
        <w:t>when</w:t>
      </w:r>
      <w:r>
        <w:rPr>
          <w:spacing w:val="-10"/>
          <w:w w:val="95"/>
        </w:rPr>
        <w:t> </w:t>
      </w:r>
      <w:r>
        <w:rPr>
          <w:w w:val="95"/>
        </w:rPr>
        <w:t>modeled</w:t>
      </w:r>
      <w:r>
        <w:rPr>
          <w:spacing w:val="-11"/>
          <w:w w:val="95"/>
        </w:rPr>
        <w:t> </w:t>
      </w:r>
      <w:r>
        <w:rPr>
          <w:w w:val="95"/>
        </w:rPr>
        <w:t>for</w:t>
      </w:r>
      <w:r>
        <w:rPr>
          <w:spacing w:val="-12"/>
          <w:w w:val="95"/>
        </w:rPr>
        <w:t> </w:t>
      </w:r>
      <w:r>
        <w:rPr>
          <w:w w:val="95"/>
        </w:rPr>
        <w:t>predicting the Support and Resistance Levels in stocks retraced by Fibonacci </w:t>
      </w:r>
      <w:r>
        <w:rPr/>
        <w:t>percentages.</w:t>
      </w:r>
    </w:p>
    <w:p>
      <w:pPr>
        <w:spacing w:after="0" w:line="261" w:lineRule="auto"/>
        <w:sectPr>
          <w:type w:val="continuous"/>
          <w:pgSz w:w="11920" w:h="16850"/>
          <w:pgMar w:top="1600" w:bottom="280" w:left="500" w:right="480"/>
        </w:sectPr>
      </w:pPr>
    </w:p>
    <w:p>
      <w:pPr>
        <w:pStyle w:val="BodyText"/>
        <w:spacing w:line="261" w:lineRule="auto" w:before="81"/>
        <w:ind w:left="210" w:right="38" w:firstLine="0"/>
      </w:pPr>
      <w:r>
        <w:rPr>
          <w:rFonts w:ascii="Trebuchet MS"/>
          <w:b/>
          <w:w w:val="95"/>
        </w:rPr>
        <w:t>Methodology &amp; Theoretical Orientation: </w:t>
      </w:r>
      <w:r>
        <w:rPr>
          <w:w w:val="95"/>
        </w:rPr>
        <w:t>LSTM and GRU were modeled</w:t>
      </w:r>
      <w:r>
        <w:rPr>
          <w:spacing w:val="-27"/>
          <w:w w:val="95"/>
        </w:rPr>
        <w:t> </w:t>
      </w:r>
      <w:r>
        <w:rPr>
          <w:w w:val="95"/>
        </w:rPr>
        <w:t>for</w:t>
      </w:r>
      <w:r>
        <w:rPr>
          <w:spacing w:val="-27"/>
          <w:w w:val="95"/>
        </w:rPr>
        <w:t> </w:t>
      </w:r>
      <w:r>
        <w:rPr>
          <w:w w:val="95"/>
        </w:rPr>
        <w:t>two</w:t>
      </w:r>
      <w:r>
        <w:rPr>
          <w:spacing w:val="-26"/>
          <w:w w:val="95"/>
        </w:rPr>
        <w:t> </w:t>
      </w:r>
      <w:r>
        <w:rPr>
          <w:w w:val="95"/>
        </w:rPr>
        <w:t>historical</w:t>
      </w:r>
      <w:r>
        <w:rPr>
          <w:spacing w:val="-26"/>
          <w:w w:val="95"/>
        </w:rPr>
        <w:t> </w:t>
      </w:r>
      <w:r>
        <w:rPr>
          <w:w w:val="95"/>
        </w:rPr>
        <w:t>datasets</w:t>
      </w:r>
      <w:r>
        <w:rPr>
          <w:spacing w:val="-26"/>
          <w:w w:val="95"/>
        </w:rPr>
        <w:t> </w:t>
      </w:r>
      <w:r>
        <w:rPr>
          <w:w w:val="95"/>
        </w:rPr>
        <w:t>taken</w:t>
      </w:r>
      <w:r>
        <w:rPr>
          <w:spacing w:val="-26"/>
          <w:w w:val="95"/>
        </w:rPr>
        <w:t> </w:t>
      </w:r>
      <w:r>
        <w:rPr>
          <w:w w:val="95"/>
        </w:rPr>
        <w:t>from</w:t>
      </w:r>
      <w:r>
        <w:rPr>
          <w:spacing w:val="-27"/>
          <w:w w:val="95"/>
        </w:rPr>
        <w:t> </w:t>
      </w:r>
      <w:r>
        <w:rPr>
          <w:w w:val="95"/>
        </w:rPr>
        <w:t>Indian</w:t>
      </w:r>
      <w:r>
        <w:rPr>
          <w:spacing w:val="-26"/>
          <w:w w:val="95"/>
        </w:rPr>
        <w:t> </w:t>
      </w:r>
      <w:r>
        <w:rPr>
          <w:w w:val="95"/>
        </w:rPr>
        <w:t>stock</w:t>
      </w:r>
      <w:r>
        <w:rPr>
          <w:spacing w:val="-26"/>
          <w:w w:val="95"/>
        </w:rPr>
        <w:t> </w:t>
      </w:r>
      <w:r>
        <w:rPr>
          <w:w w:val="95"/>
        </w:rPr>
        <w:t>exchange. </w:t>
      </w:r>
      <w:r>
        <w:rPr/>
        <w:t>The</w:t>
      </w:r>
      <w:r>
        <w:rPr>
          <w:spacing w:val="-11"/>
        </w:rPr>
        <w:t> </w:t>
      </w:r>
      <w:r>
        <w:rPr/>
        <w:t>models</w:t>
      </w:r>
      <w:r>
        <w:rPr>
          <w:spacing w:val="-12"/>
        </w:rPr>
        <w:t> </w:t>
      </w:r>
      <w:r>
        <w:rPr/>
        <w:t>trained</w:t>
      </w:r>
      <w:r>
        <w:rPr>
          <w:spacing w:val="-11"/>
        </w:rPr>
        <w:t> </w:t>
      </w:r>
      <w:r>
        <w:rPr/>
        <w:t>on</w:t>
      </w:r>
      <w:r>
        <w:rPr>
          <w:spacing w:val="-13"/>
        </w:rPr>
        <w:t> </w:t>
      </w:r>
      <w:r>
        <w:rPr/>
        <w:t>4016</w:t>
      </w:r>
      <w:r>
        <w:rPr>
          <w:spacing w:val="-11"/>
        </w:rPr>
        <w:t> </w:t>
      </w:r>
      <w:r>
        <w:rPr/>
        <w:t>instances</w:t>
      </w:r>
      <w:r>
        <w:rPr>
          <w:spacing w:val="-12"/>
        </w:rPr>
        <w:t> </w:t>
      </w:r>
      <w:r>
        <w:rPr/>
        <w:t>from</w:t>
      </w:r>
      <w:r>
        <w:rPr>
          <w:spacing w:val="-12"/>
        </w:rPr>
        <w:t> </w:t>
      </w:r>
      <w:r>
        <w:rPr/>
        <w:t>the</w:t>
      </w:r>
      <w:r>
        <w:rPr>
          <w:spacing w:val="-10"/>
        </w:rPr>
        <w:t> </w:t>
      </w:r>
      <w:r>
        <w:rPr/>
        <w:t>total</w:t>
      </w:r>
      <w:r>
        <w:rPr>
          <w:spacing w:val="-11"/>
        </w:rPr>
        <w:t> </w:t>
      </w:r>
      <w:r>
        <w:rPr/>
        <w:t>instances</w:t>
      </w:r>
      <w:r>
        <w:rPr>
          <w:spacing w:val="-12"/>
        </w:rPr>
        <w:t> </w:t>
      </w:r>
      <w:r>
        <w:rPr/>
        <w:t>of </w:t>
      </w:r>
      <w:r>
        <w:rPr>
          <w:w w:val="95"/>
        </w:rPr>
        <w:t>5021.</w:t>
      </w:r>
      <w:r>
        <w:rPr>
          <w:spacing w:val="-12"/>
          <w:w w:val="95"/>
        </w:rPr>
        <w:t> </w:t>
      </w:r>
      <w:r>
        <w:rPr>
          <w:w w:val="95"/>
        </w:rPr>
        <w:t>The</w:t>
      </w:r>
      <w:r>
        <w:rPr>
          <w:spacing w:val="-11"/>
          <w:w w:val="95"/>
        </w:rPr>
        <w:t> </w:t>
      </w:r>
      <w:r>
        <w:rPr>
          <w:w w:val="95"/>
        </w:rPr>
        <w:t>rest</w:t>
      </w:r>
      <w:r>
        <w:rPr>
          <w:spacing w:val="-12"/>
          <w:w w:val="95"/>
        </w:rPr>
        <w:t> </w:t>
      </w:r>
      <w:r>
        <w:rPr>
          <w:w w:val="95"/>
        </w:rPr>
        <w:t>1005</w:t>
      </w:r>
      <w:r>
        <w:rPr>
          <w:spacing w:val="-12"/>
          <w:w w:val="95"/>
        </w:rPr>
        <w:t> </w:t>
      </w:r>
      <w:r>
        <w:rPr>
          <w:w w:val="95"/>
        </w:rPr>
        <w:t>instances</w:t>
      </w:r>
      <w:r>
        <w:rPr>
          <w:spacing w:val="-12"/>
          <w:w w:val="95"/>
        </w:rPr>
        <w:t> </w:t>
      </w:r>
      <w:r>
        <w:rPr>
          <w:w w:val="95"/>
        </w:rPr>
        <w:t>were</w:t>
      </w:r>
      <w:r>
        <w:rPr>
          <w:spacing w:val="-10"/>
          <w:w w:val="95"/>
        </w:rPr>
        <w:t> </w:t>
      </w:r>
      <w:r>
        <w:rPr>
          <w:w w:val="95"/>
        </w:rPr>
        <w:t>used</w:t>
      </w:r>
      <w:r>
        <w:rPr>
          <w:spacing w:val="-12"/>
          <w:w w:val="95"/>
        </w:rPr>
        <w:t> </w:t>
      </w:r>
      <w:r>
        <w:rPr>
          <w:w w:val="95"/>
        </w:rPr>
        <w:t>for</w:t>
      </w:r>
      <w:r>
        <w:rPr>
          <w:spacing w:val="-12"/>
          <w:w w:val="95"/>
        </w:rPr>
        <w:t> </w:t>
      </w:r>
      <w:r>
        <w:rPr>
          <w:w w:val="95"/>
        </w:rPr>
        <w:t>testing</w:t>
      </w:r>
      <w:r>
        <w:rPr>
          <w:spacing w:val="-12"/>
          <w:w w:val="95"/>
        </w:rPr>
        <w:t> </w:t>
      </w:r>
      <w:r>
        <w:rPr>
          <w:w w:val="95"/>
        </w:rPr>
        <w:t>purposes.</w:t>
      </w:r>
      <w:r>
        <w:rPr>
          <w:spacing w:val="-10"/>
          <w:w w:val="95"/>
        </w:rPr>
        <w:t> </w:t>
      </w:r>
      <w:r>
        <w:rPr>
          <w:w w:val="95"/>
        </w:rPr>
        <w:t>Error </w:t>
      </w:r>
      <w:r>
        <w:rPr/>
        <w:t>metrics were used to assess the level of accuracy and hyper </w:t>
      </w:r>
      <w:r>
        <w:rPr>
          <w:w w:val="95"/>
        </w:rPr>
        <w:t>parameters were set to determine the training process. Graphs for </w:t>
      </w:r>
      <w:r>
        <w:rPr/>
        <w:t>error</w:t>
      </w:r>
      <w:r>
        <w:rPr>
          <w:spacing w:val="-28"/>
        </w:rPr>
        <w:t> </w:t>
      </w:r>
      <w:r>
        <w:rPr/>
        <w:t>residuals</w:t>
      </w:r>
      <w:r>
        <w:rPr>
          <w:spacing w:val="-26"/>
        </w:rPr>
        <w:t> </w:t>
      </w:r>
      <w:r>
        <w:rPr/>
        <w:t>and</w:t>
      </w:r>
      <w:r>
        <w:rPr>
          <w:spacing w:val="-27"/>
        </w:rPr>
        <w:t> </w:t>
      </w:r>
      <w:r>
        <w:rPr/>
        <w:t>time</w:t>
      </w:r>
      <w:r>
        <w:rPr>
          <w:spacing w:val="-27"/>
        </w:rPr>
        <w:t> </w:t>
      </w:r>
      <w:r>
        <w:rPr/>
        <w:t>taken</w:t>
      </w:r>
      <w:r>
        <w:rPr>
          <w:spacing w:val="-27"/>
        </w:rPr>
        <w:t> </w:t>
      </w:r>
      <w:r>
        <w:rPr/>
        <w:t>to</w:t>
      </w:r>
      <w:r>
        <w:rPr>
          <w:spacing w:val="-26"/>
        </w:rPr>
        <w:t> </w:t>
      </w:r>
      <w:r>
        <w:rPr/>
        <w:t>train</w:t>
      </w:r>
      <w:r>
        <w:rPr>
          <w:spacing w:val="-27"/>
        </w:rPr>
        <w:t> </w:t>
      </w:r>
      <w:r>
        <w:rPr/>
        <w:t>the</w:t>
      </w:r>
      <w:r>
        <w:rPr>
          <w:spacing w:val="-26"/>
        </w:rPr>
        <w:t> </w:t>
      </w:r>
      <w:r>
        <w:rPr/>
        <w:t>data</w:t>
      </w:r>
      <w:r>
        <w:rPr>
          <w:spacing w:val="-27"/>
        </w:rPr>
        <w:t> </w:t>
      </w:r>
      <w:r>
        <w:rPr/>
        <w:t>were</w:t>
      </w:r>
      <w:r>
        <w:rPr>
          <w:spacing w:val="-26"/>
        </w:rPr>
        <w:t> </w:t>
      </w:r>
      <w:r>
        <w:rPr/>
        <w:t>ascertained</w:t>
      </w:r>
      <w:r>
        <w:rPr>
          <w:spacing w:val="-28"/>
        </w:rPr>
        <w:t> </w:t>
      </w:r>
      <w:r>
        <w:rPr/>
        <w:t>as computation</w:t>
      </w:r>
      <w:r>
        <w:rPr>
          <w:spacing w:val="-2"/>
        </w:rPr>
        <w:t> </w:t>
      </w:r>
      <w:r>
        <w:rPr/>
        <w:t>time.</w:t>
      </w:r>
    </w:p>
    <w:p>
      <w:pPr>
        <w:pStyle w:val="BodyText"/>
        <w:spacing w:line="264" w:lineRule="auto"/>
        <w:ind w:left="210" w:right="39" w:firstLine="0"/>
      </w:pPr>
      <w:r>
        <w:rPr>
          <w:rFonts w:ascii="Trebuchet MS"/>
          <w:b/>
          <w:w w:val="95"/>
        </w:rPr>
        <w:t>Findings:</w:t>
      </w:r>
      <w:r>
        <w:rPr>
          <w:rFonts w:ascii="Trebuchet MS"/>
          <w:b/>
          <w:spacing w:val="-34"/>
          <w:w w:val="95"/>
        </w:rPr>
        <w:t> </w:t>
      </w:r>
      <w:r>
        <w:rPr>
          <w:w w:val="95"/>
        </w:rPr>
        <w:t>The</w:t>
      </w:r>
      <w:r>
        <w:rPr>
          <w:spacing w:val="-28"/>
          <w:w w:val="95"/>
        </w:rPr>
        <w:t> </w:t>
      </w:r>
      <w:r>
        <w:rPr>
          <w:w w:val="95"/>
        </w:rPr>
        <w:t>difference</w:t>
      </w:r>
      <w:r>
        <w:rPr>
          <w:spacing w:val="-28"/>
          <w:w w:val="95"/>
        </w:rPr>
        <w:t> </w:t>
      </w:r>
      <w:r>
        <w:rPr>
          <w:w w:val="95"/>
        </w:rPr>
        <w:t>between</w:t>
      </w:r>
      <w:r>
        <w:rPr>
          <w:spacing w:val="-30"/>
          <w:w w:val="95"/>
        </w:rPr>
        <w:t> </w:t>
      </w:r>
      <w:r>
        <w:rPr>
          <w:w w:val="95"/>
        </w:rPr>
        <w:t>testing</w:t>
      </w:r>
      <w:r>
        <w:rPr>
          <w:spacing w:val="-28"/>
          <w:w w:val="95"/>
        </w:rPr>
        <w:t> </w:t>
      </w:r>
      <w:r>
        <w:rPr>
          <w:w w:val="95"/>
        </w:rPr>
        <w:t>and</w:t>
      </w:r>
      <w:r>
        <w:rPr>
          <w:spacing w:val="-29"/>
          <w:w w:val="95"/>
        </w:rPr>
        <w:t> </w:t>
      </w:r>
      <w:r>
        <w:rPr>
          <w:w w:val="95"/>
        </w:rPr>
        <w:t>unseen</w:t>
      </w:r>
      <w:r>
        <w:rPr>
          <w:spacing w:val="-28"/>
          <w:w w:val="95"/>
        </w:rPr>
        <w:t> </w:t>
      </w:r>
      <w:r>
        <w:rPr>
          <w:w w:val="95"/>
        </w:rPr>
        <w:t>data</w:t>
      </w:r>
      <w:r>
        <w:rPr>
          <w:spacing w:val="-29"/>
          <w:w w:val="95"/>
        </w:rPr>
        <w:t> </w:t>
      </w:r>
      <w:r>
        <w:rPr>
          <w:w w:val="95"/>
        </w:rPr>
        <w:t>is</w:t>
      </w:r>
      <w:r>
        <w:rPr>
          <w:spacing w:val="-29"/>
          <w:w w:val="95"/>
        </w:rPr>
        <w:t> </w:t>
      </w:r>
      <w:r>
        <w:rPr>
          <w:w w:val="95"/>
        </w:rPr>
        <w:t>less</w:t>
      </w:r>
      <w:r>
        <w:rPr>
          <w:spacing w:val="-28"/>
          <w:w w:val="95"/>
        </w:rPr>
        <w:t> </w:t>
      </w:r>
      <w:r>
        <w:rPr>
          <w:w w:val="95"/>
        </w:rPr>
        <w:t>than </w:t>
      </w:r>
      <w:r>
        <w:rPr/>
        <w:t>the</w:t>
      </w:r>
      <w:r>
        <w:rPr>
          <w:spacing w:val="-14"/>
        </w:rPr>
        <w:t> </w:t>
      </w:r>
      <w:r>
        <w:rPr/>
        <w:t>lowest</w:t>
      </w:r>
      <w:r>
        <w:rPr>
          <w:spacing w:val="-15"/>
        </w:rPr>
        <w:t> </w:t>
      </w:r>
      <w:r>
        <w:rPr/>
        <w:t>value</w:t>
      </w:r>
      <w:r>
        <w:rPr>
          <w:spacing w:val="-15"/>
        </w:rPr>
        <w:t> </w:t>
      </w:r>
      <w:r>
        <w:rPr/>
        <w:t>of</w:t>
      </w:r>
      <w:r>
        <w:rPr>
          <w:spacing w:val="-16"/>
        </w:rPr>
        <w:t> </w:t>
      </w:r>
      <w:r>
        <w:rPr/>
        <w:t>the</w:t>
      </w:r>
      <w:r>
        <w:rPr>
          <w:spacing w:val="-14"/>
        </w:rPr>
        <w:t> </w:t>
      </w:r>
      <w:r>
        <w:rPr/>
        <w:t>dependant</w:t>
      </w:r>
      <w:r>
        <w:rPr>
          <w:spacing w:val="-15"/>
        </w:rPr>
        <w:t> </w:t>
      </w:r>
      <w:r>
        <w:rPr/>
        <w:t>variable</w:t>
      </w:r>
      <w:r>
        <w:rPr>
          <w:spacing w:val="-12"/>
        </w:rPr>
        <w:t> </w:t>
      </w:r>
      <w:r>
        <w:rPr/>
        <w:t>for</w:t>
      </w:r>
      <w:r>
        <w:rPr>
          <w:spacing w:val="-14"/>
        </w:rPr>
        <w:t> </w:t>
      </w:r>
      <w:r>
        <w:rPr/>
        <w:t>both</w:t>
      </w:r>
      <w:r>
        <w:rPr>
          <w:spacing w:val="-15"/>
        </w:rPr>
        <w:t> </w:t>
      </w:r>
      <w:r>
        <w:rPr/>
        <w:t>the</w:t>
      </w:r>
      <w:r>
        <w:rPr>
          <w:spacing w:val="-14"/>
        </w:rPr>
        <w:t> </w:t>
      </w:r>
      <w:r>
        <w:rPr/>
        <w:t>models</w:t>
      </w:r>
      <w:r>
        <w:rPr>
          <w:spacing w:val="-15"/>
        </w:rPr>
        <w:t> </w:t>
      </w:r>
      <w:r>
        <w:rPr/>
        <w:t>by which</w:t>
      </w:r>
      <w:r>
        <w:rPr>
          <w:spacing w:val="-18"/>
        </w:rPr>
        <w:t> </w:t>
      </w:r>
      <w:r>
        <w:rPr/>
        <w:t>the</w:t>
      </w:r>
      <w:r>
        <w:rPr>
          <w:spacing w:val="-17"/>
        </w:rPr>
        <w:t> </w:t>
      </w:r>
      <w:r>
        <w:rPr/>
        <w:t>level</w:t>
      </w:r>
      <w:r>
        <w:rPr>
          <w:spacing w:val="-17"/>
        </w:rPr>
        <w:t> </w:t>
      </w:r>
      <w:r>
        <w:rPr/>
        <w:t>of</w:t>
      </w:r>
      <w:r>
        <w:rPr>
          <w:spacing w:val="-18"/>
        </w:rPr>
        <w:t> </w:t>
      </w:r>
      <w:r>
        <w:rPr/>
        <w:t>accuracy</w:t>
      </w:r>
      <w:r>
        <w:rPr>
          <w:spacing w:val="-17"/>
        </w:rPr>
        <w:t> </w:t>
      </w:r>
      <w:r>
        <w:rPr/>
        <w:t>can</w:t>
      </w:r>
      <w:r>
        <w:rPr>
          <w:spacing w:val="-17"/>
        </w:rPr>
        <w:t> </w:t>
      </w:r>
      <w:r>
        <w:rPr/>
        <w:t>be</w:t>
      </w:r>
      <w:r>
        <w:rPr>
          <w:spacing w:val="-17"/>
        </w:rPr>
        <w:t> </w:t>
      </w:r>
      <w:r>
        <w:rPr/>
        <w:t>ascertained,</w:t>
      </w:r>
      <w:r>
        <w:rPr>
          <w:spacing w:val="-18"/>
        </w:rPr>
        <w:t> </w:t>
      </w:r>
      <w:r>
        <w:rPr/>
        <w:t>validated</w:t>
      </w:r>
      <w:r>
        <w:rPr>
          <w:spacing w:val="-17"/>
        </w:rPr>
        <w:t> </w:t>
      </w:r>
      <w:r>
        <w:rPr/>
        <w:t>through graphs.</w:t>
      </w:r>
      <w:r>
        <w:rPr>
          <w:spacing w:val="-25"/>
        </w:rPr>
        <w:t> </w:t>
      </w:r>
      <w:r>
        <w:rPr/>
        <w:t>The</w:t>
      </w:r>
      <w:r>
        <w:rPr>
          <w:spacing w:val="-25"/>
        </w:rPr>
        <w:t> </w:t>
      </w:r>
      <w:r>
        <w:rPr/>
        <w:t>set</w:t>
      </w:r>
      <w:r>
        <w:rPr>
          <w:spacing w:val="-26"/>
        </w:rPr>
        <w:t> </w:t>
      </w:r>
      <w:r>
        <w:rPr/>
        <w:t>hypermeters</w:t>
      </w:r>
      <w:r>
        <w:rPr>
          <w:spacing w:val="-26"/>
        </w:rPr>
        <w:t> </w:t>
      </w:r>
      <w:r>
        <w:rPr/>
        <w:t>except</w:t>
      </w:r>
      <w:r>
        <w:rPr>
          <w:spacing w:val="-25"/>
        </w:rPr>
        <w:t> </w:t>
      </w:r>
      <w:r>
        <w:rPr/>
        <w:t>for</w:t>
      </w:r>
      <w:r>
        <w:rPr>
          <w:spacing w:val="-26"/>
        </w:rPr>
        <w:t> </w:t>
      </w:r>
      <w:r>
        <w:rPr/>
        <w:t>one</w:t>
      </w:r>
      <w:r>
        <w:rPr>
          <w:spacing w:val="-24"/>
        </w:rPr>
        <w:t> </w:t>
      </w:r>
      <w:r>
        <w:rPr/>
        <w:t>were</w:t>
      </w:r>
      <w:r>
        <w:rPr>
          <w:spacing w:val="-25"/>
        </w:rPr>
        <w:t> </w:t>
      </w:r>
      <w:r>
        <w:rPr/>
        <w:t>defined</w:t>
      </w:r>
      <w:r>
        <w:rPr>
          <w:spacing w:val="-26"/>
        </w:rPr>
        <w:t> </w:t>
      </w:r>
      <w:r>
        <w:rPr/>
        <w:t>by</w:t>
      </w:r>
      <w:r>
        <w:rPr>
          <w:spacing w:val="-25"/>
        </w:rPr>
        <w:t> </w:t>
      </w:r>
      <w:r>
        <w:rPr/>
        <w:t>same </w:t>
      </w:r>
      <w:r>
        <w:rPr>
          <w:w w:val="95"/>
        </w:rPr>
        <w:t>values</w:t>
      </w:r>
      <w:r>
        <w:rPr>
          <w:spacing w:val="-27"/>
          <w:w w:val="95"/>
        </w:rPr>
        <w:t> </w:t>
      </w:r>
      <w:r>
        <w:rPr>
          <w:w w:val="95"/>
        </w:rPr>
        <w:t>for</w:t>
      </w:r>
      <w:r>
        <w:rPr>
          <w:spacing w:val="-26"/>
          <w:w w:val="95"/>
        </w:rPr>
        <w:t> </w:t>
      </w:r>
      <w:r>
        <w:rPr>
          <w:w w:val="95"/>
        </w:rPr>
        <w:t>both</w:t>
      </w:r>
      <w:r>
        <w:rPr>
          <w:spacing w:val="-25"/>
          <w:w w:val="95"/>
        </w:rPr>
        <w:t> </w:t>
      </w:r>
      <w:r>
        <w:rPr>
          <w:w w:val="95"/>
        </w:rPr>
        <w:t>the</w:t>
      </w:r>
      <w:r>
        <w:rPr>
          <w:spacing w:val="-26"/>
          <w:w w:val="95"/>
        </w:rPr>
        <w:t> </w:t>
      </w:r>
      <w:r>
        <w:rPr>
          <w:w w:val="95"/>
        </w:rPr>
        <w:t>models</w:t>
      </w:r>
      <w:r>
        <w:rPr>
          <w:spacing w:val="-26"/>
          <w:w w:val="95"/>
        </w:rPr>
        <w:t> </w:t>
      </w:r>
      <w:r>
        <w:rPr>
          <w:w w:val="95"/>
        </w:rPr>
        <w:t>to</w:t>
      </w:r>
      <w:r>
        <w:rPr>
          <w:spacing w:val="-26"/>
          <w:w w:val="95"/>
        </w:rPr>
        <w:t> </w:t>
      </w:r>
      <w:r>
        <w:rPr>
          <w:w w:val="95"/>
        </w:rPr>
        <w:t>achieve</w:t>
      </w:r>
      <w:r>
        <w:rPr>
          <w:spacing w:val="-25"/>
          <w:w w:val="95"/>
        </w:rPr>
        <w:t> </w:t>
      </w:r>
      <w:r>
        <w:rPr>
          <w:w w:val="95"/>
        </w:rPr>
        <w:t>accuracy.</w:t>
      </w:r>
      <w:r>
        <w:rPr>
          <w:spacing w:val="-26"/>
          <w:w w:val="95"/>
        </w:rPr>
        <w:t> </w:t>
      </w:r>
      <w:r>
        <w:rPr>
          <w:w w:val="95"/>
        </w:rPr>
        <w:t>The</w:t>
      </w:r>
      <w:r>
        <w:rPr>
          <w:spacing w:val="-26"/>
          <w:w w:val="95"/>
        </w:rPr>
        <w:t> </w:t>
      </w:r>
      <w:r>
        <w:rPr>
          <w:w w:val="95"/>
        </w:rPr>
        <w:t>computation</w:t>
      </w:r>
      <w:r>
        <w:rPr>
          <w:spacing w:val="-26"/>
          <w:w w:val="95"/>
        </w:rPr>
        <w:t> </w:t>
      </w:r>
      <w:r>
        <w:rPr>
          <w:w w:val="95"/>
        </w:rPr>
        <w:t>time </w:t>
      </w:r>
      <w:r>
        <w:rPr/>
        <w:t>for GRU is high than</w:t>
      </w:r>
      <w:r>
        <w:rPr>
          <w:spacing w:val="-23"/>
        </w:rPr>
        <w:t> </w:t>
      </w:r>
      <w:r>
        <w:rPr/>
        <w:t>LSTM.</w:t>
      </w:r>
    </w:p>
    <w:p>
      <w:pPr>
        <w:pStyle w:val="BodyText"/>
        <w:spacing w:line="266" w:lineRule="auto" w:before="93"/>
        <w:ind w:left="220" w:right="39" w:firstLine="0"/>
      </w:pPr>
      <w:r>
        <w:rPr>
          <w:rFonts w:ascii="Trebuchet MS"/>
          <w:b/>
          <w:w w:val="95"/>
        </w:rPr>
        <w:t>Conclusion</w:t>
      </w:r>
      <w:r>
        <w:rPr>
          <w:rFonts w:ascii="Trebuchet MS"/>
          <w:b/>
          <w:spacing w:val="-23"/>
          <w:w w:val="95"/>
        </w:rPr>
        <w:t> </w:t>
      </w:r>
      <w:r>
        <w:rPr>
          <w:rFonts w:ascii="Trebuchet MS"/>
          <w:b/>
          <w:w w:val="95"/>
        </w:rPr>
        <w:t>&amp;</w:t>
      </w:r>
      <w:r>
        <w:rPr>
          <w:rFonts w:ascii="Trebuchet MS"/>
          <w:b/>
          <w:spacing w:val="-23"/>
          <w:w w:val="95"/>
        </w:rPr>
        <w:t> </w:t>
      </w:r>
      <w:r>
        <w:rPr>
          <w:rFonts w:ascii="Trebuchet MS"/>
          <w:b/>
          <w:w w:val="95"/>
        </w:rPr>
        <w:t>Significance:</w:t>
      </w:r>
      <w:r>
        <w:rPr>
          <w:rFonts w:ascii="Trebuchet MS"/>
          <w:b/>
          <w:spacing w:val="-23"/>
          <w:w w:val="95"/>
        </w:rPr>
        <w:t> </w:t>
      </w:r>
      <w:r>
        <w:rPr>
          <w:w w:val="95"/>
        </w:rPr>
        <w:t>Both</w:t>
      </w:r>
      <w:r>
        <w:rPr>
          <w:spacing w:val="-18"/>
          <w:w w:val="95"/>
        </w:rPr>
        <w:t> </w:t>
      </w:r>
      <w:r>
        <w:rPr>
          <w:w w:val="95"/>
        </w:rPr>
        <w:t>the</w:t>
      </w:r>
      <w:r>
        <w:rPr>
          <w:spacing w:val="-17"/>
          <w:w w:val="95"/>
        </w:rPr>
        <w:t> </w:t>
      </w:r>
      <w:r>
        <w:rPr>
          <w:w w:val="95"/>
        </w:rPr>
        <w:t>models</w:t>
      </w:r>
      <w:r>
        <w:rPr>
          <w:spacing w:val="-17"/>
          <w:w w:val="95"/>
        </w:rPr>
        <w:t> </w:t>
      </w:r>
      <w:r>
        <w:rPr>
          <w:w w:val="95"/>
        </w:rPr>
        <w:t>achieved</w:t>
      </w:r>
      <w:r>
        <w:rPr>
          <w:spacing w:val="-18"/>
          <w:w w:val="95"/>
        </w:rPr>
        <w:t> </w:t>
      </w:r>
      <w:r>
        <w:rPr>
          <w:w w:val="95"/>
        </w:rPr>
        <w:t>a</w:t>
      </w:r>
      <w:r>
        <w:rPr>
          <w:spacing w:val="-18"/>
          <w:w w:val="95"/>
        </w:rPr>
        <w:t> </w:t>
      </w:r>
      <w:r>
        <w:rPr>
          <w:w w:val="95"/>
        </w:rPr>
        <w:t>high</w:t>
      </w:r>
      <w:r>
        <w:rPr>
          <w:spacing w:val="-17"/>
          <w:w w:val="95"/>
        </w:rPr>
        <w:t> </w:t>
      </w:r>
      <w:r>
        <w:rPr>
          <w:w w:val="95"/>
        </w:rPr>
        <w:t>level</w:t>
      </w:r>
      <w:r>
        <w:rPr>
          <w:spacing w:val="-19"/>
          <w:w w:val="95"/>
        </w:rPr>
        <w:t> </w:t>
      </w:r>
      <w:r>
        <w:rPr>
          <w:w w:val="95"/>
        </w:rPr>
        <w:t>of accuracy</w:t>
      </w:r>
      <w:r>
        <w:rPr>
          <w:spacing w:val="-19"/>
          <w:w w:val="95"/>
        </w:rPr>
        <w:t> </w:t>
      </w:r>
      <w:r>
        <w:rPr>
          <w:w w:val="95"/>
        </w:rPr>
        <w:t>but</w:t>
      </w:r>
      <w:r>
        <w:rPr>
          <w:spacing w:val="-20"/>
          <w:w w:val="95"/>
        </w:rPr>
        <w:t> </w:t>
      </w:r>
      <w:r>
        <w:rPr>
          <w:w w:val="95"/>
        </w:rPr>
        <w:t>the</w:t>
      </w:r>
      <w:r>
        <w:rPr>
          <w:spacing w:val="-18"/>
          <w:w w:val="95"/>
        </w:rPr>
        <w:t> </w:t>
      </w:r>
      <w:r>
        <w:rPr>
          <w:w w:val="95"/>
        </w:rPr>
        <w:t>residual</w:t>
      </w:r>
      <w:r>
        <w:rPr>
          <w:spacing w:val="-20"/>
          <w:w w:val="95"/>
        </w:rPr>
        <w:t> </w:t>
      </w:r>
      <w:r>
        <w:rPr>
          <w:w w:val="95"/>
        </w:rPr>
        <w:t>values</w:t>
      </w:r>
      <w:r>
        <w:rPr>
          <w:spacing w:val="-18"/>
          <w:w w:val="95"/>
        </w:rPr>
        <w:t> </w:t>
      </w:r>
      <w:r>
        <w:rPr>
          <w:w w:val="95"/>
        </w:rPr>
        <w:t>for</w:t>
      </w:r>
      <w:r>
        <w:rPr>
          <w:spacing w:val="-20"/>
          <w:w w:val="95"/>
        </w:rPr>
        <w:t> </w:t>
      </w:r>
      <w:r>
        <w:rPr>
          <w:w w:val="95"/>
        </w:rPr>
        <w:t>LSTM</w:t>
      </w:r>
      <w:r>
        <w:rPr>
          <w:spacing w:val="-19"/>
          <w:w w:val="95"/>
        </w:rPr>
        <w:t> </w:t>
      </w:r>
      <w:r>
        <w:rPr>
          <w:w w:val="95"/>
        </w:rPr>
        <w:t>were</w:t>
      </w:r>
      <w:r>
        <w:rPr>
          <w:spacing w:val="-19"/>
          <w:w w:val="95"/>
        </w:rPr>
        <w:t> </w:t>
      </w:r>
      <w:r>
        <w:rPr>
          <w:w w:val="95"/>
        </w:rPr>
        <w:t>less</w:t>
      </w:r>
      <w:r>
        <w:rPr>
          <w:spacing w:val="-19"/>
          <w:w w:val="95"/>
        </w:rPr>
        <w:t> </w:t>
      </w:r>
      <w:r>
        <w:rPr>
          <w:w w:val="95"/>
        </w:rPr>
        <w:t>when</w:t>
      </w:r>
      <w:r>
        <w:rPr>
          <w:spacing w:val="-19"/>
          <w:w w:val="95"/>
        </w:rPr>
        <w:t> </w:t>
      </w:r>
      <w:r>
        <w:rPr>
          <w:w w:val="95"/>
        </w:rPr>
        <w:t>compared </w:t>
      </w:r>
      <w:r>
        <w:rPr/>
        <w:t>to</w:t>
      </w:r>
      <w:r>
        <w:rPr>
          <w:spacing w:val="-14"/>
        </w:rPr>
        <w:t> </w:t>
      </w:r>
      <w:r>
        <w:rPr/>
        <w:t>GRU.</w:t>
      </w:r>
      <w:r>
        <w:rPr>
          <w:spacing w:val="-15"/>
        </w:rPr>
        <w:t> </w:t>
      </w:r>
      <w:r>
        <w:rPr/>
        <w:t>All</w:t>
      </w:r>
      <w:r>
        <w:rPr>
          <w:spacing w:val="-13"/>
        </w:rPr>
        <w:t> </w:t>
      </w:r>
      <w:r>
        <w:rPr/>
        <w:t>but</w:t>
      </w:r>
      <w:r>
        <w:rPr>
          <w:spacing w:val="-15"/>
        </w:rPr>
        <w:t> </w:t>
      </w:r>
      <w:r>
        <w:rPr/>
        <w:t>one</w:t>
      </w:r>
      <w:r>
        <w:rPr>
          <w:spacing w:val="-14"/>
        </w:rPr>
        <w:t> </w:t>
      </w:r>
      <w:r>
        <w:rPr/>
        <w:t>of</w:t>
      </w:r>
      <w:r>
        <w:rPr>
          <w:spacing w:val="-14"/>
        </w:rPr>
        <w:t> </w:t>
      </w:r>
      <w:r>
        <w:rPr/>
        <w:t>the</w:t>
      </w:r>
      <w:r>
        <w:rPr>
          <w:spacing w:val="-14"/>
        </w:rPr>
        <w:t> </w:t>
      </w:r>
      <w:r>
        <w:rPr/>
        <w:t>hyper</w:t>
      </w:r>
      <w:r>
        <w:rPr>
          <w:spacing w:val="-14"/>
        </w:rPr>
        <w:t> </w:t>
      </w:r>
      <w:r>
        <w:rPr/>
        <w:t>parameters</w:t>
      </w:r>
      <w:r>
        <w:rPr>
          <w:spacing w:val="-13"/>
        </w:rPr>
        <w:t> </w:t>
      </w:r>
      <w:r>
        <w:rPr/>
        <w:t>for</w:t>
      </w:r>
      <w:r>
        <w:rPr>
          <w:spacing w:val="-15"/>
        </w:rPr>
        <w:t> </w:t>
      </w:r>
      <w:r>
        <w:rPr/>
        <w:t>GRU</w:t>
      </w:r>
      <w:r>
        <w:rPr>
          <w:spacing w:val="-14"/>
        </w:rPr>
        <w:t> </w:t>
      </w:r>
      <w:r>
        <w:rPr/>
        <w:t>was</w:t>
      </w:r>
      <w:r>
        <w:rPr>
          <w:spacing w:val="-15"/>
        </w:rPr>
        <w:t> </w:t>
      </w:r>
      <w:r>
        <w:rPr/>
        <w:t>set</w:t>
      </w:r>
      <w:r>
        <w:rPr>
          <w:spacing w:val="-14"/>
        </w:rPr>
        <w:t> </w:t>
      </w:r>
      <w:r>
        <w:rPr/>
        <w:t>to</w:t>
      </w:r>
      <w:r>
        <w:rPr>
          <w:spacing w:val="-14"/>
        </w:rPr>
        <w:t> </w:t>
      </w:r>
      <w:r>
        <w:rPr/>
        <w:t>a </w:t>
      </w:r>
      <w:r>
        <w:rPr>
          <w:w w:val="95"/>
        </w:rPr>
        <w:t>value</w:t>
      </w:r>
      <w:r>
        <w:rPr>
          <w:spacing w:val="-19"/>
          <w:w w:val="95"/>
        </w:rPr>
        <w:t> </w:t>
      </w:r>
      <w:r>
        <w:rPr>
          <w:w w:val="95"/>
        </w:rPr>
        <w:t>higher</w:t>
      </w:r>
      <w:r>
        <w:rPr>
          <w:spacing w:val="-18"/>
          <w:w w:val="95"/>
        </w:rPr>
        <w:t> </w:t>
      </w:r>
      <w:r>
        <w:rPr>
          <w:w w:val="95"/>
        </w:rPr>
        <w:t>than</w:t>
      </w:r>
      <w:r>
        <w:rPr>
          <w:spacing w:val="-19"/>
          <w:w w:val="95"/>
        </w:rPr>
        <w:t> </w:t>
      </w:r>
      <w:r>
        <w:rPr>
          <w:w w:val="95"/>
        </w:rPr>
        <w:t>LSTM.</w:t>
      </w:r>
      <w:r>
        <w:rPr>
          <w:spacing w:val="-18"/>
          <w:w w:val="95"/>
        </w:rPr>
        <w:t> </w:t>
      </w:r>
      <w:r>
        <w:rPr>
          <w:w w:val="95"/>
        </w:rPr>
        <w:t>So</w:t>
      </w:r>
      <w:r>
        <w:rPr>
          <w:spacing w:val="-19"/>
          <w:w w:val="95"/>
        </w:rPr>
        <w:t> </w:t>
      </w:r>
      <w:r>
        <w:rPr>
          <w:w w:val="95"/>
        </w:rPr>
        <w:t>the</w:t>
      </w:r>
      <w:r>
        <w:rPr>
          <w:spacing w:val="-18"/>
          <w:w w:val="95"/>
        </w:rPr>
        <w:t> </w:t>
      </w:r>
      <w:r>
        <w:rPr>
          <w:w w:val="95"/>
        </w:rPr>
        <w:t>computation</w:t>
      </w:r>
      <w:r>
        <w:rPr>
          <w:spacing w:val="-18"/>
          <w:w w:val="95"/>
        </w:rPr>
        <w:t> </w:t>
      </w:r>
      <w:r>
        <w:rPr>
          <w:w w:val="95"/>
        </w:rPr>
        <w:t>time</w:t>
      </w:r>
      <w:r>
        <w:rPr>
          <w:spacing w:val="-18"/>
          <w:w w:val="95"/>
        </w:rPr>
        <w:t> </w:t>
      </w:r>
      <w:r>
        <w:rPr>
          <w:w w:val="95"/>
        </w:rPr>
        <w:t>for</w:t>
      </w:r>
      <w:r>
        <w:rPr>
          <w:spacing w:val="-19"/>
          <w:w w:val="95"/>
        </w:rPr>
        <w:t> </w:t>
      </w:r>
      <w:r>
        <w:rPr>
          <w:w w:val="95"/>
        </w:rPr>
        <w:t>GRU</w:t>
      </w:r>
      <w:r>
        <w:rPr>
          <w:spacing w:val="-19"/>
          <w:w w:val="95"/>
        </w:rPr>
        <w:t> </w:t>
      </w:r>
      <w:r>
        <w:rPr>
          <w:w w:val="95"/>
        </w:rPr>
        <w:t>is</w:t>
      </w:r>
      <w:r>
        <w:rPr>
          <w:spacing w:val="-18"/>
          <w:w w:val="95"/>
        </w:rPr>
        <w:t> </w:t>
      </w:r>
      <w:r>
        <w:rPr>
          <w:w w:val="95"/>
        </w:rPr>
        <w:t>greater, eventually</w:t>
      </w:r>
      <w:r>
        <w:rPr>
          <w:spacing w:val="-23"/>
          <w:w w:val="95"/>
        </w:rPr>
        <w:t> </w:t>
      </w:r>
      <w:r>
        <w:rPr>
          <w:w w:val="95"/>
        </w:rPr>
        <w:t>forming</w:t>
      </w:r>
      <w:r>
        <w:rPr>
          <w:spacing w:val="-23"/>
          <w:w w:val="95"/>
        </w:rPr>
        <w:t> </w:t>
      </w:r>
      <w:r>
        <w:rPr>
          <w:w w:val="95"/>
        </w:rPr>
        <w:t>a</w:t>
      </w:r>
      <w:r>
        <w:rPr>
          <w:spacing w:val="-24"/>
          <w:w w:val="95"/>
        </w:rPr>
        <w:t> </w:t>
      </w:r>
      <w:r>
        <w:rPr>
          <w:w w:val="95"/>
        </w:rPr>
        <w:t>conclusion</w:t>
      </w:r>
      <w:r>
        <w:rPr>
          <w:spacing w:val="-22"/>
          <w:w w:val="95"/>
        </w:rPr>
        <w:t> </w:t>
      </w:r>
      <w:r>
        <w:rPr>
          <w:w w:val="95"/>
        </w:rPr>
        <w:t>that</w:t>
      </w:r>
      <w:r>
        <w:rPr>
          <w:spacing w:val="-24"/>
          <w:w w:val="95"/>
        </w:rPr>
        <w:t> </w:t>
      </w:r>
      <w:r>
        <w:rPr>
          <w:w w:val="95"/>
        </w:rPr>
        <w:t>LSTM</w:t>
      </w:r>
      <w:r>
        <w:rPr>
          <w:spacing w:val="-23"/>
          <w:w w:val="95"/>
        </w:rPr>
        <w:t> </w:t>
      </w:r>
      <w:r>
        <w:rPr>
          <w:w w:val="95"/>
        </w:rPr>
        <w:t>has</w:t>
      </w:r>
      <w:r>
        <w:rPr>
          <w:spacing w:val="-23"/>
          <w:w w:val="95"/>
        </w:rPr>
        <w:t> </w:t>
      </w:r>
      <w:r>
        <w:rPr>
          <w:w w:val="95"/>
        </w:rPr>
        <w:t>a</w:t>
      </w:r>
      <w:r>
        <w:rPr>
          <w:spacing w:val="-23"/>
          <w:w w:val="95"/>
        </w:rPr>
        <w:t> </w:t>
      </w:r>
      <w:r>
        <w:rPr>
          <w:w w:val="95"/>
        </w:rPr>
        <w:t>better</w:t>
      </w:r>
      <w:r>
        <w:rPr>
          <w:spacing w:val="-23"/>
          <w:w w:val="95"/>
        </w:rPr>
        <w:t> </w:t>
      </w:r>
      <w:r>
        <w:rPr>
          <w:w w:val="95"/>
        </w:rPr>
        <w:t>fit</w:t>
      </w:r>
      <w:r>
        <w:rPr>
          <w:spacing w:val="-23"/>
          <w:w w:val="95"/>
        </w:rPr>
        <w:t> </w:t>
      </w:r>
      <w:r>
        <w:rPr>
          <w:w w:val="95"/>
        </w:rPr>
        <w:t>than</w:t>
      </w:r>
      <w:r>
        <w:rPr>
          <w:spacing w:val="-23"/>
          <w:w w:val="95"/>
        </w:rPr>
        <w:t> </w:t>
      </w:r>
      <w:r>
        <w:rPr>
          <w:w w:val="95"/>
        </w:rPr>
        <w:t>GRU.</w:t>
      </w:r>
    </w:p>
    <w:p>
      <w:pPr>
        <w:pStyle w:val="BodyText"/>
        <w:spacing w:before="3"/>
        <w:ind w:left="0" w:right="0" w:firstLine="0"/>
        <w:jc w:val="left"/>
        <w:rPr>
          <w:sz w:val="26"/>
        </w:rPr>
      </w:pPr>
    </w:p>
    <w:p>
      <w:pPr>
        <w:pStyle w:val="Heading1"/>
        <w:ind w:left="119"/>
        <w:rPr>
          <w:rFonts w:ascii="Arial"/>
        </w:rPr>
      </w:pPr>
      <w:r>
        <w:rPr>
          <w:rFonts w:ascii="Arial"/>
          <w:color w:val="BE5A13"/>
        </w:rPr>
        <w:t>Recent Publications</w:t>
      </w:r>
    </w:p>
    <w:p>
      <w:pPr>
        <w:pStyle w:val="ListParagraph"/>
        <w:numPr>
          <w:ilvl w:val="0"/>
          <w:numId w:val="1"/>
        </w:numPr>
        <w:tabs>
          <w:tab w:pos="570" w:val="left" w:leader="none"/>
          <w:tab w:pos="571" w:val="left" w:leader="none"/>
        </w:tabs>
        <w:spacing w:line="266" w:lineRule="auto" w:before="75" w:after="0"/>
        <w:ind w:left="570" w:right="42" w:hanging="360"/>
        <w:jc w:val="left"/>
        <w:rPr>
          <w:sz w:val="18"/>
        </w:rPr>
      </w:pPr>
      <w:r>
        <w:rPr>
          <w:w w:val="95"/>
          <w:sz w:val="18"/>
        </w:rPr>
        <w:t>T. Velmurugan and B.Hemalatha. “Mining Implicit and Explicit </w:t>
      </w:r>
      <w:r>
        <w:rPr>
          <w:w w:val="90"/>
          <w:sz w:val="18"/>
        </w:rPr>
        <w:t>Rules</w:t>
      </w:r>
      <w:r>
        <w:rPr>
          <w:spacing w:val="-7"/>
          <w:w w:val="90"/>
          <w:sz w:val="18"/>
        </w:rPr>
        <w:t> </w:t>
      </w:r>
      <w:r>
        <w:rPr>
          <w:w w:val="90"/>
          <w:sz w:val="18"/>
        </w:rPr>
        <w:t>for</w:t>
      </w:r>
      <w:r>
        <w:rPr>
          <w:spacing w:val="-7"/>
          <w:w w:val="90"/>
          <w:sz w:val="18"/>
        </w:rPr>
        <w:t> </w:t>
      </w:r>
      <w:r>
        <w:rPr>
          <w:w w:val="90"/>
          <w:sz w:val="18"/>
        </w:rPr>
        <w:t>Customer</w:t>
      </w:r>
      <w:r>
        <w:rPr>
          <w:spacing w:val="-7"/>
          <w:w w:val="90"/>
          <w:sz w:val="18"/>
        </w:rPr>
        <w:t> </w:t>
      </w:r>
      <w:r>
        <w:rPr>
          <w:w w:val="90"/>
          <w:sz w:val="18"/>
        </w:rPr>
        <w:t>Data</w:t>
      </w:r>
      <w:r>
        <w:rPr>
          <w:spacing w:val="-8"/>
          <w:w w:val="90"/>
          <w:sz w:val="18"/>
        </w:rPr>
        <w:t> </w:t>
      </w:r>
      <w:r>
        <w:rPr>
          <w:w w:val="90"/>
          <w:sz w:val="18"/>
        </w:rPr>
        <w:t>Using</w:t>
      </w:r>
      <w:r>
        <w:rPr>
          <w:spacing w:val="-6"/>
          <w:w w:val="90"/>
          <w:sz w:val="18"/>
        </w:rPr>
        <w:t> </w:t>
      </w:r>
      <w:r>
        <w:rPr>
          <w:w w:val="90"/>
          <w:sz w:val="18"/>
        </w:rPr>
        <w:t>Natural</w:t>
      </w:r>
      <w:r>
        <w:rPr>
          <w:spacing w:val="-6"/>
          <w:w w:val="90"/>
          <w:sz w:val="18"/>
        </w:rPr>
        <w:t> </w:t>
      </w:r>
      <w:r>
        <w:rPr>
          <w:w w:val="90"/>
          <w:sz w:val="18"/>
        </w:rPr>
        <w:t>Language</w:t>
      </w:r>
      <w:r>
        <w:rPr>
          <w:spacing w:val="-6"/>
          <w:w w:val="90"/>
          <w:sz w:val="18"/>
        </w:rPr>
        <w:t> </w:t>
      </w:r>
      <w:r>
        <w:rPr>
          <w:w w:val="90"/>
          <w:sz w:val="18"/>
        </w:rPr>
        <w:t>Processing</w:t>
      </w:r>
      <w:r>
        <w:rPr>
          <w:spacing w:val="-8"/>
          <w:w w:val="90"/>
          <w:sz w:val="18"/>
        </w:rPr>
        <w:t> </w:t>
      </w:r>
      <w:r>
        <w:rPr>
          <w:w w:val="90"/>
          <w:sz w:val="18"/>
        </w:rPr>
        <w:t>and </w:t>
      </w:r>
      <w:r>
        <w:rPr>
          <w:w w:val="95"/>
          <w:sz w:val="18"/>
        </w:rPr>
        <w:t>Apriori Algorithm”. International Journal of Advanced Science </w:t>
      </w:r>
      <w:r>
        <w:rPr>
          <w:sz w:val="18"/>
        </w:rPr>
        <w:t>and Technology, Vol. 29, Issue 9, 2020, pp. 3155 - 3167. (SCOPUS) </w:t>
      </w:r>
      <w:hyperlink r:id="rId5">
        <w:r>
          <w:rPr>
            <w:w w:val="88"/>
            <w:sz w:val="18"/>
          </w:rPr>
          <w:t>ht</w:t>
        </w:r>
        <w:r>
          <w:rPr>
            <w:spacing w:val="-2"/>
            <w:w w:val="88"/>
            <w:sz w:val="18"/>
          </w:rPr>
          <w:t>t</w:t>
        </w:r>
        <w:r>
          <w:rPr>
            <w:spacing w:val="-1"/>
            <w:w w:val="99"/>
            <w:sz w:val="18"/>
          </w:rPr>
          <w:t>p</w:t>
        </w:r>
        <w:r>
          <w:rPr>
            <w:spacing w:val="-2"/>
            <w:w w:val="78"/>
            <w:sz w:val="18"/>
          </w:rPr>
          <w:t>:</w:t>
        </w:r>
        <w:r>
          <w:rPr>
            <w:spacing w:val="1"/>
            <w:w w:val="179"/>
            <w:sz w:val="18"/>
          </w:rPr>
          <w:t>//</w:t>
        </w:r>
        <w:r>
          <w:rPr>
            <w:w w:val="78"/>
            <w:sz w:val="18"/>
          </w:rPr>
          <w:t>s</w:t>
        </w:r>
        <w:r>
          <w:rPr>
            <w:spacing w:val="1"/>
            <w:w w:val="78"/>
            <w:sz w:val="18"/>
          </w:rPr>
          <w:t>e</w:t>
        </w:r>
        <w:r>
          <w:rPr>
            <w:w w:val="78"/>
            <w:sz w:val="18"/>
          </w:rPr>
          <w:t>rsc</w:t>
        </w:r>
        <w:r>
          <w:rPr>
            <w:spacing w:val="-1"/>
            <w:w w:val="78"/>
            <w:sz w:val="18"/>
          </w:rPr>
          <w:t>.</w:t>
        </w:r>
        <w:r>
          <w:rPr>
            <w:spacing w:val="1"/>
            <w:w w:val="89"/>
            <w:sz w:val="18"/>
          </w:rPr>
          <w:t>o</w:t>
        </w:r>
        <w:r>
          <w:rPr>
            <w:w w:val="99"/>
            <w:sz w:val="18"/>
          </w:rPr>
          <w:t>r</w:t>
        </w:r>
        <w:r>
          <w:rPr>
            <w:spacing w:val="-1"/>
            <w:w w:val="99"/>
            <w:sz w:val="18"/>
          </w:rPr>
          <w:t>g</w:t>
        </w:r>
        <w:r>
          <w:rPr>
            <w:spacing w:val="1"/>
            <w:w w:val="179"/>
            <w:sz w:val="18"/>
          </w:rPr>
          <w:t>/</w:t>
        </w:r>
        <w:r>
          <w:rPr>
            <w:spacing w:val="-2"/>
            <w:w w:val="98"/>
            <w:sz w:val="18"/>
          </w:rPr>
          <w:t>j</w:t>
        </w:r>
        <w:r>
          <w:rPr>
            <w:spacing w:val="1"/>
            <w:w w:val="89"/>
            <w:sz w:val="18"/>
          </w:rPr>
          <w:t>o</w:t>
        </w:r>
        <w:r>
          <w:rPr>
            <w:w w:val="83"/>
            <w:sz w:val="18"/>
          </w:rPr>
          <w:t>urn</w:t>
        </w:r>
        <w:r>
          <w:rPr>
            <w:spacing w:val="-1"/>
            <w:w w:val="99"/>
            <w:sz w:val="18"/>
          </w:rPr>
          <w:t>a</w:t>
        </w:r>
        <w:r>
          <w:rPr>
            <w:spacing w:val="-2"/>
            <w:w w:val="98"/>
            <w:sz w:val="18"/>
          </w:rPr>
          <w:t>l</w:t>
        </w:r>
        <w:r>
          <w:rPr>
            <w:w w:val="107"/>
            <w:sz w:val="18"/>
          </w:rPr>
          <w:t>s</w:t>
        </w:r>
        <w:r>
          <w:rPr>
            <w:spacing w:val="1"/>
            <w:w w:val="107"/>
            <w:sz w:val="18"/>
          </w:rPr>
          <w:t>/</w:t>
        </w:r>
        <w:r>
          <w:rPr>
            <w:spacing w:val="-2"/>
            <w:w w:val="98"/>
            <w:sz w:val="18"/>
          </w:rPr>
          <w:t>i</w:t>
        </w:r>
        <w:r>
          <w:rPr>
            <w:w w:val="88"/>
            <w:sz w:val="18"/>
          </w:rPr>
          <w:t>n</w:t>
        </w:r>
        <w:r>
          <w:rPr>
            <w:spacing w:val="-1"/>
            <w:w w:val="88"/>
            <w:sz w:val="18"/>
          </w:rPr>
          <w:t>d</w:t>
        </w:r>
        <w:r>
          <w:rPr>
            <w:spacing w:val="1"/>
            <w:w w:val="89"/>
            <w:sz w:val="18"/>
          </w:rPr>
          <w:t>e</w:t>
        </w:r>
        <w:r>
          <w:rPr>
            <w:spacing w:val="1"/>
            <w:sz w:val="18"/>
          </w:rPr>
          <w:t>x</w:t>
        </w:r>
        <w:r>
          <w:rPr>
            <w:spacing w:val="-2"/>
            <w:w w:val="78"/>
            <w:sz w:val="18"/>
          </w:rPr>
          <w:t>.</w:t>
        </w:r>
        <w:r>
          <w:rPr>
            <w:spacing w:val="-1"/>
            <w:w w:val="99"/>
            <w:sz w:val="18"/>
          </w:rPr>
          <w:t>p</w:t>
        </w:r>
        <w:r>
          <w:rPr>
            <w:w w:val="88"/>
            <w:sz w:val="18"/>
          </w:rPr>
          <w:t>h</w:t>
        </w:r>
        <w:r>
          <w:rPr>
            <w:spacing w:val="-1"/>
            <w:w w:val="88"/>
            <w:sz w:val="18"/>
          </w:rPr>
          <w:t>p</w:t>
        </w:r>
        <w:r>
          <w:rPr>
            <w:spacing w:val="1"/>
            <w:w w:val="179"/>
            <w:sz w:val="18"/>
          </w:rPr>
          <w:t>/</w:t>
        </w:r>
        <w:r>
          <w:rPr>
            <w:spacing w:val="-2"/>
            <w:w w:val="78"/>
            <w:sz w:val="18"/>
          </w:rPr>
          <w:t>I</w:t>
        </w:r>
        <w:r>
          <w:rPr>
            <w:w w:val="81"/>
            <w:sz w:val="18"/>
          </w:rPr>
          <w:t>JAS</w:t>
        </w:r>
        <w:r>
          <w:rPr>
            <w:w w:val="105"/>
            <w:sz w:val="18"/>
          </w:rPr>
          <w:t>T</w:t>
        </w:r>
        <w:r>
          <w:rPr>
            <w:spacing w:val="1"/>
            <w:w w:val="105"/>
            <w:sz w:val="18"/>
          </w:rPr>
          <w:t>/</w:t>
        </w:r>
        <w:r>
          <w:rPr>
            <w:spacing w:val="-1"/>
            <w:w w:val="99"/>
            <w:sz w:val="18"/>
          </w:rPr>
          <w:t>a</w:t>
        </w:r>
        <w:r>
          <w:rPr>
            <w:w w:val="98"/>
            <w:sz w:val="18"/>
          </w:rPr>
          <w:t>r</w:t>
        </w:r>
        <w:r>
          <w:rPr>
            <w:spacing w:val="-1"/>
            <w:w w:val="98"/>
            <w:sz w:val="18"/>
          </w:rPr>
          <w:t>t</w:t>
        </w:r>
        <w:r>
          <w:rPr>
            <w:spacing w:val="-2"/>
            <w:w w:val="98"/>
            <w:sz w:val="18"/>
          </w:rPr>
          <w:t>i</w:t>
        </w:r>
        <w:r>
          <w:rPr>
            <w:w w:val="83"/>
            <w:sz w:val="18"/>
          </w:rPr>
          <w:t>c</w:t>
        </w:r>
        <w:r>
          <w:rPr>
            <w:spacing w:val="-1"/>
            <w:w w:val="83"/>
            <w:sz w:val="18"/>
          </w:rPr>
          <w:t>l</w:t>
        </w:r>
        <w:r>
          <w:rPr>
            <w:spacing w:val="1"/>
            <w:w w:val="89"/>
            <w:sz w:val="18"/>
          </w:rPr>
          <w:t>e</w:t>
        </w:r>
        <w:r>
          <w:rPr>
            <w:spacing w:val="4"/>
            <w:w w:val="179"/>
            <w:sz w:val="18"/>
          </w:rPr>
          <w:t>/</w:t>
        </w:r>
        <w:r>
          <w:rPr>
            <w:w w:val="91"/>
            <w:sz w:val="18"/>
          </w:rPr>
          <w:t>v</w:t>
        </w:r>
        <w:r>
          <w:rPr>
            <w:spacing w:val="-1"/>
            <w:w w:val="91"/>
            <w:sz w:val="18"/>
          </w:rPr>
          <w:t>i</w:t>
        </w:r>
        <w:r>
          <w:rPr>
            <w:spacing w:val="1"/>
            <w:w w:val="89"/>
            <w:sz w:val="18"/>
          </w:rPr>
          <w:t>e</w:t>
        </w:r>
        <w:r>
          <w:rPr>
            <w:w w:val="116"/>
            <w:sz w:val="18"/>
          </w:rPr>
          <w:t>w/</w:t>
        </w:r>
        <w:r>
          <w:rPr>
            <w:spacing w:val="-1"/>
            <w:w w:val="99"/>
            <w:sz w:val="18"/>
          </w:rPr>
          <w:t>1585</w:t>
        </w:r>
        <w:r>
          <w:rPr>
            <w:w w:val="99"/>
            <w:sz w:val="18"/>
          </w:rPr>
          <w:t>8</w:t>
        </w:r>
      </w:hyperlink>
    </w:p>
    <w:p>
      <w:pPr>
        <w:pStyle w:val="ListParagraph"/>
        <w:numPr>
          <w:ilvl w:val="0"/>
          <w:numId w:val="1"/>
        </w:numPr>
        <w:tabs>
          <w:tab w:pos="571" w:val="left" w:leader="none"/>
          <w:tab w:pos="1474" w:val="left" w:leader="none"/>
          <w:tab w:pos="2289" w:val="left" w:leader="none"/>
          <w:tab w:pos="3105" w:val="left" w:leader="none"/>
          <w:tab w:pos="4535" w:val="left" w:leader="none"/>
        </w:tabs>
        <w:spacing w:line="266" w:lineRule="auto" w:before="83" w:after="0"/>
        <w:ind w:left="570" w:right="38" w:hanging="360"/>
        <w:jc w:val="both"/>
        <w:rPr>
          <w:sz w:val="18"/>
        </w:rPr>
      </w:pPr>
      <w:r>
        <w:rPr>
          <w:sz w:val="18"/>
        </w:rPr>
        <w:t>Velmurugan. T and Indhumathy. T, “Predicting Support</w:t>
      </w:r>
      <w:r>
        <w:rPr>
          <w:spacing w:val="-33"/>
          <w:sz w:val="18"/>
        </w:rPr>
        <w:t> </w:t>
      </w:r>
      <w:r>
        <w:rPr>
          <w:sz w:val="18"/>
        </w:rPr>
        <w:t>and </w:t>
      </w:r>
      <w:r>
        <w:rPr>
          <w:w w:val="90"/>
          <w:sz w:val="18"/>
        </w:rPr>
        <w:t>Resistance</w:t>
      </w:r>
      <w:r>
        <w:rPr>
          <w:spacing w:val="-13"/>
          <w:w w:val="90"/>
          <w:sz w:val="18"/>
        </w:rPr>
        <w:t> </w:t>
      </w:r>
      <w:r>
        <w:rPr>
          <w:w w:val="90"/>
          <w:sz w:val="18"/>
        </w:rPr>
        <w:t>Indicators</w:t>
      </w:r>
      <w:r>
        <w:rPr>
          <w:spacing w:val="-14"/>
          <w:w w:val="90"/>
          <w:sz w:val="18"/>
        </w:rPr>
        <w:t> </w:t>
      </w:r>
      <w:r>
        <w:rPr>
          <w:w w:val="90"/>
          <w:sz w:val="18"/>
        </w:rPr>
        <w:t>for</w:t>
      </w:r>
      <w:r>
        <w:rPr>
          <w:spacing w:val="-14"/>
          <w:w w:val="90"/>
          <w:sz w:val="18"/>
        </w:rPr>
        <w:t> </w:t>
      </w:r>
      <w:r>
        <w:rPr>
          <w:w w:val="90"/>
          <w:sz w:val="18"/>
        </w:rPr>
        <w:t>Stock</w:t>
      </w:r>
      <w:r>
        <w:rPr>
          <w:spacing w:val="-13"/>
          <w:w w:val="90"/>
          <w:sz w:val="18"/>
        </w:rPr>
        <w:t> </w:t>
      </w:r>
      <w:r>
        <w:rPr>
          <w:w w:val="90"/>
          <w:sz w:val="18"/>
        </w:rPr>
        <w:t>Market</w:t>
      </w:r>
      <w:r>
        <w:rPr>
          <w:spacing w:val="-14"/>
          <w:w w:val="90"/>
          <w:sz w:val="18"/>
        </w:rPr>
        <w:t> </w:t>
      </w:r>
      <w:r>
        <w:rPr>
          <w:w w:val="90"/>
          <w:sz w:val="18"/>
        </w:rPr>
        <w:t>with</w:t>
      </w:r>
      <w:r>
        <w:rPr>
          <w:spacing w:val="-13"/>
          <w:w w:val="90"/>
          <w:sz w:val="18"/>
        </w:rPr>
        <w:t> </w:t>
      </w:r>
      <w:r>
        <w:rPr>
          <w:w w:val="90"/>
          <w:sz w:val="18"/>
        </w:rPr>
        <w:t>Fibonacci</w:t>
      </w:r>
      <w:r>
        <w:rPr>
          <w:spacing w:val="-14"/>
          <w:w w:val="90"/>
          <w:sz w:val="18"/>
        </w:rPr>
        <w:t> </w:t>
      </w:r>
      <w:r>
        <w:rPr>
          <w:w w:val="90"/>
          <w:sz w:val="18"/>
        </w:rPr>
        <w:t>Sequence</w:t>
      </w:r>
      <w:r>
        <w:rPr>
          <w:spacing w:val="-13"/>
          <w:w w:val="90"/>
          <w:sz w:val="18"/>
        </w:rPr>
        <w:t> </w:t>
      </w:r>
      <w:r>
        <w:rPr>
          <w:w w:val="90"/>
          <w:sz w:val="18"/>
        </w:rPr>
        <w:t>in Long</w:t>
      </w:r>
      <w:r>
        <w:rPr>
          <w:spacing w:val="-5"/>
          <w:w w:val="90"/>
          <w:sz w:val="18"/>
        </w:rPr>
        <w:t> </w:t>
      </w:r>
      <w:r>
        <w:rPr>
          <w:w w:val="90"/>
          <w:sz w:val="18"/>
        </w:rPr>
        <w:t>Short-Term</w:t>
      </w:r>
      <w:r>
        <w:rPr>
          <w:spacing w:val="-5"/>
          <w:w w:val="90"/>
          <w:sz w:val="18"/>
        </w:rPr>
        <w:t> </w:t>
      </w:r>
      <w:r>
        <w:rPr>
          <w:w w:val="90"/>
          <w:sz w:val="18"/>
        </w:rPr>
        <w:t>Memory”,</w:t>
      </w:r>
      <w:r>
        <w:rPr>
          <w:spacing w:val="-8"/>
          <w:w w:val="90"/>
          <w:sz w:val="18"/>
        </w:rPr>
        <w:t> </w:t>
      </w:r>
      <w:r>
        <w:rPr>
          <w:w w:val="90"/>
          <w:sz w:val="18"/>
        </w:rPr>
        <w:t>Journal</w:t>
      </w:r>
      <w:r>
        <w:rPr>
          <w:spacing w:val="-5"/>
          <w:w w:val="90"/>
          <w:sz w:val="18"/>
        </w:rPr>
        <w:t> </w:t>
      </w:r>
      <w:r>
        <w:rPr>
          <w:w w:val="90"/>
          <w:sz w:val="18"/>
        </w:rPr>
        <w:t>of</w:t>
      </w:r>
      <w:r>
        <w:rPr>
          <w:spacing w:val="-5"/>
          <w:w w:val="90"/>
          <w:sz w:val="18"/>
        </w:rPr>
        <w:t> </w:t>
      </w:r>
      <w:r>
        <w:rPr>
          <w:w w:val="90"/>
          <w:sz w:val="18"/>
        </w:rPr>
        <w:t>Computer</w:t>
      </w:r>
      <w:r>
        <w:rPr>
          <w:spacing w:val="-4"/>
          <w:w w:val="90"/>
          <w:sz w:val="18"/>
        </w:rPr>
        <w:t> </w:t>
      </w:r>
      <w:r>
        <w:rPr>
          <w:w w:val="90"/>
          <w:sz w:val="18"/>
        </w:rPr>
        <w:t>Science,</w:t>
      </w:r>
      <w:r>
        <w:rPr>
          <w:spacing w:val="-7"/>
          <w:w w:val="90"/>
          <w:sz w:val="18"/>
        </w:rPr>
        <w:t> </w:t>
      </w:r>
      <w:r>
        <w:rPr>
          <w:w w:val="90"/>
          <w:sz w:val="18"/>
        </w:rPr>
        <w:t>Vol.</w:t>
      </w:r>
      <w:r>
        <w:rPr>
          <w:spacing w:val="-6"/>
          <w:w w:val="90"/>
          <w:sz w:val="18"/>
        </w:rPr>
        <w:t> </w:t>
      </w:r>
      <w:r>
        <w:rPr>
          <w:w w:val="90"/>
          <w:sz w:val="18"/>
        </w:rPr>
        <w:t>16, Issue</w:t>
        <w:tab/>
      </w:r>
      <w:r>
        <w:rPr>
          <w:sz w:val="18"/>
        </w:rPr>
        <w:t>10,</w:t>
        <w:tab/>
        <w:t>pp.</w:t>
        <w:tab/>
        <w:t>1428-1438</w:t>
        <w:tab/>
      </w:r>
      <w:r>
        <w:rPr>
          <w:w w:val="80"/>
          <w:sz w:val="18"/>
        </w:rPr>
        <w:t>(SCOPUS) </w:t>
      </w:r>
      <w:hyperlink r:id="rId6">
        <w:r>
          <w:rPr>
            <w:w w:val="88"/>
            <w:sz w:val="18"/>
          </w:rPr>
          <w:t>ht</w:t>
        </w:r>
        <w:r>
          <w:rPr>
            <w:spacing w:val="-2"/>
            <w:w w:val="88"/>
            <w:sz w:val="18"/>
          </w:rPr>
          <w:t>t</w:t>
        </w:r>
        <w:r>
          <w:rPr>
            <w:spacing w:val="-1"/>
            <w:w w:val="99"/>
            <w:sz w:val="18"/>
          </w:rPr>
          <w:t>p</w:t>
        </w:r>
        <w:r>
          <w:rPr>
            <w:w w:val="70"/>
            <w:sz w:val="18"/>
          </w:rPr>
          <w:t>s</w:t>
        </w:r>
        <w:r>
          <w:rPr>
            <w:spacing w:val="-1"/>
            <w:w w:val="70"/>
            <w:sz w:val="18"/>
          </w:rPr>
          <w:t>:</w:t>
        </w:r>
        <w:r>
          <w:rPr>
            <w:spacing w:val="1"/>
            <w:w w:val="179"/>
            <w:sz w:val="18"/>
          </w:rPr>
          <w:t>//</w:t>
        </w:r>
        <w:r>
          <w:rPr>
            <w:spacing w:val="-1"/>
            <w:w w:val="99"/>
            <w:sz w:val="18"/>
          </w:rPr>
          <w:t>d</w:t>
        </w:r>
        <w:r>
          <w:rPr>
            <w:spacing w:val="1"/>
            <w:w w:val="89"/>
            <w:sz w:val="18"/>
          </w:rPr>
          <w:t>o</w:t>
        </w:r>
        <w:r>
          <w:rPr>
            <w:spacing w:val="-2"/>
            <w:w w:val="98"/>
            <w:sz w:val="18"/>
          </w:rPr>
          <w:t>i</w:t>
        </w:r>
        <w:r>
          <w:rPr>
            <w:spacing w:val="-2"/>
            <w:w w:val="78"/>
            <w:sz w:val="18"/>
          </w:rPr>
          <w:t>.</w:t>
        </w:r>
        <w:r>
          <w:rPr>
            <w:spacing w:val="1"/>
            <w:w w:val="89"/>
            <w:sz w:val="18"/>
          </w:rPr>
          <w:t>o</w:t>
        </w:r>
        <w:r>
          <w:rPr>
            <w:w w:val="99"/>
            <w:sz w:val="18"/>
          </w:rPr>
          <w:t>r</w:t>
        </w:r>
        <w:r>
          <w:rPr>
            <w:spacing w:val="-1"/>
            <w:w w:val="99"/>
            <w:sz w:val="18"/>
          </w:rPr>
          <w:t>g</w:t>
        </w:r>
        <w:r>
          <w:rPr>
            <w:spacing w:val="1"/>
            <w:w w:val="179"/>
            <w:sz w:val="18"/>
          </w:rPr>
          <w:t>/</w:t>
        </w:r>
        <w:r>
          <w:rPr>
            <w:spacing w:val="-1"/>
            <w:w w:val="99"/>
            <w:sz w:val="18"/>
          </w:rPr>
          <w:t>1</w:t>
        </w:r>
        <w:r>
          <w:rPr>
            <w:spacing w:val="1"/>
            <w:w w:val="99"/>
            <w:sz w:val="18"/>
          </w:rPr>
          <w:t>0</w:t>
        </w:r>
        <w:r>
          <w:rPr>
            <w:spacing w:val="-2"/>
            <w:w w:val="78"/>
            <w:sz w:val="18"/>
          </w:rPr>
          <w:t>.</w:t>
        </w:r>
        <w:r>
          <w:rPr>
            <w:spacing w:val="-1"/>
            <w:w w:val="99"/>
            <w:sz w:val="18"/>
          </w:rPr>
          <w:t>3</w:t>
        </w:r>
        <w:r>
          <w:rPr>
            <w:spacing w:val="1"/>
            <w:w w:val="99"/>
            <w:sz w:val="18"/>
          </w:rPr>
          <w:t>8</w:t>
        </w:r>
        <w:r>
          <w:rPr>
            <w:spacing w:val="-1"/>
            <w:w w:val="99"/>
            <w:sz w:val="18"/>
          </w:rPr>
          <w:t>44</w:t>
        </w:r>
        <w:r>
          <w:rPr>
            <w:spacing w:val="1"/>
            <w:w w:val="179"/>
            <w:sz w:val="18"/>
          </w:rPr>
          <w:t>/</w:t>
        </w:r>
        <w:r>
          <w:rPr>
            <w:spacing w:val="-2"/>
            <w:w w:val="98"/>
            <w:sz w:val="18"/>
          </w:rPr>
          <w:t>j</w:t>
        </w:r>
        <w:r>
          <w:rPr>
            <w:w w:val="77"/>
            <w:sz w:val="18"/>
          </w:rPr>
          <w:t>css</w:t>
        </w:r>
        <w:r>
          <w:rPr>
            <w:spacing w:val="1"/>
            <w:w w:val="77"/>
            <w:sz w:val="18"/>
          </w:rPr>
          <w:t>p</w:t>
        </w:r>
        <w:r>
          <w:rPr>
            <w:spacing w:val="-2"/>
            <w:w w:val="78"/>
            <w:sz w:val="18"/>
          </w:rPr>
          <w:t>.</w:t>
        </w:r>
        <w:r>
          <w:rPr>
            <w:spacing w:val="1"/>
            <w:w w:val="99"/>
            <w:sz w:val="18"/>
          </w:rPr>
          <w:t>20</w:t>
        </w:r>
        <w:r>
          <w:rPr>
            <w:spacing w:val="-1"/>
            <w:w w:val="99"/>
            <w:sz w:val="18"/>
          </w:rPr>
          <w:t>20</w:t>
        </w:r>
        <w:r>
          <w:rPr>
            <w:spacing w:val="1"/>
            <w:w w:val="78"/>
            <w:sz w:val="18"/>
          </w:rPr>
          <w:t>.</w:t>
        </w:r>
        <w:r>
          <w:rPr>
            <w:spacing w:val="-1"/>
            <w:w w:val="99"/>
            <w:sz w:val="18"/>
          </w:rPr>
          <w:t>14</w:t>
        </w:r>
        <w:r>
          <w:rPr>
            <w:spacing w:val="1"/>
            <w:w w:val="99"/>
            <w:sz w:val="18"/>
          </w:rPr>
          <w:t>2</w:t>
        </w:r>
        <w:r>
          <w:rPr>
            <w:spacing w:val="-1"/>
            <w:w w:val="99"/>
            <w:sz w:val="18"/>
          </w:rPr>
          <w:t>8</w:t>
        </w:r>
        <w:r>
          <w:rPr>
            <w:spacing w:val="1"/>
            <w:w w:val="78"/>
            <w:sz w:val="18"/>
          </w:rPr>
          <w:t>.</w:t>
        </w:r>
        <w:r>
          <w:rPr>
            <w:spacing w:val="-1"/>
            <w:w w:val="99"/>
            <w:sz w:val="18"/>
          </w:rPr>
          <w:t>14</w:t>
        </w:r>
        <w:r>
          <w:rPr>
            <w:spacing w:val="1"/>
            <w:w w:val="99"/>
            <w:sz w:val="18"/>
          </w:rPr>
          <w:t>3</w:t>
        </w:r>
        <w:r>
          <w:rPr>
            <w:w w:val="99"/>
            <w:sz w:val="18"/>
          </w:rPr>
          <w:t>8</w:t>
        </w:r>
      </w:hyperlink>
    </w:p>
    <w:p>
      <w:pPr>
        <w:pStyle w:val="Heading1"/>
        <w:spacing w:before="157"/>
        <w:ind w:left="411"/>
      </w:pPr>
      <w:r>
        <w:rPr>
          <w:b w:val="0"/>
        </w:rPr>
        <w:br w:type="column"/>
      </w:r>
      <w:r>
        <w:rPr>
          <w:color w:val="4F81BC"/>
        </w:rPr>
        <w:t>Fig 7: Result of the computational time for the models</w:t>
      </w:r>
    </w:p>
    <w:p>
      <w:pPr>
        <w:pStyle w:val="ListParagraph"/>
        <w:numPr>
          <w:ilvl w:val="0"/>
          <w:numId w:val="1"/>
        </w:numPr>
        <w:tabs>
          <w:tab w:pos="571" w:val="left" w:leader="none"/>
        </w:tabs>
        <w:spacing w:line="266" w:lineRule="auto" w:before="184" w:after="0"/>
        <w:ind w:left="570" w:right="112" w:hanging="360"/>
        <w:jc w:val="both"/>
        <w:rPr>
          <w:sz w:val="18"/>
        </w:rPr>
      </w:pPr>
      <w:r>
        <w:rPr>
          <w:w w:val="95"/>
          <w:sz w:val="18"/>
        </w:rPr>
        <w:t>T. Indhumathy and T.Velmurugan, “Performance of k-Nearest Neighbor</w:t>
      </w:r>
      <w:r>
        <w:rPr>
          <w:spacing w:val="-9"/>
          <w:w w:val="95"/>
          <w:sz w:val="18"/>
        </w:rPr>
        <w:t> </w:t>
      </w:r>
      <w:r>
        <w:rPr>
          <w:w w:val="95"/>
          <w:sz w:val="18"/>
        </w:rPr>
        <w:t>and</w:t>
      </w:r>
      <w:r>
        <w:rPr>
          <w:spacing w:val="-9"/>
          <w:w w:val="95"/>
          <w:sz w:val="18"/>
        </w:rPr>
        <w:t> </w:t>
      </w:r>
      <w:r>
        <w:rPr>
          <w:w w:val="95"/>
          <w:sz w:val="18"/>
        </w:rPr>
        <w:t>Gated</w:t>
      </w:r>
      <w:r>
        <w:rPr>
          <w:spacing w:val="-9"/>
          <w:w w:val="95"/>
          <w:sz w:val="18"/>
        </w:rPr>
        <w:t> </w:t>
      </w:r>
      <w:r>
        <w:rPr>
          <w:w w:val="95"/>
          <w:sz w:val="18"/>
        </w:rPr>
        <w:t>Recurrent</w:t>
      </w:r>
      <w:r>
        <w:rPr>
          <w:spacing w:val="-11"/>
          <w:w w:val="95"/>
          <w:sz w:val="18"/>
        </w:rPr>
        <w:t> </w:t>
      </w:r>
      <w:r>
        <w:rPr>
          <w:w w:val="95"/>
          <w:sz w:val="18"/>
        </w:rPr>
        <w:t>Unit</w:t>
      </w:r>
      <w:r>
        <w:rPr>
          <w:spacing w:val="-9"/>
          <w:w w:val="95"/>
          <w:sz w:val="18"/>
        </w:rPr>
        <w:t> </w:t>
      </w:r>
      <w:r>
        <w:rPr>
          <w:w w:val="95"/>
          <w:sz w:val="18"/>
        </w:rPr>
        <w:t>in</w:t>
      </w:r>
      <w:r>
        <w:rPr>
          <w:spacing w:val="-9"/>
          <w:w w:val="95"/>
          <w:sz w:val="18"/>
        </w:rPr>
        <w:t> </w:t>
      </w:r>
      <w:r>
        <w:rPr>
          <w:w w:val="95"/>
          <w:sz w:val="18"/>
        </w:rPr>
        <w:t>Stock</w:t>
      </w:r>
      <w:r>
        <w:rPr>
          <w:spacing w:val="-8"/>
          <w:w w:val="95"/>
          <w:sz w:val="18"/>
        </w:rPr>
        <w:t> </w:t>
      </w:r>
      <w:r>
        <w:rPr>
          <w:w w:val="95"/>
          <w:sz w:val="18"/>
        </w:rPr>
        <w:t>Market”,</w:t>
      </w:r>
      <w:r>
        <w:rPr>
          <w:spacing w:val="-9"/>
          <w:w w:val="95"/>
          <w:sz w:val="18"/>
        </w:rPr>
        <w:t> </w:t>
      </w:r>
      <w:r>
        <w:rPr>
          <w:w w:val="95"/>
          <w:sz w:val="18"/>
        </w:rPr>
        <w:t>Journal</w:t>
      </w:r>
      <w:r>
        <w:rPr>
          <w:spacing w:val="-9"/>
          <w:w w:val="95"/>
          <w:sz w:val="18"/>
        </w:rPr>
        <w:t> </w:t>
      </w:r>
      <w:r>
        <w:rPr>
          <w:w w:val="95"/>
          <w:sz w:val="18"/>
        </w:rPr>
        <w:t>of </w:t>
      </w:r>
      <w:r>
        <w:rPr>
          <w:sz w:val="18"/>
        </w:rPr>
        <w:t>the Maharaja Sayajirao University of Baroda, Vol 54, No. 2, 2020, pp.</w:t>
      </w:r>
      <w:r>
        <w:rPr>
          <w:spacing w:val="-4"/>
          <w:sz w:val="18"/>
        </w:rPr>
        <w:t> </w:t>
      </w:r>
      <w:r>
        <w:rPr>
          <w:sz w:val="18"/>
        </w:rPr>
        <w:t>122-127.</w:t>
      </w:r>
    </w:p>
    <w:p>
      <w:pPr>
        <w:pStyle w:val="ListParagraph"/>
        <w:numPr>
          <w:ilvl w:val="0"/>
          <w:numId w:val="1"/>
        </w:numPr>
        <w:tabs>
          <w:tab w:pos="571" w:val="left" w:leader="none"/>
        </w:tabs>
        <w:spacing w:line="266" w:lineRule="auto" w:before="85" w:after="0"/>
        <w:ind w:left="570" w:right="114" w:hanging="360"/>
        <w:jc w:val="both"/>
        <w:rPr>
          <w:sz w:val="18"/>
        </w:rPr>
      </w:pPr>
      <w:r>
        <w:rPr>
          <w:w w:val="95"/>
          <w:sz w:val="18"/>
        </w:rPr>
        <w:t>Velmurugan.</w:t>
      </w:r>
      <w:r>
        <w:rPr>
          <w:spacing w:val="-29"/>
          <w:w w:val="95"/>
          <w:sz w:val="18"/>
        </w:rPr>
        <w:t> </w:t>
      </w:r>
      <w:r>
        <w:rPr>
          <w:w w:val="95"/>
          <w:sz w:val="18"/>
        </w:rPr>
        <w:t>T</w:t>
      </w:r>
      <w:r>
        <w:rPr>
          <w:spacing w:val="-28"/>
          <w:w w:val="95"/>
          <w:sz w:val="18"/>
        </w:rPr>
        <w:t> </w:t>
      </w:r>
      <w:r>
        <w:rPr>
          <w:w w:val="95"/>
          <w:sz w:val="18"/>
        </w:rPr>
        <w:t>and</w:t>
      </w:r>
      <w:r>
        <w:rPr>
          <w:spacing w:val="-28"/>
          <w:w w:val="95"/>
          <w:sz w:val="18"/>
        </w:rPr>
        <w:t> </w:t>
      </w:r>
      <w:r>
        <w:rPr>
          <w:w w:val="95"/>
          <w:sz w:val="18"/>
        </w:rPr>
        <w:t>Karthiga.</w:t>
      </w:r>
      <w:r>
        <w:rPr>
          <w:spacing w:val="-29"/>
          <w:w w:val="95"/>
          <w:sz w:val="18"/>
        </w:rPr>
        <w:t> </w:t>
      </w:r>
      <w:r>
        <w:rPr>
          <w:w w:val="95"/>
          <w:sz w:val="18"/>
        </w:rPr>
        <w:t>S,</w:t>
      </w:r>
      <w:r>
        <w:rPr>
          <w:spacing w:val="-28"/>
          <w:w w:val="95"/>
          <w:sz w:val="18"/>
        </w:rPr>
        <w:t> </w:t>
      </w:r>
      <w:r>
        <w:rPr>
          <w:w w:val="95"/>
          <w:sz w:val="18"/>
        </w:rPr>
        <w:t>”Security</w:t>
      </w:r>
      <w:r>
        <w:rPr>
          <w:spacing w:val="-29"/>
          <w:w w:val="95"/>
          <w:sz w:val="18"/>
        </w:rPr>
        <w:t> </w:t>
      </w:r>
      <w:r>
        <w:rPr>
          <w:w w:val="95"/>
          <w:sz w:val="18"/>
        </w:rPr>
        <w:t>based</w:t>
      </w:r>
      <w:r>
        <w:rPr>
          <w:spacing w:val="-28"/>
          <w:w w:val="95"/>
          <w:sz w:val="18"/>
        </w:rPr>
        <w:t> </w:t>
      </w:r>
      <w:r>
        <w:rPr>
          <w:w w:val="95"/>
          <w:sz w:val="18"/>
        </w:rPr>
        <w:t>Approach</w:t>
      </w:r>
      <w:r>
        <w:rPr>
          <w:spacing w:val="-29"/>
          <w:w w:val="95"/>
          <w:sz w:val="18"/>
        </w:rPr>
        <w:t> </w:t>
      </w:r>
      <w:r>
        <w:rPr>
          <w:w w:val="95"/>
          <w:sz w:val="18"/>
        </w:rPr>
        <w:t>of</w:t>
      </w:r>
      <w:r>
        <w:rPr>
          <w:spacing w:val="-28"/>
          <w:w w:val="95"/>
          <w:sz w:val="18"/>
        </w:rPr>
        <w:t> </w:t>
      </w:r>
      <w:r>
        <w:rPr>
          <w:w w:val="95"/>
          <w:sz w:val="18"/>
        </w:rPr>
        <w:t>SHA 384</w:t>
      </w:r>
      <w:r>
        <w:rPr>
          <w:spacing w:val="-7"/>
          <w:w w:val="95"/>
          <w:sz w:val="18"/>
        </w:rPr>
        <w:t> </w:t>
      </w:r>
      <w:r>
        <w:rPr>
          <w:w w:val="95"/>
          <w:sz w:val="18"/>
        </w:rPr>
        <w:t>and</w:t>
      </w:r>
      <w:r>
        <w:rPr>
          <w:spacing w:val="-6"/>
          <w:w w:val="95"/>
          <w:sz w:val="18"/>
        </w:rPr>
        <w:t> </w:t>
      </w:r>
      <w:r>
        <w:rPr>
          <w:w w:val="95"/>
          <w:sz w:val="18"/>
        </w:rPr>
        <w:t>SHA</w:t>
      </w:r>
      <w:r>
        <w:rPr>
          <w:spacing w:val="-6"/>
          <w:w w:val="95"/>
          <w:sz w:val="18"/>
        </w:rPr>
        <w:t> </w:t>
      </w:r>
      <w:r>
        <w:rPr>
          <w:w w:val="95"/>
          <w:sz w:val="18"/>
        </w:rPr>
        <w:t>512</w:t>
      </w:r>
      <w:r>
        <w:rPr>
          <w:spacing w:val="-6"/>
          <w:w w:val="95"/>
          <w:sz w:val="18"/>
        </w:rPr>
        <w:t> </w:t>
      </w:r>
      <w:r>
        <w:rPr>
          <w:w w:val="95"/>
          <w:sz w:val="18"/>
        </w:rPr>
        <w:t>Algorithms</w:t>
      </w:r>
      <w:r>
        <w:rPr>
          <w:spacing w:val="-5"/>
          <w:w w:val="95"/>
          <w:sz w:val="18"/>
        </w:rPr>
        <w:t> </w:t>
      </w:r>
      <w:r>
        <w:rPr>
          <w:w w:val="95"/>
          <w:sz w:val="18"/>
        </w:rPr>
        <w:t>in</w:t>
      </w:r>
      <w:r>
        <w:rPr>
          <w:spacing w:val="-5"/>
          <w:w w:val="95"/>
          <w:sz w:val="18"/>
        </w:rPr>
        <w:t> </w:t>
      </w:r>
      <w:r>
        <w:rPr>
          <w:w w:val="95"/>
          <w:sz w:val="18"/>
        </w:rPr>
        <w:t>Cloud</w:t>
      </w:r>
      <w:r>
        <w:rPr>
          <w:spacing w:val="-6"/>
          <w:w w:val="95"/>
          <w:sz w:val="18"/>
        </w:rPr>
        <w:t> </w:t>
      </w:r>
      <w:r>
        <w:rPr>
          <w:w w:val="95"/>
          <w:sz w:val="18"/>
        </w:rPr>
        <w:t>Environment”,</w:t>
      </w:r>
      <w:r>
        <w:rPr>
          <w:spacing w:val="-6"/>
          <w:w w:val="95"/>
          <w:sz w:val="18"/>
        </w:rPr>
        <w:t> </w:t>
      </w:r>
      <w:r>
        <w:rPr>
          <w:w w:val="95"/>
          <w:sz w:val="18"/>
        </w:rPr>
        <w:t>Journal</w:t>
      </w:r>
      <w:r>
        <w:rPr>
          <w:spacing w:val="-6"/>
          <w:w w:val="95"/>
          <w:sz w:val="18"/>
        </w:rPr>
        <w:t> </w:t>
      </w:r>
      <w:r>
        <w:rPr>
          <w:w w:val="95"/>
          <w:sz w:val="18"/>
        </w:rPr>
        <w:t>of </w:t>
      </w:r>
      <w:r>
        <w:rPr>
          <w:sz w:val="18"/>
        </w:rPr>
        <w:t>Computer Science, Vol. 16, Issue 10, 2020, pp. 1439-1450. </w:t>
      </w:r>
      <w:r>
        <w:rPr>
          <w:spacing w:val="-1"/>
          <w:w w:val="81"/>
          <w:sz w:val="18"/>
        </w:rPr>
        <w:t>(</w:t>
      </w:r>
      <w:r>
        <w:rPr>
          <w:spacing w:val="1"/>
          <w:w w:val="74"/>
          <w:sz w:val="18"/>
        </w:rPr>
        <w:t>S</w:t>
      </w:r>
      <w:r>
        <w:rPr>
          <w:spacing w:val="-1"/>
          <w:w w:val="83"/>
          <w:sz w:val="18"/>
        </w:rPr>
        <w:t>C</w:t>
      </w:r>
      <w:r>
        <w:rPr>
          <w:w w:val="87"/>
          <w:sz w:val="18"/>
        </w:rPr>
        <w:t>O</w:t>
      </w:r>
      <w:r>
        <w:rPr>
          <w:spacing w:val="1"/>
          <w:w w:val="87"/>
          <w:sz w:val="18"/>
        </w:rPr>
        <w:t>P</w:t>
      </w:r>
      <w:r>
        <w:rPr>
          <w:spacing w:val="-1"/>
          <w:w w:val="83"/>
          <w:sz w:val="18"/>
        </w:rPr>
        <w:t>U</w:t>
      </w:r>
      <w:r>
        <w:rPr>
          <w:spacing w:val="1"/>
          <w:w w:val="74"/>
          <w:sz w:val="18"/>
        </w:rPr>
        <w:t>S</w:t>
      </w:r>
      <w:r>
        <w:rPr>
          <w:w w:val="81"/>
          <w:sz w:val="18"/>
        </w:rPr>
        <w:t>)</w:t>
      </w:r>
      <w:r>
        <w:rPr>
          <w:spacing w:val="-1"/>
          <w:sz w:val="18"/>
        </w:rPr>
        <w:t> </w:t>
      </w:r>
      <w:hyperlink r:id="rId7">
        <w:r>
          <w:rPr>
            <w:w w:val="88"/>
            <w:sz w:val="18"/>
          </w:rPr>
          <w:t>ht</w:t>
        </w:r>
        <w:r>
          <w:rPr>
            <w:spacing w:val="-2"/>
            <w:w w:val="88"/>
            <w:sz w:val="18"/>
          </w:rPr>
          <w:t>t</w:t>
        </w:r>
        <w:r>
          <w:rPr>
            <w:spacing w:val="-1"/>
            <w:w w:val="99"/>
            <w:sz w:val="18"/>
          </w:rPr>
          <w:t>p</w:t>
        </w:r>
        <w:r>
          <w:rPr>
            <w:w w:val="70"/>
            <w:sz w:val="18"/>
          </w:rPr>
          <w:t>s</w:t>
        </w:r>
        <w:r>
          <w:rPr>
            <w:spacing w:val="-1"/>
            <w:w w:val="70"/>
            <w:sz w:val="18"/>
          </w:rPr>
          <w:t>:</w:t>
        </w:r>
        <w:r>
          <w:rPr>
            <w:spacing w:val="1"/>
            <w:w w:val="179"/>
            <w:sz w:val="18"/>
          </w:rPr>
          <w:t>//</w:t>
        </w:r>
        <w:r>
          <w:rPr>
            <w:spacing w:val="-1"/>
            <w:w w:val="99"/>
            <w:sz w:val="18"/>
          </w:rPr>
          <w:t>d</w:t>
        </w:r>
        <w:r>
          <w:rPr>
            <w:spacing w:val="1"/>
            <w:w w:val="89"/>
            <w:sz w:val="18"/>
          </w:rPr>
          <w:t>o</w:t>
        </w:r>
        <w:r>
          <w:rPr>
            <w:spacing w:val="-2"/>
            <w:w w:val="98"/>
            <w:sz w:val="18"/>
          </w:rPr>
          <w:t>i</w:t>
        </w:r>
        <w:r>
          <w:rPr>
            <w:spacing w:val="-2"/>
            <w:w w:val="78"/>
            <w:sz w:val="18"/>
          </w:rPr>
          <w:t>.</w:t>
        </w:r>
        <w:r>
          <w:rPr>
            <w:spacing w:val="1"/>
            <w:w w:val="89"/>
            <w:sz w:val="18"/>
          </w:rPr>
          <w:t>o</w:t>
        </w:r>
        <w:r>
          <w:rPr>
            <w:w w:val="99"/>
            <w:sz w:val="18"/>
          </w:rPr>
          <w:t>r</w:t>
        </w:r>
        <w:r>
          <w:rPr>
            <w:spacing w:val="-1"/>
            <w:w w:val="99"/>
            <w:sz w:val="18"/>
          </w:rPr>
          <w:t>g</w:t>
        </w:r>
        <w:r>
          <w:rPr>
            <w:spacing w:val="1"/>
            <w:w w:val="179"/>
            <w:sz w:val="18"/>
          </w:rPr>
          <w:t>/</w:t>
        </w:r>
        <w:r>
          <w:rPr>
            <w:spacing w:val="-1"/>
            <w:w w:val="99"/>
            <w:sz w:val="18"/>
          </w:rPr>
          <w:t>10</w:t>
        </w:r>
        <w:r>
          <w:rPr>
            <w:spacing w:val="-2"/>
            <w:w w:val="78"/>
            <w:sz w:val="18"/>
          </w:rPr>
          <w:t>.</w:t>
        </w:r>
        <w:r>
          <w:rPr>
            <w:spacing w:val="1"/>
            <w:w w:val="99"/>
            <w:sz w:val="18"/>
          </w:rPr>
          <w:t>38</w:t>
        </w:r>
        <w:r>
          <w:rPr>
            <w:spacing w:val="-1"/>
            <w:w w:val="99"/>
            <w:sz w:val="18"/>
          </w:rPr>
          <w:t>44</w:t>
        </w:r>
        <w:r>
          <w:rPr>
            <w:spacing w:val="1"/>
            <w:w w:val="179"/>
            <w:sz w:val="18"/>
          </w:rPr>
          <w:t>/</w:t>
        </w:r>
        <w:r>
          <w:rPr>
            <w:spacing w:val="-2"/>
            <w:w w:val="98"/>
            <w:sz w:val="18"/>
          </w:rPr>
          <w:t>j</w:t>
        </w:r>
        <w:r>
          <w:rPr>
            <w:w w:val="77"/>
            <w:sz w:val="18"/>
          </w:rPr>
          <w:t>css</w:t>
        </w:r>
        <w:r>
          <w:rPr>
            <w:spacing w:val="-1"/>
            <w:w w:val="77"/>
            <w:sz w:val="18"/>
          </w:rPr>
          <w:t>p</w:t>
        </w:r>
        <w:r>
          <w:rPr>
            <w:spacing w:val="1"/>
            <w:w w:val="78"/>
            <w:sz w:val="18"/>
          </w:rPr>
          <w:t>.</w:t>
        </w:r>
        <w:r>
          <w:rPr>
            <w:spacing w:val="-1"/>
            <w:w w:val="99"/>
            <w:sz w:val="18"/>
          </w:rPr>
          <w:t>2</w:t>
        </w:r>
        <w:r>
          <w:rPr>
            <w:spacing w:val="1"/>
            <w:w w:val="99"/>
            <w:sz w:val="18"/>
          </w:rPr>
          <w:t>0</w:t>
        </w:r>
        <w:r>
          <w:rPr>
            <w:spacing w:val="-1"/>
            <w:w w:val="99"/>
            <w:sz w:val="18"/>
          </w:rPr>
          <w:t>20</w:t>
        </w:r>
        <w:r>
          <w:rPr>
            <w:spacing w:val="1"/>
            <w:w w:val="78"/>
            <w:sz w:val="18"/>
          </w:rPr>
          <w:t>.</w:t>
        </w:r>
        <w:r>
          <w:rPr>
            <w:spacing w:val="-1"/>
            <w:w w:val="99"/>
            <w:sz w:val="18"/>
          </w:rPr>
          <w:t>1</w:t>
        </w:r>
        <w:r>
          <w:rPr>
            <w:spacing w:val="1"/>
            <w:w w:val="99"/>
            <w:sz w:val="18"/>
          </w:rPr>
          <w:t>4</w:t>
        </w:r>
        <w:r>
          <w:rPr>
            <w:spacing w:val="-1"/>
            <w:w w:val="99"/>
            <w:sz w:val="18"/>
          </w:rPr>
          <w:t>39</w:t>
        </w:r>
        <w:r>
          <w:rPr>
            <w:spacing w:val="1"/>
            <w:w w:val="78"/>
            <w:sz w:val="18"/>
          </w:rPr>
          <w:t>.</w:t>
        </w:r>
        <w:r>
          <w:rPr>
            <w:spacing w:val="-1"/>
            <w:w w:val="99"/>
            <w:sz w:val="18"/>
          </w:rPr>
          <w:t>14</w:t>
        </w:r>
        <w:r>
          <w:rPr>
            <w:spacing w:val="1"/>
            <w:w w:val="99"/>
            <w:sz w:val="18"/>
          </w:rPr>
          <w:t>5</w:t>
        </w:r>
        <w:r>
          <w:rPr>
            <w:w w:val="99"/>
            <w:sz w:val="18"/>
          </w:rPr>
          <w:t>0</w:t>
        </w:r>
      </w:hyperlink>
    </w:p>
    <w:p>
      <w:pPr>
        <w:pStyle w:val="ListParagraph"/>
        <w:numPr>
          <w:ilvl w:val="0"/>
          <w:numId w:val="1"/>
        </w:numPr>
        <w:tabs>
          <w:tab w:pos="571" w:val="left" w:leader="none"/>
        </w:tabs>
        <w:spacing w:line="266" w:lineRule="auto" w:before="86" w:after="0"/>
        <w:ind w:left="570" w:right="114" w:hanging="360"/>
        <w:jc w:val="both"/>
        <w:rPr>
          <w:sz w:val="18"/>
        </w:rPr>
      </w:pPr>
      <w:r>
        <w:rPr>
          <w:sz w:val="18"/>
        </w:rPr>
        <w:t>Velmurugan, T. and Latha, U., “Classifying Heart Disease</w:t>
      </w:r>
      <w:r>
        <w:rPr>
          <w:spacing w:val="-31"/>
          <w:sz w:val="18"/>
        </w:rPr>
        <w:t> </w:t>
      </w:r>
      <w:r>
        <w:rPr>
          <w:sz w:val="18"/>
        </w:rPr>
        <w:t>in Medical Data Using Deep Learning Methods”, Journal of Computer and Communications, Vol. 9, No. 1, pp. 66-79. </w:t>
      </w:r>
      <w:r>
        <w:rPr>
          <w:spacing w:val="-1"/>
          <w:w w:val="83"/>
          <w:sz w:val="18"/>
        </w:rPr>
        <w:t>D</w:t>
      </w:r>
      <w:r>
        <w:rPr>
          <w:w w:val="93"/>
          <w:sz w:val="18"/>
        </w:rPr>
        <w:t>O</w:t>
      </w:r>
      <w:r>
        <w:rPr>
          <w:spacing w:val="-1"/>
          <w:w w:val="93"/>
          <w:sz w:val="18"/>
        </w:rPr>
        <w:t>I</w:t>
      </w:r>
      <w:r>
        <w:rPr>
          <w:w w:val="78"/>
          <w:sz w:val="18"/>
        </w:rPr>
        <w:t>:</w:t>
      </w:r>
      <w:r>
        <w:rPr>
          <w:spacing w:val="-1"/>
          <w:sz w:val="18"/>
        </w:rPr>
        <w:t> </w:t>
      </w:r>
      <w:hyperlink r:id="rId8">
        <w:r>
          <w:rPr>
            <w:spacing w:val="-1"/>
            <w:w w:val="99"/>
            <w:sz w:val="18"/>
          </w:rPr>
          <w:t>1</w:t>
        </w:r>
        <w:r>
          <w:rPr>
            <w:spacing w:val="1"/>
            <w:w w:val="99"/>
            <w:sz w:val="18"/>
          </w:rPr>
          <w:t>0</w:t>
        </w:r>
        <w:r>
          <w:rPr>
            <w:spacing w:val="-2"/>
            <w:w w:val="78"/>
            <w:sz w:val="18"/>
          </w:rPr>
          <w:t>.</w:t>
        </w:r>
        <w:r>
          <w:rPr>
            <w:spacing w:val="1"/>
            <w:w w:val="99"/>
            <w:sz w:val="18"/>
          </w:rPr>
          <w:t>4</w:t>
        </w:r>
        <w:r>
          <w:rPr>
            <w:spacing w:val="-1"/>
            <w:w w:val="99"/>
            <w:sz w:val="18"/>
          </w:rPr>
          <w:t>236</w:t>
        </w:r>
        <w:r>
          <w:rPr>
            <w:spacing w:val="1"/>
            <w:w w:val="179"/>
            <w:sz w:val="18"/>
          </w:rPr>
          <w:t>/</w:t>
        </w:r>
        <w:r>
          <w:rPr>
            <w:spacing w:val="-2"/>
            <w:w w:val="98"/>
            <w:sz w:val="18"/>
          </w:rPr>
          <w:t>j</w:t>
        </w:r>
        <w:r>
          <w:rPr>
            <w:w w:val="76"/>
            <w:sz w:val="18"/>
          </w:rPr>
          <w:t>c</w:t>
        </w:r>
        <w:r>
          <w:rPr>
            <w:spacing w:val="2"/>
            <w:w w:val="76"/>
            <w:sz w:val="18"/>
          </w:rPr>
          <w:t>c</w:t>
        </w:r>
        <w:r>
          <w:rPr>
            <w:spacing w:val="-2"/>
            <w:w w:val="78"/>
            <w:sz w:val="18"/>
          </w:rPr>
          <w:t>.</w:t>
        </w:r>
        <w:r>
          <w:rPr>
            <w:spacing w:val="-1"/>
            <w:w w:val="99"/>
            <w:sz w:val="18"/>
          </w:rPr>
          <w:t>2</w:t>
        </w:r>
        <w:r>
          <w:rPr>
            <w:spacing w:val="1"/>
            <w:w w:val="99"/>
            <w:sz w:val="18"/>
          </w:rPr>
          <w:t>0</w:t>
        </w:r>
        <w:r>
          <w:rPr>
            <w:spacing w:val="-1"/>
            <w:w w:val="99"/>
            <w:sz w:val="18"/>
          </w:rPr>
          <w:t>2</w:t>
        </w:r>
        <w:r>
          <w:rPr>
            <w:spacing w:val="1"/>
            <w:w w:val="99"/>
            <w:sz w:val="18"/>
          </w:rPr>
          <w:t>1</w:t>
        </w:r>
        <w:r>
          <w:rPr>
            <w:spacing w:val="-2"/>
            <w:w w:val="78"/>
            <w:sz w:val="18"/>
          </w:rPr>
          <w:t>.</w:t>
        </w:r>
        <w:r>
          <w:rPr>
            <w:spacing w:val="-1"/>
            <w:w w:val="99"/>
            <w:sz w:val="18"/>
          </w:rPr>
          <w:t>9</w:t>
        </w:r>
        <w:r>
          <w:rPr>
            <w:spacing w:val="1"/>
            <w:w w:val="99"/>
            <w:sz w:val="18"/>
          </w:rPr>
          <w:t>1</w:t>
        </w:r>
        <w:r>
          <w:rPr>
            <w:spacing w:val="-1"/>
            <w:w w:val="99"/>
            <w:sz w:val="18"/>
          </w:rPr>
          <w:t>00</w:t>
        </w:r>
        <w:r>
          <w:rPr>
            <w:w w:val="99"/>
            <w:sz w:val="18"/>
          </w:rPr>
          <w:t>7</w:t>
        </w:r>
      </w:hyperlink>
    </w:p>
    <w:p>
      <w:pPr>
        <w:pStyle w:val="ListParagraph"/>
        <w:numPr>
          <w:ilvl w:val="0"/>
          <w:numId w:val="1"/>
        </w:numPr>
        <w:tabs>
          <w:tab w:pos="571" w:val="left" w:leader="none"/>
        </w:tabs>
        <w:spacing w:line="266" w:lineRule="auto" w:before="84" w:after="0"/>
        <w:ind w:left="570" w:right="114" w:hanging="360"/>
        <w:jc w:val="both"/>
        <w:rPr>
          <w:sz w:val="18"/>
        </w:rPr>
      </w:pPr>
      <w:r>
        <w:rPr>
          <w:sz w:val="18"/>
        </w:rPr>
        <w:t>T.Velmurugan and T. Indhumathy, “Comparative study on Prediction of Support and Resistance Levels with k-Nearest </w:t>
      </w:r>
      <w:r>
        <w:rPr>
          <w:w w:val="95"/>
          <w:sz w:val="18"/>
        </w:rPr>
        <w:t>Neighbor and Long Short-Term Memory Methods”, Journal of Information</w:t>
      </w:r>
      <w:r>
        <w:rPr>
          <w:spacing w:val="-7"/>
          <w:w w:val="95"/>
          <w:sz w:val="18"/>
        </w:rPr>
        <w:t> </w:t>
      </w:r>
      <w:r>
        <w:rPr>
          <w:w w:val="95"/>
          <w:sz w:val="18"/>
        </w:rPr>
        <w:t>and</w:t>
      </w:r>
      <w:r>
        <w:rPr>
          <w:spacing w:val="-7"/>
          <w:w w:val="95"/>
          <w:sz w:val="18"/>
        </w:rPr>
        <w:t> </w:t>
      </w:r>
      <w:r>
        <w:rPr>
          <w:w w:val="95"/>
          <w:sz w:val="18"/>
        </w:rPr>
        <w:t>Computational</w:t>
      </w:r>
      <w:r>
        <w:rPr>
          <w:spacing w:val="-8"/>
          <w:w w:val="95"/>
          <w:sz w:val="18"/>
        </w:rPr>
        <w:t> </w:t>
      </w:r>
      <w:r>
        <w:rPr>
          <w:w w:val="95"/>
          <w:sz w:val="18"/>
        </w:rPr>
        <w:t>Science,</w:t>
      </w:r>
      <w:r>
        <w:rPr>
          <w:spacing w:val="-7"/>
          <w:w w:val="95"/>
          <w:sz w:val="18"/>
        </w:rPr>
        <w:t> </w:t>
      </w:r>
      <w:r>
        <w:rPr>
          <w:w w:val="95"/>
          <w:sz w:val="18"/>
        </w:rPr>
        <w:t>Vol.</w:t>
      </w:r>
      <w:r>
        <w:rPr>
          <w:spacing w:val="-8"/>
          <w:w w:val="95"/>
          <w:sz w:val="18"/>
        </w:rPr>
        <w:t> </w:t>
      </w:r>
      <w:r>
        <w:rPr>
          <w:w w:val="95"/>
          <w:sz w:val="18"/>
        </w:rPr>
        <w:t>10,</w:t>
      </w:r>
      <w:r>
        <w:rPr>
          <w:spacing w:val="-7"/>
          <w:w w:val="95"/>
          <w:sz w:val="18"/>
        </w:rPr>
        <w:t> </w:t>
      </w:r>
      <w:r>
        <w:rPr>
          <w:w w:val="95"/>
          <w:sz w:val="18"/>
        </w:rPr>
        <w:t>Issue</w:t>
      </w:r>
      <w:r>
        <w:rPr>
          <w:spacing w:val="-6"/>
          <w:w w:val="95"/>
          <w:sz w:val="18"/>
        </w:rPr>
        <w:t> </w:t>
      </w:r>
      <w:r>
        <w:rPr>
          <w:w w:val="95"/>
          <w:sz w:val="18"/>
        </w:rPr>
        <w:t>9,</w:t>
      </w:r>
      <w:r>
        <w:rPr>
          <w:spacing w:val="-6"/>
          <w:w w:val="95"/>
          <w:sz w:val="18"/>
        </w:rPr>
        <w:t> </w:t>
      </w:r>
      <w:r>
        <w:rPr>
          <w:w w:val="95"/>
          <w:sz w:val="18"/>
        </w:rPr>
        <w:t>2020, pp.</w:t>
      </w:r>
      <w:r>
        <w:rPr>
          <w:spacing w:val="-5"/>
          <w:w w:val="95"/>
          <w:sz w:val="18"/>
        </w:rPr>
        <w:t> </w:t>
      </w:r>
      <w:r>
        <w:rPr>
          <w:w w:val="95"/>
          <w:sz w:val="18"/>
        </w:rPr>
        <w:t>243-252</w:t>
      </w:r>
      <w:hyperlink r:id="rId9">
        <w:r>
          <w:rPr>
            <w:w w:val="95"/>
            <w:sz w:val="18"/>
          </w:rPr>
          <w:t>.DOI:10.12733.JICS.2020.V10I9.535569.13021</w:t>
        </w:r>
      </w:hyperlink>
    </w:p>
    <w:p>
      <w:pPr>
        <w:spacing w:before="98"/>
        <w:ind w:left="119" w:right="0" w:firstLine="0"/>
        <w:jc w:val="left"/>
        <w:rPr>
          <w:b/>
          <w:sz w:val="18"/>
        </w:rPr>
      </w:pPr>
      <w:r>
        <w:rPr>
          <w:b/>
          <w:color w:val="BE5A13"/>
          <w:sz w:val="18"/>
        </w:rPr>
        <w:t>Biography</w:t>
      </w:r>
    </w:p>
    <w:p>
      <w:pPr>
        <w:spacing w:before="6"/>
        <w:ind w:left="1928" w:right="117" w:firstLine="0"/>
        <w:jc w:val="both"/>
        <w:rPr>
          <w:sz w:val="14"/>
        </w:rPr>
      </w:pPr>
      <w:r>
        <w:rPr/>
        <w:pict>
          <v:group style="position:absolute;margin-left:310.255005pt;margin-top:3.090916pt;width:77.5pt;height:82.8pt;mso-position-horizontal-relative:page;mso-position-vertical-relative:paragraph;z-index:15734272" coordorigin="6205,62" coordsize="1550,1656">
            <v:shape style="position:absolute;left:6220;top:76;width:1520;height:1626" type="#_x0000_t75" stroked="false">
              <v:imagedata r:id="rId10" o:title=""/>
            </v:shape>
            <v:rect style="position:absolute;left:6212;top:69;width:1535;height:1641" filled="false" stroked="true" strokeweight=".75pt" strokecolor="#ffc000">
              <v:stroke dashstyle="solid"/>
            </v:rect>
            <w10:wrap type="none"/>
          </v:group>
        </w:pict>
      </w:r>
      <w:r>
        <w:rPr>
          <w:sz w:val="14"/>
        </w:rPr>
        <w:t>Dr. T. Velmurugan is working as an Associate Professor in the PG and Research Department of Computer Science, D.G.Vaishnav College, Chennai, India. Also, he is the Advisor and Head, Department of Computer Applications. He holds a Ph.D. degree in Computer Science from the University of Madras and has 27 years of teaching experience. He guided more than 300 M.Phil., Research Scholars and 13 Ph.D. scholars and published more than 110 articles in SCOPUS and SCI indexed journals. He elected and served  as a Senate  Member from Academic</w:t>
      </w:r>
      <w:r>
        <w:rPr>
          <w:spacing w:val="11"/>
          <w:sz w:val="14"/>
        </w:rPr>
        <w:t> </w:t>
      </w:r>
      <w:r>
        <w:rPr>
          <w:sz w:val="14"/>
        </w:rPr>
        <w:t>Council,</w:t>
      </w:r>
    </w:p>
    <w:p>
      <w:pPr>
        <w:spacing w:line="240" w:lineRule="auto" w:before="0"/>
        <w:ind w:left="119" w:right="117" w:firstLine="0"/>
        <w:jc w:val="both"/>
        <w:rPr>
          <w:sz w:val="14"/>
        </w:rPr>
      </w:pPr>
      <w:r>
        <w:rPr>
          <w:sz w:val="14"/>
        </w:rPr>
        <w:t>University of Madras and served as a nominated Senate Member in the  Middle East University, Dubai, UAE and Editorial Board Member of 5 International Journals. He was an invited speaker and keynote speaker for many international conferences around the world. He is a member in Board of studies for many autonomous institutions and Universities in India. His H index is 17 and i10 index</w:t>
      </w:r>
      <w:r>
        <w:rPr>
          <w:spacing w:val="27"/>
          <w:sz w:val="14"/>
        </w:rPr>
        <w:t> </w:t>
      </w:r>
      <w:r>
        <w:rPr>
          <w:sz w:val="14"/>
        </w:rPr>
        <w:t>is</w:t>
      </w:r>
    </w:p>
    <w:p>
      <w:pPr>
        <w:spacing w:before="0"/>
        <w:ind w:left="119" w:right="0" w:firstLine="0"/>
        <w:jc w:val="both"/>
        <w:rPr>
          <w:sz w:val="14"/>
        </w:rPr>
      </w:pPr>
      <w:r>
        <w:rPr>
          <w:sz w:val="14"/>
        </w:rPr>
        <w:t>24. </w:t>
      </w:r>
      <w:r>
        <w:rPr>
          <w:color w:val="FF0000"/>
          <w:sz w:val="14"/>
        </w:rPr>
        <w:t>Email: </w:t>
      </w:r>
      <w:hyperlink r:id="rId11">
        <w:r>
          <w:rPr>
            <w:color w:val="FF0000"/>
            <w:sz w:val="14"/>
          </w:rPr>
          <w:t>velmurugan_dgvc@yahoo.co.in</w:t>
        </w:r>
      </w:hyperlink>
    </w:p>
    <w:sectPr>
      <w:type w:val="continuous"/>
      <w:pgSz w:w="11920" w:h="16850"/>
      <w:pgMar w:top="1600" w:bottom="280" w:left="500" w:right="480"/>
      <w:cols w:num="2" w:equalWidth="0">
        <w:col w:w="5305" w:space="198"/>
        <w:col w:w="543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Impact">
    <w:altName w:val="Impact"/>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70" w:hanging="360"/>
        <w:jc w:val="left"/>
      </w:pPr>
      <w:rPr>
        <w:rFonts w:hint="default" w:ascii="Arial" w:hAnsi="Arial" w:eastAsia="Arial" w:cs="Arial"/>
        <w:spacing w:val="-1"/>
        <w:w w:val="92"/>
        <w:sz w:val="18"/>
        <w:szCs w:val="18"/>
        <w:lang w:val="en-US" w:eastAsia="en-US" w:bidi="ar-SA"/>
      </w:rPr>
    </w:lvl>
    <w:lvl w:ilvl="1">
      <w:start w:val="0"/>
      <w:numFmt w:val="bullet"/>
      <w:lvlText w:val="•"/>
      <w:lvlJc w:val="left"/>
      <w:pPr>
        <w:ind w:left="1052" w:hanging="360"/>
      </w:pPr>
      <w:rPr>
        <w:rFonts w:hint="default"/>
        <w:lang w:val="en-US" w:eastAsia="en-US" w:bidi="ar-SA"/>
      </w:rPr>
    </w:lvl>
    <w:lvl w:ilvl="2">
      <w:start w:val="0"/>
      <w:numFmt w:val="bullet"/>
      <w:lvlText w:val="•"/>
      <w:lvlJc w:val="left"/>
      <w:pPr>
        <w:ind w:left="1524" w:hanging="360"/>
      </w:pPr>
      <w:rPr>
        <w:rFonts w:hint="default"/>
        <w:lang w:val="en-US" w:eastAsia="en-US" w:bidi="ar-SA"/>
      </w:rPr>
    </w:lvl>
    <w:lvl w:ilvl="3">
      <w:start w:val="0"/>
      <w:numFmt w:val="bullet"/>
      <w:lvlText w:val="•"/>
      <w:lvlJc w:val="left"/>
      <w:pPr>
        <w:ind w:left="1997" w:hanging="360"/>
      </w:pPr>
      <w:rPr>
        <w:rFonts w:hint="default"/>
        <w:lang w:val="en-US" w:eastAsia="en-US" w:bidi="ar-SA"/>
      </w:rPr>
    </w:lvl>
    <w:lvl w:ilvl="4">
      <w:start w:val="0"/>
      <w:numFmt w:val="bullet"/>
      <w:lvlText w:val="•"/>
      <w:lvlJc w:val="left"/>
      <w:pPr>
        <w:ind w:left="2469" w:hanging="360"/>
      </w:pPr>
      <w:rPr>
        <w:rFonts w:hint="default"/>
        <w:lang w:val="en-US" w:eastAsia="en-US" w:bidi="ar-SA"/>
      </w:rPr>
    </w:lvl>
    <w:lvl w:ilvl="5">
      <w:start w:val="0"/>
      <w:numFmt w:val="bullet"/>
      <w:lvlText w:val="•"/>
      <w:lvlJc w:val="left"/>
      <w:pPr>
        <w:ind w:left="2942" w:hanging="360"/>
      </w:pPr>
      <w:rPr>
        <w:rFonts w:hint="default"/>
        <w:lang w:val="en-US" w:eastAsia="en-US" w:bidi="ar-SA"/>
      </w:rPr>
    </w:lvl>
    <w:lvl w:ilvl="6">
      <w:start w:val="0"/>
      <w:numFmt w:val="bullet"/>
      <w:lvlText w:val="•"/>
      <w:lvlJc w:val="left"/>
      <w:pPr>
        <w:ind w:left="3414" w:hanging="360"/>
      </w:pPr>
      <w:rPr>
        <w:rFonts w:hint="default"/>
        <w:lang w:val="en-US" w:eastAsia="en-US" w:bidi="ar-SA"/>
      </w:rPr>
    </w:lvl>
    <w:lvl w:ilvl="7">
      <w:start w:val="0"/>
      <w:numFmt w:val="bullet"/>
      <w:lvlText w:val="•"/>
      <w:lvlJc w:val="left"/>
      <w:pPr>
        <w:ind w:left="3886" w:hanging="360"/>
      </w:pPr>
      <w:rPr>
        <w:rFonts w:hint="default"/>
        <w:lang w:val="en-US" w:eastAsia="en-US" w:bidi="ar-SA"/>
      </w:rPr>
    </w:lvl>
    <w:lvl w:ilvl="8">
      <w:start w:val="0"/>
      <w:numFmt w:val="bullet"/>
      <w:lvlText w:val="•"/>
      <w:lvlJc w:val="left"/>
      <w:pPr>
        <w:ind w:left="4359"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85"/>
      <w:ind w:left="570" w:right="114" w:hanging="360"/>
      <w:jc w:val="both"/>
    </w:pPr>
    <w:rPr>
      <w:rFonts w:ascii="Arial" w:hAnsi="Arial" w:eastAsia="Arial" w:cs="Arial"/>
      <w:sz w:val="18"/>
      <w:szCs w:val="18"/>
      <w:lang w:val="en-US" w:eastAsia="en-US" w:bidi="ar-SA"/>
    </w:rPr>
  </w:style>
  <w:style w:styleId="Heading1" w:type="paragraph">
    <w:name w:val="Heading 1"/>
    <w:basedOn w:val="Normal"/>
    <w:uiPriority w:val="1"/>
    <w:qFormat/>
    <w:pPr>
      <w:ind w:left="20"/>
      <w:outlineLvl w:val="1"/>
    </w:pPr>
    <w:rPr>
      <w:rFonts w:ascii="Times New Roman" w:hAnsi="Times New Roman" w:eastAsia="Times New Roman" w:cs="Times New Roman"/>
      <w:b/>
      <w:bCs/>
      <w:sz w:val="20"/>
      <w:szCs w:val="20"/>
      <w:lang w:val="en-US" w:eastAsia="en-US" w:bidi="ar-SA"/>
    </w:rPr>
  </w:style>
  <w:style w:styleId="Title" w:type="paragraph">
    <w:name w:val="Title"/>
    <w:basedOn w:val="Normal"/>
    <w:uiPriority w:val="1"/>
    <w:qFormat/>
    <w:pPr>
      <w:spacing w:before="137"/>
      <w:ind w:left="119" w:right="310"/>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spacing w:before="75"/>
      <w:ind w:left="570" w:right="114" w:hanging="360"/>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ersc.org/journals/index.php/IJAST/article/view/15858" TargetMode="External"/><Relationship Id="rId6" Type="http://schemas.openxmlformats.org/officeDocument/2006/relationships/hyperlink" Target="https://doi.org/10.3844/jcssp.2020.1428.1438" TargetMode="External"/><Relationship Id="rId7" Type="http://schemas.openxmlformats.org/officeDocument/2006/relationships/hyperlink" Target="https://doi.org/10.3844/jcssp.2020.1439.1450" TargetMode="External"/><Relationship Id="rId8" Type="http://schemas.openxmlformats.org/officeDocument/2006/relationships/hyperlink" Target="https://doi.org/10.4236/jcc.2021.91007" TargetMode="External"/><Relationship Id="rId9" Type="http://schemas.openxmlformats.org/officeDocument/2006/relationships/hyperlink" Target="http://joics.org/gallery/ics-4035.pdf" TargetMode="External"/><Relationship Id="rId10" Type="http://schemas.openxmlformats.org/officeDocument/2006/relationships/image" Target="media/image1.jpeg"/><Relationship Id="rId11" Type="http://schemas.openxmlformats.org/officeDocument/2006/relationships/hyperlink" Target="mailto:velmurugan_dgvc@yahoo.co.in"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2021-08-11T06:43:52Z</dcterms:created>
  <dcterms:modified xsi:type="dcterms:W3CDTF">2021-08-11T06:43:52Z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Creator">
    <vt:lpwstr>Microsoft® Word 2010</vt:lpwstr>
  </property>
  <property fmtid="{D5CDD505-2E9C-101B-9397-08002B2CF9AE}" pid="4" name="LastSaved">
    <vt:filetime>2021-08-11T00:00:00Z</vt:filetime>
  </property>
</Properties>
</file>