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1F" w:rsidRDefault="00C4691F">
      <w:pPr>
        <w:pStyle w:val="BodyText"/>
        <w:spacing w:before="4"/>
        <w:rPr>
          <w:sz w:val="25"/>
        </w:rPr>
      </w:pPr>
    </w:p>
    <w:p w:rsidR="00C4691F" w:rsidRDefault="00C9221E">
      <w:pPr>
        <w:spacing w:before="88" w:line="249" w:lineRule="auto"/>
        <w:ind w:left="140"/>
        <w:rPr>
          <w:b/>
          <w:sz w:val="28"/>
        </w:rPr>
      </w:pPr>
      <w:proofErr w:type="spellStart"/>
      <w:r>
        <w:rPr>
          <w:b/>
          <w:color w:val="02264F"/>
          <w:sz w:val="28"/>
        </w:rPr>
        <w:t>Bioprospecting</w:t>
      </w:r>
      <w:proofErr w:type="spellEnd"/>
      <w:r>
        <w:rPr>
          <w:b/>
          <w:color w:val="02264F"/>
          <w:spacing w:val="27"/>
          <w:sz w:val="28"/>
        </w:rPr>
        <w:t xml:space="preserve"> </w:t>
      </w:r>
      <w:r>
        <w:rPr>
          <w:b/>
          <w:color w:val="02264F"/>
          <w:sz w:val="28"/>
        </w:rPr>
        <w:t>of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secondary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metabolites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from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marine</w:t>
      </w:r>
      <w:r>
        <w:rPr>
          <w:b/>
          <w:color w:val="02264F"/>
          <w:spacing w:val="27"/>
          <w:sz w:val="28"/>
        </w:rPr>
        <w:t xml:space="preserve"> </w:t>
      </w:r>
      <w:proofErr w:type="spellStart"/>
      <w:r>
        <w:rPr>
          <w:b/>
          <w:color w:val="02264F"/>
          <w:sz w:val="28"/>
        </w:rPr>
        <w:t>actinomycetes</w:t>
      </w:r>
      <w:proofErr w:type="spellEnd"/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for</w:t>
      </w:r>
      <w:r>
        <w:rPr>
          <w:b/>
          <w:color w:val="02264F"/>
          <w:spacing w:val="23"/>
          <w:sz w:val="28"/>
        </w:rPr>
        <w:t xml:space="preserve"> </w:t>
      </w:r>
      <w:r>
        <w:rPr>
          <w:b/>
          <w:color w:val="02264F"/>
          <w:sz w:val="28"/>
        </w:rPr>
        <w:t>combating</w:t>
      </w:r>
      <w:r>
        <w:rPr>
          <w:b/>
          <w:color w:val="02264F"/>
          <w:spacing w:val="28"/>
          <w:sz w:val="28"/>
        </w:rPr>
        <w:t xml:space="preserve"> </w:t>
      </w:r>
      <w:r>
        <w:rPr>
          <w:b/>
          <w:color w:val="02264F"/>
          <w:sz w:val="28"/>
        </w:rPr>
        <w:t>the</w:t>
      </w:r>
      <w:r>
        <w:rPr>
          <w:b/>
          <w:color w:val="02264F"/>
          <w:spacing w:val="-67"/>
          <w:sz w:val="28"/>
        </w:rPr>
        <w:t xml:space="preserve"> </w:t>
      </w:r>
      <w:r>
        <w:rPr>
          <w:b/>
          <w:color w:val="02264F"/>
          <w:sz w:val="28"/>
        </w:rPr>
        <w:t>multidrug</w:t>
      </w:r>
      <w:r>
        <w:rPr>
          <w:b/>
          <w:color w:val="02264F"/>
          <w:spacing w:val="-1"/>
          <w:sz w:val="28"/>
        </w:rPr>
        <w:t xml:space="preserve"> </w:t>
      </w:r>
      <w:r>
        <w:rPr>
          <w:b/>
          <w:color w:val="02264F"/>
          <w:sz w:val="28"/>
        </w:rPr>
        <w:t xml:space="preserve">resistance among </w:t>
      </w:r>
      <w:proofErr w:type="spellStart"/>
      <w:r>
        <w:rPr>
          <w:b/>
          <w:color w:val="02264F"/>
          <w:sz w:val="28"/>
        </w:rPr>
        <w:t>uropathogens</w:t>
      </w:r>
      <w:proofErr w:type="spellEnd"/>
    </w:p>
    <w:p w:rsidR="00C4691F" w:rsidRDefault="00C9221E">
      <w:pPr>
        <w:spacing w:before="132"/>
        <w:ind w:left="140"/>
        <w:rPr>
          <w:b/>
          <w:sz w:val="24"/>
        </w:rPr>
      </w:pPr>
      <w:proofErr w:type="spellStart"/>
      <w:r>
        <w:rPr>
          <w:b/>
          <w:color w:val="231F20"/>
          <w:sz w:val="24"/>
        </w:rPr>
        <w:t>Deepa</w:t>
      </w:r>
      <w:proofErr w:type="spellEnd"/>
      <w:r>
        <w:rPr>
          <w:b/>
          <w:color w:val="231F20"/>
          <w:spacing w:val="-3"/>
          <w:sz w:val="24"/>
        </w:rPr>
        <w:t xml:space="preserve"> </w:t>
      </w:r>
      <w:r>
        <w:rPr>
          <w:b/>
          <w:color w:val="231F20"/>
          <w:sz w:val="24"/>
        </w:rPr>
        <w:t>Mathew</w:t>
      </w:r>
      <w:r>
        <w:rPr>
          <w:b/>
          <w:color w:val="231F20"/>
          <w:spacing w:val="-1"/>
          <w:sz w:val="24"/>
        </w:rPr>
        <w:t xml:space="preserve"> </w:t>
      </w:r>
      <w:r>
        <w:rPr>
          <w:b/>
          <w:color w:val="231F20"/>
          <w:sz w:val="24"/>
        </w:rPr>
        <w:t>P</w:t>
      </w:r>
    </w:p>
    <w:p w:rsidR="00C4691F" w:rsidRDefault="00C9221E">
      <w:pPr>
        <w:spacing w:before="12"/>
        <w:ind w:left="140"/>
        <w:rPr>
          <w:b/>
          <w:sz w:val="24"/>
        </w:rPr>
      </w:pPr>
      <w:r>
        <w:rPr>
          <w:b/>
          <w:color w:val="231F20"/>
          <w:sz w:val="24"/>
        </w:rPr>
        <w:t>Scott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Christian</w:t>
      </w:r>
      <w:r>
        <w:rPr>
          <w:b/>
          <w:color w:val="231F20"/>
          <w:spacing w:val="-7"/>
          <w:sz w:val="24"/>
        </w:rPr>
        <w:t xml:space="preserve"> </w:t>
      </w:r>
      <w:r>
        <w:rPr>
          <w:b/>
          <w:color w:val="231F20"/>
          <w:sz w:val="24"/>
        </w:rPr>
        <w:t>College,</w:t>
      </w:r>
      <w:r>
        <w:rPr>
          <w:b/>
          <w:color w:val="231F20"/>
          <w:spacing w:val="-6"/>
          <w:sz w:val="24"/>
        </w:rPr>
        <w:t xml:space="preserve"> </w:t>
      </w:r>
      <w:r>
        <w:rPr>
          <w:b/>
          <w:color w:val="231F20"/>
          <w:sz w:val="24"/>
        </w:rPr>
        <w:t>India</w:t>
      </w:r>
    </w:p>
    <w:p w:rsidR="00C4691F" w:rsidRDefault="00C4691F">
      <w:pPr>
        <w:pStyle w:val="BodyText"/>
        <w:spacing w:before="4"/>
        <w:rPr>
          <w:b/>
          <w:sz w:val="13"/>
        </w:rPr>
      </w:pPr>
    </w:p>
    <w:p w:rsidR="00C4691F" w:rsidRDefault="00C4691F">
      <w:pPr>
        <w:rPr>
          <w:sz w:val="13"/>
        </w:rPr>
        <w:sectPr w:rsidR="00C4691F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type w:val="continuous"/>
          <w:pgSz w:w="11910" w:h="16840"/>
          <w:pgMar w:top="1920" w:right="520" w:bottom="700" w:left="500" w:header="231" w:footer="512" w:gutter="0"/>
          <w:pgNumType w:start="1"/>
          <w:cols w:space="720"/>
        </w:sectPr>
      </w:pPr>
    </w:p>
    <w:p w:rsidR="00C4691F" w:rsidRDefault="00C9221E">
      <w:pPr>
        <w:spacing w:before="90"/>
        <w:ind w:left="140"/>
        <w:rPr>
          <w:b/>
          <w:sz w:val="24"/>
        </w:rPr>
      </w:pPr>
      <w: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docshape16" o:spid="_x0000_s1029" type="#_x0000_t202" style="position:absolute;left:0;text-align:left;margin-left:31pt;margin-top:17.45pt;width:20.25pt;height:37.4pt;z-index:-15809536;mso-position-horizontal-relative:page" filled="f" stroked="f">
            <v:textbox inset="0,0,0,0">
              <w:txbxContent>
                <w:p w:rsidR="00C4691F" w:rsidRDefault="00C9221E">
                  <w:pPr>
                    <w:spacing w:line="746" w:lineRule="exact"/>
                    <w:rPr>
                      <w:sz w:val="67"/>
                    </w:rPr>
                  </w:pPr>
                  <w:r>
                    <w:rPr>
                      <w:color w:val="231F20"/>
                      <w:w w:val="98"/>
                      <w:sz w:val="67"/>
                    </w:rPr>
                    <w:t>T</w:t>
                  </w:r>
                </w:p>
              </w:txbxContent>
            </v:textbox>
            <w10:wrap anchorx="page"/>
          </v:shape>
        </w:pict>
      </w:r>
      <w:r>
        <w:rPr>
          <w:b/>
          <w:color w:val="231F20"/>
          <w:sz w:val="24"/>
        </w:rPr>
        <w:t>Abstract:</w:t>
      </w:r>
    </w:p>
    <w:p w:rsidR="00C4691F" w:rsidRDefault="00C9221E">
      <w:pPr>
        <w:pStyle w:val="BodyText"/>
        <w:tabs>
          <w:tab w:val="left" w:pos="1028"/>
          <w:tab w:val="left" w:pos="1919"/>
          <w:tab w:val="left" w:pos="2526"/>
          <w:tab w:val="left" w:pos="3005"/>
          <w:tab w:val="left" w:pos="3309"/>
          <w:tab w:val="left" w:pos="3785"/>
          <w:tab w:val="left" w:pos="4304"/>
          <w:tab w:val="left" w:pos="4499"/>
        </w:tabs>
        <w:spacing w:before="72" w:line="249" w:lineRule="auto"/>
        <w:ind w:left="140" w:right="38" w:firstLine="384"/>
        <w:jc w:val="right"/>
      </w:pPr>
      <w:proofErr w:type="gramStart"/>
      <w:r>
        <w:rPr>
          <w:color w:val="231F20"/>
        </w:rPr>
        <w:t>he</w:t>
      </w:r>
      <w:proofErr w:type="gramEnd"/>
      <w:r>
        <w:rPr>
          <w:color w:val="231F20"/>
        </w:rPr>
        <w:tab/>
        <w:t>development</w:t>
      </w:r>
      <w:r>
        <w:rPr>
          <w:color w:val="231F20"/>
        </w:rPr>
        <w:tab/>
        <w:t>of</w:t>
      </w:r>
      <w:r>
        <w:rPr>
          <w:color w:val="231F20"/>
        </w:rPr>
        <w:tab/>
        <w:t>multi</w:t>
      </w:r>
      <w:r>
        <w:rPr>
          <w:color w:val="231F20"/>
        </w:rPr>
        <w:tab/>
        <w:t>drug</w:t>
      </w:r>
      <w:r>
        <w:rPr>
          <w:color w:val="231F20"/>
        </w:rPr>
        <w:tab/>
      </w:r>
      <w:r>
        <w:rPr>
          <w:color w:val="231F20"/>
        </w:rPr>
        <w:tab/>
      </w:r>
      <w:r>
        <w:rPr>
          <w:color w:val="231F20"/>
          <w:spacing w:val="-2"/>
        </w:rPr>
        <w:t>resistant</w:t>
      </w:r>
      <w:r>
        <w:rPr>
          <w:color w:val="231F20"/>
          <w:spacing w:val="-57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big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threat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human</w:t>
      </w:r>
      <w:r>
        <w:rPr>
          <w:color w:val="231F20"/>
          <w:spacing w:val="61"/>
        </w:rPr>
        <w:t xml:space="preserve"> </w:t>
      </w:r>
      <w:r>
        <w:rPr>
          <w:color w:val="231F20"/>
        </w:rPr>
        <w:t>race.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Infections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with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multidrug-resistant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bacteria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are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hard</w:t>
      </w:r>
      <w:r>
        <w:rPr>
          <w:color w:val="231F20"/>
          <w:spacing w:val="26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treat.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8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study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Characterization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compounds</w:t>
      </w:r>
      <w:r>
        <w:rPr>
          <w:color w:val="231F20"/>
          <w:spacing w:val="24"/>
          <w:w w:val="95"/>
        </w:rPr>
        <w:t xml:space="preserve"> </w:t>
      </w:r>
      <w:r>
        <w:rPr>
          <w:color w:val="231F20"/>
          <w:w w:val="95"/>
        </w:rPr>
        <w:t>from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marine</w:t>
      </w:r>
      <w:r>
        <w:rPr>
          <w:color w:val="231F20"/>
          <w:spacing w:val="24"/>
          <w:w w:val="95"/>
        </w:rPr>
        <w:t xml:space="preserve"> </w:t>
      </w:r>
      <w:proofErr w:type="spellStart"/>
      <w:r>
        <w:rPr>
          <w:color w:val="231F20"/>
          <w:w w:val="95"/>
        </w:rPr>
        <w:t>actinomycetes</w:t>
      </w:r>
      <w:proofErr w:type="spellEnd"/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antagonistic</w:t>
      </w:r>
      <w:r>
        <w:rPr>
          <w:color w:val="231F20"/>
          <w:spacing w:val="25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urinary tract bacterial pathogens is aims to prove marine</w:t>
      </w:r>
      <w:r>
        <w:rPr>
          <w:color w:val="231F20"/>
          <w:spacing w:val="-54"/>
          <w:w w:val="95"/>
        </w:rPr>
        <w:t xml:space="preserve"> </w:t>
      </w:r>
      <w:proofErr w:type="spellStart"/>
      <w:r>
        <w:rPr>
          <w:color w:val="231F20"/>
        </w:rPr>
        <w:t>actinomycetes</w:t>
      </w:r>
      <w:proofErr w:type="spellEnd"/>
      <w:r>
        <w:rPr>
          <w:color w:val="231F20"/>
          <w:spacing w:val="-14"/>
        </w:rPr>
        <w:t xml:space="preserve"> </w:t>
      </w:r>
      <w:r>
        <w:rPr>
          <w:color w:val="231F20"/>
        </w:rPr>
        <w:t>have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some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compounds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which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multi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drug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resistant</w:t>
      </w:r>
      <w:r>
        <w:rPr>
          <w:color w:val="231F20"/>
          <w:spacing w:val="5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</w:rPr>
        <w:t>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present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study,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4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fr</w:t>
      </w:r>
      <w:r>
        <w:rPr>
          <w:color w:val="231F20"/>
        </w:rPr>
        <w:t>om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urine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samples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patients</w:t>
      </w:r>
      <w:r>
        <w:rPr>
          <w:color w:val="231F20"/>
          <w:spacing w:val="53"/>
        </w:rPr>
        <w:t xml:space="preserve"> </w:t>
      </w:r>
      <w:r>
        <w:rPr>
          <w:color w:val="231F20"/>
        </w:rPr>
        <w:t>with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their</w:t>
      </w:r>
      <w:r>
        <w:rPr>
          <w:color w:val="231F20"/>
          <w:spacing w:val="54"/>
        </w:rPr>
        <w:t xml:space="preserve"> </w:t>
      </w:r>
      <w:r>
        <w:rPr>
          <w:color w:val="231F20"/>
        </w:rPr>
        <w:t>consent.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25"/>
        </w:rPr>
        <w:t xml:space="preserve"> </w:t>
      </w:r>
      <w:proofErr w:type="spellStart"/>
      <w:r>
        <w:rPr>
          <w:color w:val="231F20"/>
        </w:rPr>
        <w:t>actinomycetes</w:t>
      </w:r>
      <w:proofErr w:type="spellEnd"/>
      <w:r>
        <w:rPr>
          <w:color w:val="231F20"/>
          <w:spacing w:val="26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isolated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sediments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collected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from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different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stations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6"/>
        </w:rPr>
        <w:t xml:space="preserve"> </w:t>
      </w:r>
      <w:proofErr w:type="spellStart"/>
      <w:r>
        <w:rPr>
          <w:color w:val="231F20"/>
        </w:rPr>
        <w:t>Poovar</w:t>
      </w:r>
      <w:proofErr w:type="spellEnd"/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coastal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region,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part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of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Arabian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Sea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on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western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coast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India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using</w:t>
      </w:r>
      <w:r>
        <w:rPr>
          <w:color w:val="231F20"/>
          <w:spacing w:val="40"/>
        </w:rPr>
        <w:t xml:space="preserve"> </w:t>
      </w:r>
      <w:r>
        <w:rPr>
          <w:color w:val="231F20"/>
        </w:rPr>
        <w:t>standard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microbiological</w:t>
      </w:r>
      <w:r>
        <w:rPr>
          <w:color w:val="231F20"/>
          <w:spacing w:val="41"/>
        </w:rPr>
        <w:t xml:space="preserve"> </w:t>
      </w:r>
      <w:r>
        <w:rPr>
          <w:color w:val="231F20"/>
        </w:rPr>
        <w:t>techniques.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47"/>
        </w:rPr>
        <w:t xml:space="preserve"> </w:t>
      </w:r>
      <w:r>
        <w:rPr>
          <w:color w:val="231F20"/>
        </w:rPr>
        <w:t>isolated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strains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subjected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48"/>
        </w:rPr>
        <w:t xml:space="preserve"> </w:t>
      </w:r>
      <w:r>
        <w:rPr>
          <w:color w:val="231F20"/>
        </w:rPr>
        <w:t>downstream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characterization</w:t>
      </w:r>
      <w:r>
        <w:rPr>
          <w:color w:val="231F20"/>
        </w:rPr>
        <w:tab/>
        <w:t>and</w:t>
      </w:r>
      <w:r>
        <w:rPr>
          <w:color w:val="231F20"/>
        </w:rPr>
        <w:tab/>
        <w:t>those</w:t>
      </w:r>
      <w:r>
        <w:rPr>
          <w:color w:val="231F20"/>
        </w:rPr>
        <w:tab/>
        <w:t>showed</w:t>
      </w:r>
      <w:r>
        <w:rPr>
          <w:color w:val="231F20"/>
        </w:rPr>
        <w:tab/>
      </w:r>
      <w:r>
        <w:rPr>
          <w:color w:val="231F20"/>
          <w:w w:val="95"/>
        </w:rPr>
        <w:t>significant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45"/>
        </w:rPr>
        <w:t xml:space="preserve"> </w:t>
      </w:r>
      <w:r>
        <w:rPr>
          <w:color w:val="231F20"/>
        </w:rPr>
        <w:t>common</w:t>
      </w:r>
      <w:r>
        <w:rPr>
          <w:color w:val="231F20"/>
          <w:spacing w:val="45"/>
        </w:rPr>
        <w:t xml:space="preserve"> </w:t>
      </w:r>
      <w:proofErr w:type="spellStart"/>
      <w:r>
        <w:rPr>
          <w:color w:val="231F20"/>
        </w:rPr>
        <w:t>uropathogens</w:t>
      </w:r>
      <w:proofErr w:type="spellEnd"/>
      <w:r>
        <w:rPr>
          <w:color w:val="231F20"/>
          <w:spacing w:val="45"/>
        </w:rPr>
        <w:t xml:space="preserve"> </w:t>
      </w:r>
      <w:r>
        <w:rPr>
          <w:color w:val="231F20"/>
        </w:rPr>
        <w:t>were</w:t>
      </w:r>
      <w:r>
        <w:rPr>
          <w:color w:val="231F20"/>
          <w:spacing w:val="-57"/>
        </w:rPr>
        <w:t xml:space="preserve"> </w:t>
      </w:r>
      <w:r>
        <w:rPr>
          <w:color w:val="231F20"/>
          <w:spacing w:val="-1"/>
        </w:rPr>
        <w:t>subjected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studies.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isolate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PVR9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inhibitory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Escherichia</w:t>
      </w:r>
      <w:r>
        <w:rPr>
          <w:color w:val="231F20"/>
          <w:spacing w:val="7"/>
        </w:rPr>
        <w:t xml:space="preserve"> </w:t>
      </w:r>
      <w:r>
        <w:rPr>
          <w:color w:val="231F20"/>
        </w:rPr>
        <w:t>coli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(19mm).</w:t>
      </w:r>
      <w:r>
        <w:rPr>
          <w:color w:val="231F20"/>
          <w:spacing w:val="17"/>
        </w:rPr>
        <w:t xml:space="preserve"> </w:t>
      </w:r>
      <w:r>
        <w:rPr>
          <w:color w:val="231F20"/>
        </w:rPr>
        <w:t>Similarly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PVR4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maximum</w:t>
      </w:r>
      <w:r>
        <w:rPr>
          <w:color w:val="231F20"/>
          <w:spacing w:val="18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-9"/>
          <w:w w:val="95"/>
        </w:rPr>
        <w:t xml:space="preserve"> </w:t>
      </w:r>
      <w:proofErr w:type="spellStart"/>
      <w:r>
        <w:rPr>
          <w:color w:val="231F20"/>
          <w:w w:val="95"/>
        </w:rPr>
        <w:t>Klebsiella</w:t>
      </w:r>
      <w:proofErr w:type="spellEnd"/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sp.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PVR35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maximum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w w:val="95"/>
        </w:rPr>
        <w:t>activity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  <w:w w:val="95"/>
        </w:rPr>
        <w:t>against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Pseudomonas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sp.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well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diffusion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assay.</w:t>
      </w:r>
      <w:r>
        <w:rPr>
          <w:color w:val="231F20"/>
          <w:spacing w:val="6"/>
          <w:w w:val="95"/>
        </w:rPr>
        <w:t xml:space="preserve"> </w:t>
      </w:r>
      <w:r>
        <w:rPr>
          <w:color w:val="231F20"/>
          <w:w w:val="95"/>
        </w:rPr>
        <w:t>But</w:t>
      </w:r>
      <w:r>
        <w:rPr>
          <w:color w:val="231F20"/>
          <w:spacing w:val="7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disc</w:t>
      </w:r>
      <w:r>
        <w:rPr>
          <w:color w:val="231F20"/>
          <w:spacing w:val="4"/>
        </w:rPr>
        <w:t xml:space="preserve"> </w:t>
      </w:r>
      <w:r>
        <w:rPr>
          <w:color w:val="231F20"/>
        </w:rPr>
        <w:t>diffusion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method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PVR2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most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potent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strain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against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Pseudomonas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sp. Against </w:t>
      </w:r>
      <w:proofErr w:type="spellStart"/>
      <w:r>
        <w:rPr>
          <w:color w:val="231F20"/>
        </w:rPr>
        <w:t>Acinetobacter</w:t>
      </w:r>
      <w:proofErr w:type="spellEnd"/>
      <w:r>
        <w:rPr>
          <w:color w:val="231F20"/>
          <w:spacing w:val="1"/>
        </w:rPr>
        <w:t xml:space="preserve"> </w:t>
      </w:r>
      <w:r>
        <w:rPr>
          <w:color w:val="231F20"/>
        </w:rPr>
        <w:t>sp.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PVR9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showed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highest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antagonistic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activity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both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 xml:space="preserve">the secondary assays </w:t>
      </w:r>
      <w:r>
        <w:rPr>
          <w:color w:val="231F20"/>
          <w:w w:val="95"/>
        </w:rPr>
        <w:t>observations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showed</w:t>
      </w:r>
      <w:r>
        <w:rPr>
          <w:color w:val="231F20"/>
          <w:spacing w:val="-54"/>
          <w:w w:val="95"/>
        </w:rPr>
        <w:t xml:space="preserve"> </w:t>
      </w:r>
      <w:r>
        <w:rPr>
          <w:color w:val="231F20"/>
        </w:rPr>
        <w:t>lime</w:t>
      </w:r>
      <w:r>
        <w:rPr>
          <w:color w:val="231F20"/>
          <w:spacing w:val="24"/>
        </w:rPr>
        <w:t xml:space="preserve"> </w:t>
      </w:r>
      <w:r>
        <w:rPr>
          <w:color w:val="231F20"/>
        </w:rPr>
        <w:t>light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fact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that</w:t>
      </w:r>
      <w:r>
        <w:rPr>
          <w:color w:val="231F20"/>
          <w:spacing w:val="25"/>
        </w:rPr>
        <w:t xml:space="preserve"> </w:t>
      </w:r>
      <w:r w:rsidR="00C06182">
        <w:rPr>
          <w:color w:val="231F20"/>
        </w:rPr>
        <w:t>followed by PVR2. PVR4 is the</w:t>
      </w:r>
      <w:r w:rsidR="00C06182">
        <w:rPr>
          <w:color w:val="231F20"/>
          <w:spacing w:val="-57"/>
        </w:rPr>
        <w:t xml:space="preserve"> </w:t>
      </w:r>
      <w:r w:rsidR="00C06182">
        <w:rPr>
          <w:color w:val="231F20"/>
        </w:rPr>
        <w:t>most</w:t>
      </w:r>
      <w:r w:rsidR="00C06182">
        <w:rPr>
          <w:color w:val="231F20"/>
          <w:spacing w:val="3"/>
        </w:rPr>
        <w:t xml:space="preserve"> </w:t>
      </w:r>
      <w:r w:rsidR="00C06182">
        <w:rPr>
          <w:color w:val="231F20"/>
        </w:rPr>
        <w:t>potent</w:t>
      </w:r>
      <w:r w:rsidR="00C06182">
        <w:rPr>
          <w:color w:val="231F20"/>
          <w:spacing w:val="4"/>
        </w:rPr>
        <w:t xml:space="preserve"> </w:t>
      </w:r>
      <w:r w:rsidR="00C06182">
        <w:rPr>
          <w:color w:val="231F20"/>
        </w:rPr>
        <w:t>isolate</w:t>
      </w:r>
      <w:r w:rsidR="00C06182">
        <w:rPr>
          <w:color w:val="231F20"/>
          <w:spacing w:val="3"/>
        </w:rPr>
        <w:t xml:space="preserve"> </w:t>
      </w:r>
      <w:r w:rsidR="00C06182">
        <w:rPr>
          <w:color w:val="231F20"/>
        </w:rPr>
        <w:t>against</w:t>
      </w:r>
      <w:r w:rsidR="00C06182">
        <w:rPr>
          <w:color w:val="231F20"/>
          <w:spacing w:val="4"/>
        </w:rPr>
        <w:t xml:space="preserve"> </w:t>
      </w:r>
      <w:proofErr w:type="spellStart"/>
      <w:r w:rsidR="00C06182">
        <w:rPr>
          <w:color w:val="231F20"/>
        </w:rPr>
        <w:t>Klebsiella</w:t>
      </w:r>
      <w:proofErr w:type="spellEnd"/>
      <w:r w:rsidR="00C06182">
        <w:rPr>
          <w:color w:val="231F20"/>
          <w:spacing w:val="3"/>
        </w:rPr>
        <w:t xml:space="preserve"> </w:t>
      </w:r>
      <w:r w:rsidR="00C06182">
        <w:rPr>
          <w:color w:val="231F20"/>
        </w:rPr>
        <w:t>sp.</w:t>
      </w:r>
      <w:r w:rsidR="00C06182">
        <w:rPr>
          <w:color w:val="231F20"/>
          <w:spacing w:val="4"/>
        </w:rPr>
        <w:t xml:space="preserve"> </w:t>
      </w:r>
      <w:r w:rsidR="00C06182">
        <w:rPr>
          <w:color w:val="231F20"/>
        </w:rPr>
        <w:t>in</w:t>
      </w:r>
      <w:r w:rsidR="00C06182">
        <w:rPr>
          <w:color w:val="231F20"/>
          <w:spacing w:val="4"/>
        </w:rPr>
        <w:t xml:space="preserve"> </w:t>
      </w:r>
      <w:r w:rsidR="00C06182">
        <w:rPr>
          <w:color w:val="231F20"/>
        </w:rPr>
        <w:t>both</w:t>
      </w:r>
      <w:r w:rsidR="00C06182">
        <w:rPr>
          <w:color w:val="231F20"/>
          <w:spacing w:val="3"/>
        </w:rPr>
        <w:t xml:space="preserve"> </w:t>
      </w:r>
      <w:r w:rsidR="00C06182">
        <w:rPr>
          <w:color w:val="231F20"/>
        </w:rPr>
        <w:t>disc</w:t>
      </w:r>
      <w:r w:rsidR="00C06182">
        <w:rPr>
          <w:color w:val="231F20"/>
          <w:spacing w:val="-57"/>
        </w:rPr>
        <w:t xml:space="preserve"> </w:t>
      </w:r>
      <w:r w:rsidR="00C06182">
        <w:rPr>
          <w:color w:val="231F20"/>
          <w:w w:val="95"/>
        </w:rPr>
        <w:t>and</w:t>
      </w:r>
      <w:r w:rsidR="00C06182">
        <w:rPr>
          <w:color w:val="231F20"/>
          <w:spacing w:val="3"/>
          <w:w w:val="95"/>
        </w:rPr>
        <w:t xml:space="preserve"> </w:t>
      </w:r>
      <w:r w:rsidR="00C06182">
        <w:rPr>
          <w:color w:val="231F20"/>
          <w:w w:val="95"/>
        </w:rPr>
        <w:t>well</w:t>
      </w:r>
      <w:r w:rsidR="00C06182">
        <w:rPr>
          <w:color w:val="231F20"/>
          <w:spacing w:val="3"/>
          <w:w w:val="95"/>
        </w:rPr>
        <w:t xml:space="preserve"> </w:t>
      </w:r>
      <w:r w:rsidR="00C06182">
        <w:rPr>
          <w:color w:val="231F20"/>
          <w:w w:val="95"/>
        </w:rPr>
        <w:t>diffusion</w:t>
      </w:r>
      <w:r w:rsidR="00C06182">
        <w:rPr>
          <w:color w:val="231F20"/>
          <w:spacing w:val="3"/>
          <w:w w:val="95"/>
        </w:rPr>
        <w:t xml:space="preserve"> </w:t>
      </w:r>
      <w:r w:rsidR="00C06182">
        <w:rPr>
          <w:color w:val="231F20"/>
          <w:w w:val="95"/>
        </w:rPr>
        <w:t>methods.</w:t>
      </w:r>
      <w:r w:rsidR="00C06182">
        <w:rPr>
          <w:color w:val="231F20"/>
          <w:spacing w:val="-3"/>
          <w:w w:val="95"/>
        </w:rPr>
        <w:t xml:space="preserve"> </w:t>
      </w:r>
      <w:r w:rsidR="00C06182">
        <w:rPr>
          <w:color w:val="231F20"/>
          <w:w w:val="95"/>
        </w:rPr>
        <w:t>These</w:t>
      </w:r>
      <w:r w:rsidR="00C06182">
        <w:rPr>
          <w:color w:val="231F20"/>
          <w:spacing w:val="3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5"/>
        </w:rPr>
        <w:t xml:space="preserve"> </w:t>
      </w:r>
      <w:r>
        <w:rPr>
          <w:color w:val="231F20"/>
        </w:rPr>
        <w:t>marine</w:t>
      </w:r>
      <w:r>
        <w:rPr>
          <w:color w:val="231F20"/>
          <w:spacing w:val="25"/>
        </w:rPr>
        <w:t xml:space="preserve"> </w:t>
      </w:r>
      <w:proofErr w:type="spellStart"/>
      <w:r>
        <w:rPr>
          <w:color w:val="231F20"/>
        </w:rPr>
        <w:t>actinomycetes</w:t>
      </w:r>
      <w:proofErr w:type="spellEnd"/>
      <w:r>
        <w:rPr>
          <w:color w:val="231F20"/>
          <w:spacing w:val="-57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tropical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area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a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good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resource</w:t>
      </w:r>
      <w:r>
        <w:rPr>
          <w:color w:val="231F20"/>
          <w:spacing w:val="26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27"/>
        </w:rPr>
        <w:t xml:space="preserve"> </w:t>
      </w:r>
      <w:r>
        <w:rPr>
          <w:color w:val="231F20"/>
        </w:rPr>
        <w:t>potential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bioactive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molecules.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Further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studies</w:t>
      </w:r>
      <w:r>
        <w:rPr>
          <w:color w:val="231F20"/>
          <w:spacing w:val="5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these</w:t>
      </w:r>
      <w:r>
        <w:rPr>
          <w:color w:val="231F20"/>
          <w:spacing w:val="6"/>
        </w:rPr>
        <w:t xml:space="preserve"> </w:t>
      </w:r>
      <w:r>
        <w:rPr>
          <w:color w:val="231F20"/>
        </w:rPr>
        <w:t>isolates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will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help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to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combat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the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multi-drug</w:t>
      </w:r>
      <w:r>
        <w:rPr>
          <w:color w:val="231F20"/>
          <w:spacing w:val="8"/>
          <w:w w:val="95"/>
        </w:rPr>
        <w:t xml:space="preserve"> </w:t>
      </w:r>
      <w:r>
        <w:rPr>
          <w:color w:val="231F20"/>
          <w:w w:val="95"/>
        </w:rPr>
        <w:t>resistance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9"/>
          <w:w w:val="95"/>
        </w:rPr>
        <w:t xml:space="preserve"> </w:t>
      </w:r>
      <w:r>
        <w:rPr>
          <w:color w:val="231F20"/>
          <w:w w:val="95"/>
        </w:rPr>
        <w:t>clinical</w:t>
      </w:r>
    </w:p>
    <w:p w:rsidR="00C4691F" w:rsidRDefault="00C9221E">
      <w:pPr>
        <w:pStyle w:val="BodyText"/>
        <w:spacing w:before="31"/>
        <w:ind w:left="140"/>
      </w:pPr>
      <w:proofErr w:type="gramStart"/>
      <w:r>
        <w:rPr>
          <w:color w:val="231F20"/>
        </w:rPr>
        <w:t>scenario</w:t>
      </w:r>
      <w:proofErr w:type="gramEnd"/>
      <w:r>
        <w:rPr>
          <w:color w:val="231F20"/>
        </w:rPr>
        <w:t>.</w:t>
      </w:r>
    </w:p>
    <w:p w:rsidR="00C4691F" w:rsidRDefault="00C9221E">
      <w:pPr>
        <w:pStyle w:val="Heading1"/>
        <w:spacing w:before="212"/>
      </w:pPr>
      <w:r>
        <w:rPr>
          <w:color w:val="231F20"/>
        </w:rPr>
        <w:t>Biography:</w:t>
      </w:r>
    </w:p>
    <w:p w:rsidR="00C4691F" w:rsidRDefault="00C9221E">
      <w:pPr>
        <w:pStyle w:val="BodyText"/>
        <w:spacing w:before="72" w:line="249" w:lineRule="auto"/>
        <w:ind w:left="140" w:right="39"/>
        <w:jc w:val="both"/>
      </w:pPr>
      <w:r>
        <w:rPr>
          <w:color w:val="231F20"/>
        </w:rPr>
        <w:t xml:space="preserve">I have completed my </w:t>
      </w:r>
      <w:proofErr w:type="spellStart"/>
      <w:r>
        <w:rPr>
          <w:color w:val="231F20"/>
        </w:rPr>
        <w:t>postgraduation</w:t>
      </w:r>
      <w:proofErr w:type="spellEnd"/>
      <w:r>
        <w:rPr>
          <w:color w:val="231F20"/>
        </w:rPr>
        <w:t xml:space="preserve"> at the age of 22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years from </w:t>
      </w:r>
      <w:proofErr w:type="spellStart"/>
      <w:r>
        <w:rPr>
          <w:color w:val="231F20"/>
          <w:w w:val="95"/>
        </w:rPr>
        <w:t>Bharathiar</w:t>
      </w:r>
      <w:proofErr w:type="spellEnd"/>
      <w:r>
        <w:rPr>
          <w:color w:val="231F20"/>
          <w:w w:val="95"/>
        </w:rPr>
        <w:t xml:space="preserve"> </w:t>
      </w:r>
      <w:proofErr w:type="gramStart"/>
      <w:r>
        <w:rPr>
          <w:color w:val="231F20"/>
          <w:w w:val="95"/>
        </w:rPr>
        <w:t>university</w:t>
      </w:r>
      <w:proofErr w:type="gramEnd"/>
      <w:r>
        <w:rPr>
          <w:color w:val="231F20"/>
          <w:w w:val="95"/>
        </w:rPr>
        <w:t xml:space="preserve"> and bachelor’s degree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 xml:space="preserve">from Mahatma Gandhi university, </w:t>
      </w:r>
      <w:proofErr w:type="spellStart"/>
      <w:r>
        <w:rPr>
          <w:color w:val="231F20"/>
        </w:rPr>
        <w:t>Kottayam</w:t>
      </w:r>
      <w:proofErr w:type="spellEnd"/>
      <w:r>
        <w:rPr>
          <w:color w:val="231F20"/>
        </w:rPr>
        <w:t>. I have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published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4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papers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reputed</w:t>
      </w:r>
      <w:r>
        <w:rPr>
          <w:color w:val="231F20"/>
          <w:spacing w:val="4"/>
          <w:w w:val="95"/>
        </w:rPr>
        <w:t xml:space="preserve"> </w:t>
      </w:r>
      <w:r>
        <w:rPr>
          <w:color w:val="231F20"/>
          <w:w w:val="95"/>
        </w:rPr>
        <w:t>journals.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Now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I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am</w:t>
      </w:r>
      <w:r>
        <w:rPr>
          <w:color w:val="231F20"/>
          <w:spacing w:val="5"/>
          <w:w w:val="95"/>
        </w:rPr>
        <w:t xml:space="preserve"> </w:t>
      </w:r>
      <w:r>
        <w:rPr>
          <w:color w:val="231F20"/>
          <w:w w:val="95"/>
        </w:rPr>
        <w:t>doing</w:t>
      </w:r>
    </w:p>
    <w:p w:rsidR="00C4691F" w:rsidRDefault="00C9221E">
      <w:pPr>
        <w:pStyle w:val="BodyText"/>
        <w:spacing w:before="90" w:line="249" w:lineRule="auto"/>
        <w:ind w:left="140" w:right="118"/>
        <w:jc w:val="both"/>
      </w:pPr>
      <w:r>
        <w:br w:type="column"/>
      </w:r>
      <w:proofErr w:type="spellStart"/>
      <w:r>
        <w:rPr>
          <w:color w:val="231F20"/>
        </w:rPr>
        <w:lastRenderedPageBreak/>
        <w:t>Phd</w:t>
      </w:r>
      <w:proofErr w:type="spellEnd"/>
      <w:r>
        <w:rPr>
          <w:color w:val="231F20"/>
        </w:rPr>
        <w:t xml:space="preserve"> in microbiology from </w:t>
      </w:r>
      <w:proofErr w:type="spellStart"/>
      <w:r>
        <w:rPr>
          <w:color w:val="231F20"/>
        </w:rPr>
        <w:t>Manonmaniam</w:t>
      </w:r>
      <w:proofErr w:type="spellEnd"/>
      <w:r>
        <w:rPr>
          <w:color w:val="231F20"/>
        </w:rPr>
        <w:t xml:space="preserve"> </w:t>
      </w:r>
      <w:proofErr w:type="spellStart"/>
      <w:r>
        <w:rPr>
          <w:color w:val="231F20"/>
        </w:rPr>
        <w:t>sundaranar</w:t>
      </w:r>
      <w:proofErr w:type="spellEnd"/>
      <w:r>
        <w:rPr>
          <w:color w:val="231F20"/>
          <w:spacing w:val="-57"/>
        </w:rPr>
        <w:t xml:space="preserve"> </w:t>
      </w:r>
      <w:proofErr w:type="spellStart"/>
      <w:r>
        <w:rPr>
          <w:color w:val="231F20"/>
        </w:rPr>
        <w:t>university</w:t>
      </w:r>
      <w:proofErr w:type="gramStart"/>
      <w:r>
        <w:rPr>
          <w:color w:val="231F20"/>
        </w:rPr>
        <w:t>,Tirunelveli</w:t>
      </w:r>
      <w:proofErr w:type="spellEnd"/>
      <w:proofErr w:type="gramEnd"/>
      <w:r>
        <w:rPr>
          <w:color w:val="231F20"/>
        </w:rPr>
        <w:t>,</w:t>
      </w:r>
      <w:r>
        <w:rPr>
          <w:color w:val="231F20"/>
          <w:spacing w:val="-11"/>
        </w:rPr>
        <w:t xml:space="preserve"> </w:t>
      </w:r>
      <w:proofErr w:type="spellStart"/>
      <w:r>
        <w:rPr>
          <w:color w:val="231F20"/>
        </w:rPr>
        <w:t>Tamilnadu</w:t>
      </w:r>
      <w:proofErr w:type="spellEnd"/>
      <w:r>
        <w:rPr>
          <w:color w:val="231F20"/>
        </w:rPr>
        <w:t>,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India.</w:t>
      </w:r>
    </w:p>
    <w:p w:rsidR="00C4691F" w:rsidRDefault="00C9221E">
      <w:pPr>
        <w:pStyle w:val="Heading1"/>
        <w:spacing w:before="202"/>
      </w:pPr>
      <w:r>
        <w:rPr>
          <w:color w:val="231F20"/>
          <w:w w:val="95"/>
        </w:rPr>
        <w:t>About</w:t>
      </w:r>
      <w:r>
        <w:rPr>
          <w:color w:val="231F20"/>
          <w:spacing w:val="23"/>
          <w:w w:val="95"/>
        </w:rPr>
        <w:t xml:space="preserve"> </w:t>
      </w:r>
      <w:r>
        <w:rPr>
          <w:color w:val="231F20"/>
          <w:w w:val="95"/>
        </w:rPr>
        <w:t>University/College</w:t>
      </w:r>
    </w:p>
    <w:p w:rsidR="00C4691F" w:rsidRDefault="00C4691F">
      <w:pPr>
        <w:pStyle w:val="BodyText"/>
        <w:spacing w:before="9"/>
        <w:rPr>
          <w:b/>
          <w:sz w:val="4"/>
        </w:rPr>
      </w:pPr>
    </w:p>
    <w:p w:rsidR="00C4691F" w:rsidRDefault="00C9221E">
      <w:pPr>
        <w:pStyle w:val="BodyText"/>
        <w:ind w:left="2052"/>
        <w:rPr>
          <w:sz w:val="20"/>
        </w:rPr>
      </w:pPr>
      <w:r>
        <w:rPr>
          <w:noProof/>
          <w:sz w:val="20"/>
          <w:lang w:val="en-IN" w:eastAsia="en-IN"/>
        </w:rPr>
        <w:drawing>
          <wp:inline distT="0" distB="0" distL="0" distR="0">
            <wp:extent cx="910063" cy="8534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0063" cy="853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691F" w:rsidRDefault="00C9221E">
      <w:pPr>
        <w:pStyle w:val="BodyText"/>
        <w:spacing w:before="3"/>
        <w:rPr>
          <w:b/>
          <w:sz w:val="6"/>
        </w:rPr>
      </w:pPr>
      <w:r>
        <w:pict>
          <v:group id="docshapegroup17" o:spid="_x0000_s1026" style="position:absolute;margin-left:311pt;margin-top:4.8pt;width:247.4pt;height:22.4pt;z-index:-15728640;mso-wrap-distance-left:0;mso-wrap-distance-right:0;mso-position-horizontal-relative:page" coordorigin="6220,96" coordsize="4948,448">
            <v:shape id="docshape18" o:spid="_x0000_s1028" style="position:absolute;left:6220;top:96;width:4948;height:448" coordorigin="6220,96" coordsize="4948,448" path="m10944,96r-4500,l6373,107r-61,32l6263,188r-31,61l6220,320r12,71l6263,452r49,49l6373,533r71,11l10944,544r71,-11l11076,501r49,-49l11157,391r11,-71l11157,249r-32,-61l11076,139r-61,-32l10944,96xe" fillcolor="#02264f" stroked="f">
              <v:path arrowok="t"/>
            </v:shape>
            <v:shape id="docshape19" o:spid="_x0000_s1027" type="#_x0000_t202" style="position:absolute;left:6220;top:96;width:4948;height:448" filled="f" stroked="f">
              <v:textbox inset="0,0,0,0">
                <w:txbxContent>
                  <w:p w:rsidR="00C4691F" w:rsidRDefault="00C9221E">
                    <w:pPr>
                      <w:spacing w:before="66"/>
                      <w:ind w:left="1015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color w:val="FFFFFF"/>
                        <w:sz w:val="24"/>
                      </w:rPr>
                      <w:t>Scott</w:t>
                    </w:r>
                    <w:r>
                      <w:rPr>
                        <w:b/>
                        <w:color w:val="FFFFF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Christian</w:t>
                    </w:r>
                    <w:r>
                      <w:rPr>
                        <w:b/>
                        <w:color w:val="FFFFFF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College,</w:t>
                    </w:r>
                    <w:r>
                      <w:rPr>
                        <w:b/>
                        <w:color w:val="FFFFFF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b/>
                        <w:color w:val="FFFFFF"/>
                        <w:sz w:val="24"/>
                      </w:rPr>
                      <w:t>India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C4691F" w:rsidRDefault="00C9221E">
      <w:pPr>
        <w:pStyle w:val="BodyText"/>
        <w:spacing w:before="81" w:line="249" w:lineRule="auto"/>
        <w:ind w:left="140" w:right="116"/>
        <w:jc w:val="both"/>
      </w:pP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Christian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autonomous,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co-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 xml:space="preserve">educational, arts and science college in </w:t>
      </w:r>
      <w:proofErr w:type="spellStart"/>
      <w:r>
        <w:rPr>
          <w:color w:val="231F20"/>
        </w:rPr>
        <w:t>Nagercoil</w:t>
      </w:r>
      <w:proofErr w:type="spellEnd"/>
      <w:r>
        <w:rPr>
          <w:color w:val="231F20"/>
        </w:rPr>
        <w:t>,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 xml:space="preserve">Tamil Nadu. Run by the Diocese of </w:t>
      </w:r>
      <w:proofErr w:type="spellStart"/>
      <w:r>
        <w:rPr>
          <w:color w:val="231F20"/>
        </w:rPr>
        <w:t>Kanyakumari</w:t>
      </w:r>
      <w:proofErr w:type="spellEnd"/>
      <w:r>
        <w:rPr>
          <w:color w:val="231F20"/>
        </w:rPr>
        <w:t xml:space="preserve"> 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the Church of South India, the college is graded “A”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under National Assessment and Accreditation Council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(NAAC)</w:t>
      </w:r>
    </w:p>
    <w:p w:rsidR="00C4691F" w:rsidRDefault="00C9221E">
      <w:pPr>
        <w:pStyle w:val="BodyText"/>
        <w:spacing w:before="206" w:line="249" w:lineRule="auto"/>
        <w:ind w:left="140" w:right="116"/>
        <w:jc w:val="both"/>
      </w:pPr>
      <w:r>
        <w:rPr>
          <w:color w:val="231F20"/>
        </w:rPr>
        <w:t>The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one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oldest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colleges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present-</w:t>
      </w:r>
      <w:r>
        <w:rPr>
          <w:color w:val="231F20"/>
          <w:spacing w:val="-58"/>
        </w:rPr>
        <w:t xml:space="preserve"> </w:t>
      </w:r>
      <w:r>
        <w:rPr>
          <w:color w:val="231F20"/>
          <w:w w:val="95"/>
        </w:rPr>
        <w:t xml:space="preserve">day </w:t>
      </w:r>
      <w:proofErr w:type="spellStart"/>
      <w:r>
        <w:rPr>
          <w:color w:val="231F20"/>
          <w:w w:val="95"/>
        </w:rPr>
        <w:t>Tamilnadu</w:t>
      </w:r>
      <w:proofErr w:type="spellEnd"/>
      <w:r>
        <w:rPr>
          <w:color w:val="231F20"/>
          <w:w w:val="95"/>
        </w:rPr>
        <w:t xml:space="preserve"> state and one of the fi</w:t>
      </w:r>
      <w:r>
        <w:rPr>
          <w:color w:val="231F20"/>
          <w:w w:val="95"/>
        </w:rPr>
        <w:t>rst to be started in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erstwhile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princely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state</w:t>
      </w:r>
      <w:r>
        <w:rPr>
          <w:color w:val="231F20"/>
          <w:spacing w:val="-10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Travancore.</w:t>
      </w:r>
      <w:r>
        <w:rPr>
          <w:color w:val="231F20"/>
          <w:spacing w:val="-13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alumni</w:t>
      </w:r>
      <w:r>
        <w:rPr>
          <w:color w:val="231F20"/>
          <w:spacing w:val="-58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college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are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called</w:t>
      </w:r>
      <w:r>
        <w:rPr>
          <w:color w:val="231F20"/>
          <w:spacing w:val="-4"/>
        </w:rPr>
        <w:t xml:space="preserve"> </w:t>
      </w:r>
      <w:proofErr w:type="spellStart"/>
      <w:r>
        <w:rPr>
          <w:color w:val="231F20"/>
        </w:rPr>
        <w:t>Scottians</w:t>
      </w:r>
      <w:proofErr w:type="spellEnd"/>
      <w:r>
        <w:rPr>
          <w:color w:val="231F20"/>
        </w:rPr>
        <w:t>.</w:t>
      </w:r>
    </w:p>
    <w:p w:rsidR="00C4691F" w:rsidRDefault="00C9221E">
      <w:pPr>
        <w:pStyle w:val="BodyText"/>
        <w:spacing w:before="204" w:line="249" w:lineRule="auto"/>
        <w:ind w:left="140" w:right="115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Christian College, in April 2005, perhaps the most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historic moment in the annals of this pioneering seat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higher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learning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South.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The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NAAC</w:t>
      </w:r>
      <w:r>
        <w:rPr>
          <w:color w:val="231F20"/>
          <w:spacing w:val="-6"/>
        </w:rPr>
        <w:t xml:space="preserve"> </w:t>
      </w:r>
      <w:r>
        <w:rPr>
          <w:color w:val="231F20"/>
        </w:rPr>
        <w:t>Peer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team</w:t>
      </w:r>
      <w:r>
        <w:rPr>
          <w:color w:val="231F20"/>
          <w:spacing w:val="-57"/>
        </w:rPr>
        <w:t xml:space="preserve"> </w:t>
      </w:r>
      <w:r>
        <w:rPr>
          <w:color w:val="231F20"/>
          <w:w w:val="95"/>
        </w:rPr>
        <w:t>visit in campus in April 2009 and College was awarded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‘A’ the highest grade. The Ida Marsden Hostel 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extended accommodation 500 students in 2009. 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UGC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has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constituted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an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Expert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Committee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12"/>
        </w:rPr>
        <w:t xml:space="preserve"> </w:t>
      </w:r>
      <w:r>
        <w:rPr>
          <w:color w:val="231F20"/>
        </w:rPr>
        <w:t>evaluate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the performance and academic attainments for the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 xml:space="preserve">Extension of Autonomous Status. The process is </w:t>
      </w:r>
      <w:proofErr w:type="gramStart"/>
      <w:r>
        <w:rPr>
          <w:color w:val="231F20"/>
          <w:w w:val="95"/>
        </w:rPr>
        <w:t>expect</w:t>
      </w:r>
      <w:proofErr w:type="gramEnd"/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to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be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completed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within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couple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months.</w:t>
      </w:r>
    </w:p>
    <w:p w:rsidR="00C4691F" w:rsidRDefault="00C9221E">
      <w:pPr>
        <w:pStyle w:val="BodyText"/>
        <w:spacing w:before="211" w:line="249" w:lineRule="auto"/>
        <w:ind w:left="140" w:right="118"/>
        <w:jc w:val="both"/>
      </w:pPr>
      <w:r>
        <w:rPr>
          <w:color w:val="231F20"/>
        </w:rPr>
        <w:t>The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Status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of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Autonomy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was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conferred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on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Scott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Christian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College,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in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April</w:t>
      </w:r>
      <w:r>
        <w:rPr>
          <w:color w:val="231F20"/>
          <w:spacing w:val="3"/>
          <w:w w:val="95"/>
        </w:rPr>
        <w:t xml:space="preserve"> </w:t>
      </w:r>
      <w:r>
        <w:rPr>
          <w:color w:val="231F20"/>
          <w:w w:val="95"/>
        </w:rPr>
        <w:t>2005.</w:t>
      </w:r>
    </w:p>
    <w:p w:rsidR="00C4691F" w:rsidRDefault="00C9221E">
      <w:pPr>
        <w:pStyle w:val="Heading1"/>
        <w:spacing w:before="202"/>
      </w:pPr>
      <w:r>
        <w:rPr>
          <w:color w:val="231F20"/>
        </w:rPr>
        <w:t>References:</w:t>
      </w:r>
    </w:p>
    <w:p w:rsidR="00C4691F" w:rsidRDefault="00C9221E">
      <w:pPr>
        <w:pStyle w:val="ListParagraph"/>
        <w:numPr>
          <w:ilvl w:val="0"/>
          <w:numId w:val="1"/>
        </w:numPr>
        <w:tabs>
          <w:tab w:val="left" w:pos="500"/>
          <w:tab w:val="left" w:pos="1390"/>
          <w:tab w:val="left" w:pos="2451"/>
          <w:tab w:val="left" w:pos="2864"/>
          <w:tab w:val="left" w:pos="3338"/>
          <w:tab w:val="left" w:pos="4595"/>
        </w:tabs>
        <w:spacing w:before="152" w:line="249" w:lineRule="auto"/>
        <w:ind w:right="117"/>
        <w:rPr>
          <w:sz w:val="24"/>
        </w:rPr>
      </w:pPr>
      <w:proofErr w:type="spellStart"/>
      <w:r>
        <w:rPr>
          <w:color w:val="231F20"/>
          <w:sz w:val="24"/>
        </w:rPr>
        <w:t>Deepa</w:t>
      </w:r>
      <w:proofErr w:type="spellEnd"/>
      <w:r>
        <w:rPr>
          <w:color w:val="231F20"/>
          <w:sz w:val="24"/>
        </w:rPr>
        <w:tab/>
        <w:t>Mathew</w:t>
      </w:r>
      <w:r>
        <w:rPr>
          <w:color w:val="231F20"/>
          <w:sz w:val="24"/>
        </w:rPr>
        <w:tab/>
        <w:t>P</w:t>
      </w:r>
      <w:r>
        <w:rPr>
          <w:color w:val="231F20"/>
          <w:sz w:val="24"/>
        </w:rPr>
        <w:tab/>
        <w:t>&amp;</w:t>
      </w:r>
      <w:r>
        <w:rPr>
          <w:color w:val="231F20"/>
          <w:sz w:val="24"/>
        </w:rPr>
        <w:tab/>
      </w:r>
      <w:proofErr w:type="spellStart"/>
      <w:r>
        <w:rPr>
          <w:color w:val="231F20"/>
          <w:sz w:val="24"/>
        </w:rPr>
        <w:t>K.Sukesh</w:t>
      </w:r>
      <w:proofErr w:type="spellEnd"/>
      <w:r>
        <w:rPr>
          <w:color w:val="231F20"/>
          <w:sz w:val="24"/>
        </w:rPr>
        <w:t>.</w:t>
      </w:r>
      <w:r>
        <w:rPr>
          <w:color w:val="231F20"/>
          <w:sz w:val="24"/>
        </w:rPr>
        <w:tab/>
      </w:r>
      <w:r>
        <w:rPr>
          <w:color w:val="231F20"/>
          <w:spacing w:val="-2"/>
          <w:sz w:val="24"/>
        </w:rPr>
        <w:t>(2021).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z w:val="24"/>
        </w:rPr>
        <w:t>Characterization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bioactive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compounds</w:t>
      </w:r>
      <w:r>
        <w:rPr>
          <w:color w:val="231F20"/>
          <w:spacing w:val="13"/>
          <w:sz w:val="24"/>
        </w:rPr>
        <w:t xml:space="preserve"> </w:t>
      </w:r>
      <w:r>
        <w:rPr>
          <w:color w:val="231F20"/>
          <w:sz w:val="24"/>
        </w:rPr>
        <w:t>from</w:t>
      </w:r>
    </w:p>
    <w:p w:rsidR="00C4691F" w:rsidRDefault="00C4691F">
      <w:pPr>
        <w:spacing w:line="249" w:lineRule="auto"/>
        <w:rPr>
          <w:sz w:val="24"/>
        </w:rPr>
        <w:sectPr w:rsidR="00C4691F">
          <w:type w:val="continuous"/>
          <w:pgSz w:w="11910" w:h="16840"/>
          <w:pgMar w:top="1920" w:right="520" w:bottom="700" w:left="500" w:header="231" w:footer="512" w:gutter="0"/>
          <w:cols w:num="2" w:space="720" w:equalWidth="0">
            <w:col w:w="5327" w:space="156"/>
            <w:col w:w="5407"/>
          </w:cols>
        </w:sectPr>
      </w:pPr>
    </w:p>
    <w:p w:rsidR="00C4691F" w:rsidRDefault="00C4691F">
      <w:pPr>
        <w:pStyle w:val="BodyText"/>
        <w:spacing w:before="5"/>
        <w:rPr>
          <w:sz w:val="27"/>
        </w:rPr>
      </w:pPr>
    </w:p>
    <w:p w:rsidR="00C4691F" w:rsidRDefault="00C4691F">
      <w:pPr>
        <w:rPr>
          <w:sz w:val="27"/>
        </w:rPr>
        <w:sectPr w:rsidR="00C4691F">
          <w:pgSz w:w="11910" w:h="16840"/>
          <w:pgMar w:top="1920" w:right="520" w:bottom="700" w:left="500" w:header="231" w:footer="512" w:gutter="0"/>
          <w:cols w:space="720"/>
        </w:sectPr>
      </w:pPr>
    </w:p>
    <w:p w:rsidR="00C4691F" w:rsidRDefault="00C9221E">
      <w:pPr>
        <w:pStyle w:val="BodyText"/>
        <w:spacing w:before="90" w:line="249" w:lineRule="auto"/>
        <w:ind w:left="500" w:right="38"/>
        <w:jc w:val="both"/>
      </w:pPr>
      <w:proofErr w:type="gramStart"/>
      <w:r>
        <w:rPr>
          <w:color w:val="231F20"/>
          <w:w w:val="95"/>
        </w:rPr>
        <w:t>marine</w:t>
      </w:r>
      <w:proofErr w:type="gramEnd"/>
      <w:r>
        <w:rPr>
          <w:color w:val="231F20"/>
          <w:w w:val="95"/>
        </w:rPr>
        <w:t xml:space="preserve"> </w:t>
      </w:r>
      <w:proofErr w:type="spellStart"/>
      <w:r>
        <w:rPr>
          <w:color w:val="231F20"/>
          <w:w w:val="95"/>
        </w:rPr>
        <w:t>actinomycetes</w:t>
      </w:r>
      <w:proofErr w:type="spellEnd"/>
      <w:r>
        <w:rPr>
          <w:color w:val="231F20"/>
          <w:w w:val="95"/>
        </w:rPr>
        <w:t xml:space="preserve"> antagonistic to Urinary tract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bacterial pathogens, Journal of basic and applied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research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international,</w:t>
      </w:r>
      <w:r>
        <w:rPr>
          <w:color w:val="231F20"/>
          <w:spacing w:val="-11"/>
        </w:rPr>
        <w:t xml:space="preserve"> </w:t>
      </w:r>
      <w:r>
        <w:rPr>
          <w:color w:val="231F20"/>
        </w:rPr>
        <w:t>Volume</w:t>
      </w:r>
      <w:r>
        <w:rPr>
          <w:color w:val="231F20"/>
          <w:spacing w:val="-8"/>
        </w:rPr>
        <w:t xml:space="preserve"> </w:t>
      </w:r>
      <w:r>
        <w:rPr>
          <w:color w:val="231F20"/>
        </w:rPr>
        <w:t>27</w:t>
      </w:r>
      <w:r>
        <w:rPr>
          <w:color w:val="231F20"/>
          <w:spacing w:val="-9"/>
        </w:rPr>
        <w:t xml:space="preserve"> </w:t>
      </w:r>
      <w:r>
        <w:rPr>
          <w:color w:val="231F20"/>
        </w:rPr>
        <w:t>(6);1-16</w:t>
      </w:r>
    </w:p>
    <w:p w:rsidR="00C4691F" w:rsidRDefault="00C9221E">
      <w:pPr>
        <w:pStyle w:val="ListParagraph"/>
        <w:numPr>
          <w:ilvl w:val="0"/>
          <w:numId w:val="1"/>
        </w:numPr>
        <w:tabs>
          <w:tab w:val="left" w:pos="500"/>
        </w:tabs>
        <w:spacing w:line="249" w:lineRule="auto"/>
        <w:rPr>
          <w:sz w:val="24"/>
        </w:rPr>
      </w:pPr>
      <w:proofErr w:type="spellStart"/>
      <w:r>
        <w:rPr>
          <w:color w:val="231F20"/>
          <w:w w:val="95"/>
          <w:sz w:val="24"/>
        </w:rPr>
        <w:t>Deepa</w:t>
      </w:r>
      <w:proofErr w:type="spellEnd"/>
      <w:r>
        <w:rPr>
          <w:color w:val="231F20"/>
          <w:w w:val="95"/>
          <w:sz w:val="24"/>
        </w:rPr>
        <w:t xml:space="preserve"> Mathew P &amp; K. </w:t>
      </w:r>
      <w:proofErr w:type="spellStart"/>
      <w:r>
        <w:rPr>
          <w:color w:val="231F20"/>
          <w:w w:val="95"/>
          <w:sz w:val="24"/>
        </w:rPr>
        <w:t>Sukesh</w:t>
      </w:r>
      <w:proofErr w:type="spellEnd"/>
      <w:r>
        <w:rPr>
          <w:color w:val="231F20"/>
          <w:w w:val="95"/>
          <w:sz w:val="24"/>
        </w:rPr>
        <w:t>.(2021), The enigma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epidemiology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cholera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in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the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developing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countries, Internatio</w:t>
      </w:r>
      <w:r>
        <w:rPr>
          <w:color w:val="231F20"/>
          <w:sz w:val="24"/>
        </w:rPr>
        <w:t>nal Journal of Research and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Analytical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Reviews,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Volume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8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(3);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351-365</w:t>
      </w:r>
    </w:p>
    <w:p w:rsidR="00C4691F" w:rsidRDefault="00C9221E">
      <w:pPr>
        <w:pStyle w:val="ListParagraph"/>
        <w:numPr>
          <w:ilvl w:val="0"/>
          <w:numId w:val="1"/>
        </w:numPr>
        <w:tabs>
          <w:tab w:val="left" w:pos="500"/>
        </w:tabs>
        <w:spacing w:before="184" w:line="249" w:lineRule="auto"/>
        <w:ind w:right="42"/>
        <w:rPr>
          <w:sz w:val="24"/>
        </w:rPr>
      </w:pPr>
      <w:proofErr w:type="spellStart"/>
      <w:r>
        <w:rPr>
          <w:color w:val="231F20"/>
          <w:sz w:val="24"/>
        </w:rPr>
        <w:t>Deepa</w:t>
      </w:r>
      <w:proofErr w:type="spellEnd"/>
      <w:r>
        <w:rPr>
          <w:color w:val="231F20"/>
          <w:sz w:val="24"/>
        </w:rPr>
        <w:t xml:space="preserve"> Mathew P &amp; K. </w:t>
      </w:r>
      <w:proofErr w:type="spellStart"/>
      <w:r>
        <w:rPr>
          <w:color w:val="231F20"/>
          <w:sz w:val="24"/>
        </w:rPr>
        <w:t>Sukesh</w:t>
      </w:r>
      <w:proofErr w:type="spellEnd"/>
      <w:r>
        <w:rPr>
          <w:color w:val="231F20"/>
          <w:sz w:val="24"/>
        </w:rPr>
        <w:t>. (2021). Marine</w:t>
      </w:r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w w:val="95"/>
          <w:sz w:val="24"/>
        </w:rPr>
        <w:t>Actinomycetes</w:t>
      </w:r>
      <w:proofErr w:type="spellEnd"/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as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a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sustainable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remedy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to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emerging</w:t>
      </w:r>
    </w:p>
    <w:p w:rsidR="00C4691F" w:rsidRDefault="00C9221E">
      <w:pPr>
        <w:pStyle w:val="BodyText"/>
        <w:spacing w:before="90" w:line="249" w:lineRule="auto"/>
        <w:ind w:left="500" w:right="116"/>
        <w:jc w:val="both"/>
      </w:pPr>
      <w:r>
        <w:br w:type="column"/>
      </w:r>
      <w:proofErr w:type="gramStart"/>
      <w:r>
        <w:rPr>
          <w:color w:val="231F20"/>
          <w:w w:val="95"/>
        </w:rPr>
        <w:t>drug</w:t>
      </w:r>
      <w:proofErr w:type="gramEnd"/>
      <w:r>
        <w:rPr>
          <w:color w:val="231F20"/>
          <w:w w:val="95"/>
        </w:rPr>
        <w:t xml:space="preserve"> resistance in clinical scenario, Journal of basic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and applied research international, Volume 27(2);</w:t>
      </w:r>
      <w:r>
        <w:rPr>
          <w:color w:val="231F20"/>
          <w:spacing w:val="-57"/>
        </w:rPr>
        <w:t xml:space="preserve"> </w:t>
      </w:r>
      <w:r>
        <w:rPr>
          <w:color w:val="231F20"/>
        </w:rPr>
        <w:t>17-35</w:t>
      </w:r>
    </w:p>
    <w:p w:rsidR="00C4691F" w:rsidRDefault="00C9221E">
      <w:pPr>
        <w:pStyle w:val="ListParagraph"/>
        <w:numPr>
          <w:ilvl w:val="0"/>
          <w:numId w:val="1"/>
        </w:numPr>
        <w:tabs>
          <w:tab w:val="left" w:pos="500"/>
        </w:tabs>
        <w:spacing w:line="249" w:lineRule="auto"/>
        <w:ind w:right="116"/>
        <w:rPr>
          <w:sz w:val="24"/>
        </w:rPr>
      </w:pPr>
      <w:proofErr w:type="spellStart"/>
      <w:r>
        <w:rPr>
          <w:color w:val="231F20"/>
          <w:sz w:val="24"/>
        </w:rPr>
        <w:t>Sukesh</w:t>
      </w:r>
      <w:proofErr w:type="spellEnd"/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K.</w:t>
      </w:r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Sarath</w:t>
      </w:r>
      <w:proofErr w:type="spellEnd"/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kumar</w:t>
      </w:r>
      <w:proofErr w:type="spellEnd"/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C.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&amp;</w:t>
      </w:r>
      <w:r>
        <w:rPr>
          <w:color w:val="231F20"/>
          <w:spacing w:val="61"/>
          <w:sz w:val="24"/>
        </w:rPr>
        <w:t xml:space="preserve"> </w:t>
      </w:r>
      <w:proofErr w:type="spellStart"/>
      <w:r>
        <w:rPr>
          <w:color w:val="231F20"/>
          <w:sz w:val="24"/>
        </w:rPr>
        <w:t>Deepa</w:t>
      </w:r>
      <w:proofErr w:type="spellEnd"/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Mathew.P</w:t>
      </w:r>
      <w:proofErr w:type="spellEnd"/>
      <w:r>
        <w:rPr>
          <w:color w:val="231F20"/>
          <w:sz w:val="24"/>
        </w:rPr>
        <w:t>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(2018).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Antagonistic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activity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of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marine</w:t>
      </w:r>
      <w:r>
        <w:rPr>
          <w:color w:val="231F20"/>
          <w:spacing w:val="1"/>
          <w:sz w:val="24"/>
        </w:rPr>
        <w:t xml:space="preserve"> </w:t>
      </w:r>
      <w:proofErr w:type="spellStart"/>
      <w:r>
        <w:rPr>
          <w:color w:val="231F20"/>
          <w:sz w:val="24"/>
        </w:rPr>
        <w:t>actinomycetes</w:t>
      </w:r>
      <w:proofErr w:type="spellEnd"/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against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dental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pathogen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Streptococcus</w:t>
      </w:r>
      <w:r>
        <w:rPr>
          <w:color w:val="231F20"/>
          <w:spacing w:val="-6"/>
          <w:sz w:val="24"/>
        </w:rPr>
        <w:t xml:space="preserve"> </w:t>
      </w:r>
      <w:proofErr w:type="spellStart"/>
      <w:r>
        <w:rPr>
          <w:color w:val="231F20"/>
          <w:sz w:val="24"/>
        </w:rPr>
        <w:t>mutans</w:t>
      </w:r>
      <w:proofErr w:type="spellEnd"/>
      <w:r>
        <w:rPr>
          <w:color w:val="231F20"/>
          <w:sz w:val="24"/>
        </w:rPr>
        <w:t>,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IJRAR,</w:t>
      </w:r>
      <w:r>
        <w:rPr>
          <w:color w:val="231F20"/>
          <w:spacing w:val="-9"/>
          <w:sz w:val="24"/>
        </w:rPr>
        <w:t xml:space="preserve"> </w:t>
      </w:r>
      <w:r>
        <w:rPr>
          <w:color w:val="231F20"/>
          <w:sz w:val="24"/>
        </w:rPr>
        <w:t>Volume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5(6);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436-</w:t>
      </w:r>
      <w:r>
        <w:rPr>
          <w:color w:val="231F20"/>
          <w:spacing w:val="-57"/>
          <w:sz w:val="24"/>
        </w:rPr>
        <w:t xml:space="preserve"> </w:t>
      </w:r>
      <w:r>
        <w:rPr>
          <w:color w:val="231F20"/>
          <w:sz w:val="24"/>
        </w:rPr>
        <w:t>441</w:t>
      </w:r>
    </w:p>
    <w:p w:rsidR="00C4691F" w:rsidRDefault="00C4691F">
      <w:pPr>
        <w:spacing w:line="249" w:lineRule="auto"/>
        <w:jc w:val="both"/>
        <w:rPr>
          <w:sz w:val="24"/>
        </w:rPr>
        <w:sectPr w:rsidR="00C4691F">
          <w:type w:val="continuous"/>
          <w:pgSz w:w="11910" w:h="16840"/>
          <w:pgMar w:top="1920" w:right="520" w:bottom="700" w:left="500" w:header="231" w:footer="512" w:gutter="0"/>
          <w:cols w:num="2" w:space="720" w:equalWidth="0">
            <w:col w:w="5326" w:space="157"/>
            <w:col w:w="5407"/>
          </w:cols>
        </w:sect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rPr>
          <w:sz w:val="20"/>
        </w:rPr>
      </w:pPr>
    </w:p>
    <w:p w:rsidR="00C4691F" w:rsidRDefault="00C4691F">
      <w:pPr>
        <w:pStyle w:val="BodyText"/>
        <w:spacing w:before="4"/>
        <w:rPr>
          <w:sz w:val="27"/>
        </w:rPr>
      </w:pPr>
    </w:p>
    <w:p w:rsidR="00C4691F" w:rsidRDefault="00C9221E">
      <w:pPr>
        <w:pStyle w:val="BodyText"/>
        <w:spacing w:before="51" w:line="290" w:lineRule="exact"/>
        <w:ind w:left="991" w:right="923"/>
        <w:jc w:val="center"/>
        <w:rPr>
          <w:rFonts w:ascii="Calibri"/>
        </w:rPr>
      </w:pPr>
      <w:r>
        <w:rPr>
          <w:rFonts w:ascii="Calibri"/>
          <w:b/>
          <w:color w:val="231F20"/>
        </w:rPr>
        <w:t>NOTE:</w:t>
      </w:r>
      <w:r>
        <w:rPr>
          <w:rFonts w:ascii="Calibri"/>
          <w:b/>
          <w:color w:val="231F20"/>
          <w:spacing w:val="-6"/>
        </w:rPr>
        <w:t xml:space="preserve"> </w:t>
      </w:r>
      <w:r>
        <w:rPr>
          <w:rFonts w:ascii="Calibri"/>
          <w:color w:val="231F20"/>
        </w:rPr>
        <w:t>This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is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a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sample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abstracts.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Conference/Journal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name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will</w:t>
      </w:r>
      <w:r>
        <w:rPr>
          <w:rFonts w:ascii="Calibri"/>
          <w:color w:val="231F20"/>
          <w:spacing w:val="-4"/>
        </w:rPr>
        <w:t xml:space="preserve"> </w:t>
      </w:r>
      <w:r>
        <w:rPr>
          <w:rFonts w:ascii="Calibri"/>
          <w:color w:val="231F20"/>
        </w:rPr>
        <w:t>be</w:t>
      </w:r>
      <w:r>
        <w:rPr>
          <w:rFonts w:ascii="Calibri"/>
          <w:color w:val="231F20"/>
          <w:spacing w:val="-6"/>
        </w:rPr>
        <w:t xml:space="preserve"> </w:t>
      </w:r>
      <w:r>
        <w:rPr>
          <w:rFonts w:ascii="Calibri"/>
          <w:color w:val="231F20"/>
        </w:rPr>
        <w:t>changed</w:t>
      </w:r>
      <w:r>
        <w:rPr>
          <w:rFonts w:ascii="Calibri"/>
          <w:color w:val="231F20"/>
          <w:spacing w:val="-4"/>
        </w:rPr>
        <w:t xml:space="preserve"> </w:t>
      </w:r>
      <w:r>
        <w:rPr>
          <w:rFonts w:ascii="Calibri"/>
          <w:color w:val="231F20"/>
        </w:rPr>
        <w:t>while</w:t>
      </w:r>
      <w:r>
        <w:rPr>
          <w:rFonts w:ascii="Calibri"/>
          <w:color w:val="231F20"/>
          <w:spacing w:val="-5"/>
        </w:rPr>
        <w:t xml:space="preserve"> </w:t>
      </w:r>
      <w:r>
        <w:rPr>
          <w:rFonts w:ascii="Calibri"/>
          <w:color w:val="231F20"/>
        </w:rPr>
        <w:t>publishing</w:t>
      </w:r>
    </w:p>
    <w:p w:rsidR="00C4691F" w:rsidRDefault="00C9221E">
      <w:pPr>
        <w:pStyle w:val="BodyText"/>
        <w:spacing w:line="290" w:lineRule="exact"/>
        <w:ind w:left="991" w:right="869"/>
        <w:jc w:val="center"/>
        <w:rPr>
          <w:rFonts w:ascii="Calibri"/>
        </w:rPr>
      </w:pPr>
      <w:proofErr w:type="gramStart"/>
      <w:r>
        <w:rPr>
          <w:rFonts w:ascii="Calibri"/>
          <w:color w:val="231F20"/>
        </w:rPr>
        <w:t>respective</w:t>
      </w:r>
      <w:proofErr w:type="gramEnd"/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abstract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in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supporting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journal</w:t>
      </w:r>
      <w:r>
        <w:rPr>
          <w:rFonts w:ascii="Calibri"/>
          <w:color w:val="231F20"/>
          <w:spacing w:val="-8"/>
        </w:rPr>
        <w:t xml:space="preserve"> </w:t>
      </w:r>
      <w:r>
        <w:rPr>
          <w:rFonts w:ascii="Calibri"/>
          <w:color w:val="231F20"/>
        </w:rPr>
        <w:t>website.</w:t>
      </w:r>
    </w:p>
    <w:sectPr w:rsidR="00C4691F">
      <w:type w:val="continuous"/>
      <w:pgSz w:w="11910" w:h="16840"/>
      <w:pgMar w:top="1920" w:right="520" w:bottom="700" w:left="500" w:header="231" w:footer="51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9221E" w:rsidRDefault="00C9221E">
      <w:r>
        <w:separator/>
      </w:r>
    </w:p>
  </w:endnote>
  <w:endnote w:type="continuationSeparator" w:id="0">
    <w:p w:rsidR="00C9221E" w:rsidRDefault="00C922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 Pro">
    <w:altName w:val="Times New Roman"/>
    <w:charset w:val="00"/>
    <w:family w:val="roman"/>
    <w:pitch w:val="variable"/>
  </w:font>
  <w:font w:name="Minion Pro Med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757" w:rsidRDefault="00D8475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1F" w:rsidRDefault="00C9221E">
    <w:pPr>
      <w:pStyle w:val="BodyText"/>
      <w:spacing w:line="14" w:lineRule="auto"/>
      <w:rPr>
        <w:sz w:val="20"/>
      </w:rPr>
    </w:pPr>
    <w:r>
      <w:pict>
        <v:group id="docshapegroup10" o:spid="_x0000_s2051" style="position:absolute;margin-left:0;margin-top:802.3pt;width:595.3pt;height:39.6pt;z-index:-15808000;mso-position-horizontal-relative:page;mso-position-vertical-relative:page" coordorigin=",16046" coordsize="11906,792">
          <v:rect id="docshape11" o:spid="_x0000_s2054" style="position:absolute;top:16354;width:11721;height:484" fillcolor="#02264f" stroked="f"/>
          <v:shape id="docshape12" o:spid="_x0000_s2053" style="position:absolute;left:6648;top:16045;width:5072;height:792" coordorigin="6649,16046" coordsize="5072,792" path="m11720,16046r-4767,l6883,16056r-64,27l6763,16126r-48,56l6680,16249r-23,76l6649,16409r,429l11720,16838r,-792xe" fillcolor="#f9cc33" stroked="f">
            <v:path arrowok="t"/>
          </v:shape>
          <v:rect id="docshape13" o:spid="_x0000_s2052" style="position:absolute;left:10866;top:16045;width:1040;height:792" fillcolor="#ff9b0a" stroked="f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4" o:spid="_x0000_s2050" type="#_x0000_t202" style="position:absolute;margin-left:402.8pt;margin-top:813.15pt;width:127.4pt;height:18.65pt;z-index:-15807488;mso-position-horizontal-relative:page;mso-position-vertical-relative:page" filled="f" stroked="f">
          <v:textbox inset="0,0,0,0">
            <w:txbxContent>
              <w:p w:rsidR="00C4691F" w:rsidRPr="00D84757" w:rsidRDefault="00D84757">
                <w:pPr>
                  <w:spacing w:before="20"/>
                  <w:ind w:left="20"/>
                  <w:rPr>
                    <w:rFonts w:ascii="Minion Pro"/>
                    <w:b/>
                    <w:lang w:val="en-IN"/>
                  </w:rPr>
                </w:pPr>
                <w:bookmarkStart w:id="0" w:name="_GoBack"/>
                <w:r w:rsidRPr="00D84757">
                  <w:rPr>
                    <w:sz w:val="20"/>
                    <w:lang w:val="en-IN"/>
                  </w:rPr>
                  <w:t>Beatrizashley24@gmail.com</w:t>
                </w:r>
                <w:bookmarkEnd w:id="0"/>
              </w:p>
            </w:txbxContent>
          </v:textbox>
          <w10:wrap anchorx="page" anchory="page"/>
        </v:shape>
      </w:pict>
    </w:r>
    <w:r>
      <w:pict>
        <v:shape id="docshape15" o:spid="_x0000_s2049" type="#_x0000_t202" style="position:absolute;margin-left:57.15pt;margin-top:819.55pt;width:217pt;height:20.9pt;z-index:-15806976;mso-position-horizontal-relative:page;mso-position-vertical-relative:page" filled="f" stroked="f">
          <v:textbox inset="0,0,0,0">
            <w:txbxContent>
              <w:p w:rsidR="00C4691F" w:rsidRDefault="00D84757">
                <w:pPr>
                  <w:spacing w:before="18"/>
                  <w:ind w:left="20"/>
                  <w:rPr>
                    <w:rFonts w:ascii="Minion Pro Med"/>
                    <w:sz w:val="28"/>
                  </w:rPr>
                </w:pPr>
                <w:r w:rsidRPr="00D84757">
                  <w:rPr>
                    <w:rFonts w:ascii="Minion Pro Med"/>
                    <w:color w:val="FFFFFF"/>
                    <w:w w:val="95"/>
                    <w:sz w:val="28"/>
                  </w:rPr>
                  <w:t>https://worldmedicine.conferenceseries.com/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757" w:rsidRDefault="00D847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9221E" w:rsidRDefault="00C9221E">
      <w:r>
        <w:separator/>
      </w:r>
    </w:p>
  </w:footnote>
  <w:footnote w:type="continuationSeparator" w:id="0">
    <w:p w:rsidR="00C9221E" w:rsidRDefault="00C9221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757" w:rsidRDefault="00D8475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4691F" w:rsidRDefault="00D84757">
    <w:pPr>
      <w:pStyle w:val="BodyText"/>
      <w:spacing w:line="14" w:lineRule="auto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docshape8" o:spid="_x0000_s2056" type="#_x0000_t202" style="position:absolute;margin-left:38.35pt;margin-top:28.8pt;width:255.75pt;height:63.85pt;z-index:-15809024;mso-position-horizontal-relative:page;mso-position-vertical-relative:page" filled="f" stroked="f">
          <v:textbox inset="0,0,0,0">
            <w:txbxContent>
              <w:p w:rsidR="00D84757" w:rsidRPr="00D84757" w:rsidRDefault="00D84757">
                <w:pPr>
                  <w:spacing w:before="94"/>
                  <w:ind w:left="388"/>
                  <w:rPr>
                    <w:b/>
                    <w:color w:val="231F20"/>
                    <w:sz w:val="24"/>
                  </w:rPr>
                </w:pPr>
                <w:r w:rsidRPr="00D84757">
                  <w:rPr>
                    <w:b/>
                    <w:color w:val="231F20"/>
                    <w:sz w:val="24"/>
                  </w:rPr>
                  <w:t xml:space="preserve">2nd International Conference on Nursing and Health Care </w:t>
                </w:r>
              </w:p>
              <w:p w:rsidR="00C4691F" w:rsidRPr="00D84757" w:rsidRDefault="00D84757">
                <w:pPr>
                  <w:spacing w:before="94"/>
                  <w:ind w:left="388"/>
                  <w:rPr>
                    <w:b/>
                    <w:sz w:val="24"/>
                  </w:rPr>
                </w:pPr>
                <w:r w:rsidRPr="00D84757">
                  <w:rPr>
                    <w:b/>
                    <w:color w:val="231F20"/>
                    <w:sz w:val="24"/>
                  </w:rPr>
                  <w:t>September</w:t>
                </w:r>
                <w:r w:rsidRPr="00D84757">
                  <w:rPr>
                    <w:b/>
                    <w:color w:val="231F20"/>
                    <w:sz w:val="24"/>
                  </w:rPr>
                  <w:t xml:space="preserve"> 12-13, 2022 Sydney, Australia</w:t>
                </w:r>
              </w:p>
            </w:txbxContent>
          </v:textbox>
          <w10:wrap anchorx="page" anchory="page"/>
        </v:shape>
      </w:pict>
    </w:r>
    <w:r w:rsidR="00C9221E">
      <w:pict>
        <v:group id="docshapegroup1" o:spid="_x0000_s2058" style="position:absolute;margin-left:0;margin-top:11.55pt;width:595.3pt;height:85.3pt;z-index:-15810048;mso-position-horizontal-relative:page;mso-position-vertical-relative:page" coordorigin=",231" coordsize="11906,1706">
          <v:rect id="docshape2" o:spid="_x0000_s2063" style="position:absolute;left:7129;top:899;width:4776;height:677" fillcolor="#e5e8e8" stroked="f"/>
          <v:shape id="docshape3" o:spid="_x0000_s2062" style="position:absolute;left:3893;top:231;width:2872;height:906" coordorigin="3893,231" coordsize="2872,906" path="m6542,231l3893,1082r2872,55l6542,231xe" fillcolor="#ff9b0a" stroked="f">
            <v:path arrowok="t"/>
          </v:shape>
          <v:shape id="docshape4" o:spid="_x0000_s2061" style="position:absolute;top:698;width:11386;height:1080" coordorigin=",698" coordsize="11386,1080" path="m11386,698l,698,,1778r10370,l10457,1774r84,-12l10622,1743r77,-26l10771,1685r67,-39l10899,1602r53,-50l10999,1498r38,-59l11066,1376r320,-678xe" fillcolor="#02264f" stroked="f">
            <v:path arrowok="t"/>
          </v:shape>
          <v:shape id="docshape5" o:spid="_x0000_s2060" style="position:absolute;left:547;top:231;width:5990;height:1706" coordorigin="547,231" coordsize="5990,1706" path="m6537,231r-5990,l547,1936r4122,l4756,1934r86,-6l4926,1917r83,-16l5090,1882r79,-23l5245,1832r74,-30l5390,1767r68,-37l5522,1688r61,-44l5641,1597r53,-51l5743,1493r44,-57l5827,1377,6537,231xe" fillcolor="#f9cc33" stroked="f">
            <v:path arrowok="t"/>
          </v:shape>
          <v:rect id="docshape6" o:spid="_x0000_s2059" style="position:absolute;left:547;top:231;width:220;height:1706" fillcolor="#ff9b0a" stroked="f"/>
          <w10:wrap anchorx="page" anchory="page"/>
        </v:group>
      </w:pict>
    </w:r>
    <w:r w:rsidR="00C9221E">
      <w:pict>
        <v:shape id="docshape7" o:spid="_x0000_s2057" type="#_x0000_t202" style="position:absolute;margin-left:35pt;margin-top:36.5pt;width:31.85pt;height:25.3pt;z-index:-15809536;mso-position-horizontal-relative:page;mso-position-vertical-relative:page" filled="f" stroked="f">
          <v:textbox inset="0,0,0,0">
            <w:txbxContent>
              <w:p w:rsidR="00C4691F" w:rsidRDefault="00C4691F">
                <w:pPr>
                  <w:spacing w:before="2"/>
                  <w:ind w:left="20"/>
                  <w:rPr>
                    <w:b/>
                    <w:sz w:val="24"/>
                  </w:rPr>
                </w:pPr>
              </w:p>
            </w:txbxContent>
          </v:textbox>
          <w10:wrap anchorx="page" anchory="page"/>
        </v:shape>
      </w:pict>
    </w:r>
    <w:r w:rsidR="00C9221E">
      <w:pict>
        <v:shape id="docshape9" o:spid="_x0000_s2055" type="#_x0000_t202" style="position:absolute;margin-left:342.2pt;margin-top:43.6pt;width:154pt;height:35.25pt;z-index:-15808512;mso-position-horizontal-relative:page;mso-position-vertical-relative:page" filled="f" stroked="f">
          <v:textbox inset="0,0,0,0">
            <w:txbxContent>
              <w:p w:rsidR="00C4691F" w:rsidRPr="00D84757" w:rsidRDefault="00D84757">
                <w:pPr>
                  <w:spacing w:before="9"/>
                  <w:ind w:left="99"/>
                  <w:rPr>
                    <w:b/>
                    <w:sz w:val="18"/>
                  </w:rPr>
                </w:pPr>
                <w:r w:rsidRPr="00D84757">
                  <w:rPr>
                    <w:b/>
                    <w:color w:val="FFFFFF"/>
                    <w:sz w:val="18"/>
                  </w:rPr>
                  <w:t>Alternative and integrative medicine</w:t>
                </w:r>
              </w:p>
              <w:p w:rsidR="00C4691F" w:rsidRPr="00D84757" w:rsidRDefault="00D84757">
                <w:pPr>
                  <w:spacing w:before="101"/>
                  <w:ind w:left="20"/>
                  <w:rPr>
                    <w:b/>
                  </w:rPr>
                </w:pPr>
                <w:r w:rsidRPr="00D84757">
                  <w:rPr>
                    <w:b/>
                    <w:color w:val="FFFFFF"/>
                  </w:rPr>
                  <w:t xml:space="preserve">ISSN: 2327-5162 </w:t>
                </w:r>
                <w:r w:rsidR="00C9221E" w:rsidRPr="00D84757">
                  <w:rPr>
                    <w:b/>
                    <w:color w:val="FFFFFF"/>
                  </w:rPr>
                  <w:t>|</w:t>
                </w:r>
                <w:r w:rsidR="00C9221E" w:rsidRPr="00D84757">
                  <w:rPr>
                    <w:b/>
                    <w:color w:val="FFFFFF"/>
                    <w:spacing w:val="-11"/>
                  </w:rPr>
                  <w:t xml:space="preserve"> </w:t>
                </w:r>
                <w:r w:rsidR="00C9221E" w:rsidRPr="00D84757">
                  <w:rPr>
                    <w:b/>
                    <w:color w:val="FFFFFF"/>
                  </w:rPr>
                  <w:t>Volume:</w:t>
                </w:r>
                <w:r w:rsidR="00C9221E" w:rsidRPr="00D84757">
                  <w:rPr>
                    <w:b/>
                    <w:color w:val="FFFFFF"/>
                    <w:spacing w:val="-6"/>
                  </w:rPr>
                  <w:t xml:space="preserve"> </w:t>
                </w:r>
                <w:r w:rsidR="00C9221E" w:rsidRPr="00D84757">
                  <w:rPr>
                    <w:b/>
                    <w:color w:val="FFFFFF"/>
                  </w:rPr>
                  <w:t>0</w:t>
                </w:r>
                <w:r w:rsidRPr="00D84757">
                  <w:rPr>
                    <w:b/>
                    <w:color w:val="FFFFFF"/>
                  </w:rPr>
                  <w:t>2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4757" w:rsidRDefault="00D8475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751B67"/>
    <w:multiLevelType w:val="hybridMultilevel"/>
    <w:tmpl w:val="DE668138"/>
    <w:lvl w:ilvl="0" w:tplc="D3E0B3E8">
      <w:start w:val="1"/>
      <w:numFmt w:val="decimal"/>
      <w:lvlText w:val="%1."/>
      <w:lvlJc w:val="left"/>
      <w:pPr>
        <w:ind w:left="5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31F20"/>
        <w:w w:val="98"/>
        <w:sz w:val="24"/>
        <w:szCs w:val="24"/>
        <w:lang w:val="en-US" w:eastAsia="en-US" w:bidi="ar-SA"/>
      </w:rPr>
    </w:lvl>
    <w:lvl w:ilvl="1" w:tplc="3EC8FC94">
      <w:numFmt w:val="bullet"/>
      <w:lvlText w:val="•"/>
      <w:lvlJc w:val="left"/>
      <w:pPr>
        <w:ind w:left="990" w:hanging="360"/>
      </w:pPr>
      <w:rPr>
        <w:rFonts w:hint="default"/>
        <w:lang w:val="en-US" w:eastAsia="en-US" w:bidi="ar-SA"/>
      </w:rPr>
    </w:lvl>
    <w:lvl w:ilvl="2" w:tplc="4816F14E">
      <w:numFmt w:val="bullet"/>
      <w:lvlText w:val="•"/>
      <w:lvlJc w:val="left"/>
      <w:pPr>
        <w:ind w:left="1480" w:hanging="360"/>
      </w:pPr>
      <w:rPr>
        <w:rFonts w:hint="default"/>
        <w:lang w:val="en-US" w:eastAsia="en-US" w:bidi="ar-SA"/>
      </w:rPr>
    </w:lvl>
    <w:lvl w:ilvl="3" w:tplc="EC089472">
      <w:numFmt w:val="bullet"/>
      <w:lvlText w:val="•"/>
      <w:lvlJc w:val="left"/>
      <w:pPr>
        <w:ind w:left="1970" w:hanging="360"/>
      </w:pPr>
      <w:rPr>
        <w:rFonts w:hint="default"/>
        <w:lang w:val="en-US" w:eastAsia="en-US" w:bidi="ar-SA"/>
      </w:rPr>
    </w:lvl>
    <w:lvl w:ilvl="4" w:tplc="70C6F7E8">
      <w:numFmt w:val="bullet"/>
      <w:lvlText w:val="•"/>
      <w:lvlJc w:val="left"/>
      <w:pPr>
        <w:ind w:left="2461" w:hanging="360"/>
      </w:pPr>
      <w:rPr>
        <w:rFonts w:hint="default"/>
        <w:lang w:val="en-US" w:eastAsia="en-US" w:bidi="ar-SA"/>
      </w:rPr>
    </w:lvl>
    <w:lvl w:ilvl="5" w:tplc="2132F136">
      <w:numFmt w:val="bullet"/>
      <w:lvlText w:val="•"/>
      <w:lvlJc w:val="left"/>
      <w:pPr>
        <w:ind w:left="2951" w:hanging="360"/>
      </w:pPr>
      <w:rPr>
        <w:rFonts w:hint="default"/>
        <w:lang w:val="en-US" w:eastAsia="en-US" w:bidi="ar-SA"/>
      </w:rPr>
    </w:lvl>
    <w:lvl w:ilvl="6" w:tplc="35F43114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7" w:tplc="1FE040C6">
      <w:numFmt w:val="bullet"/>
      <w:lvlText w:val="•"/>
      <w:lvlJc w:val="left"/>
      <w:pPr>
        <w:ind w:left="3931" w:hanging="360"/>
      </w:pPr>
      <w:rPr>
        <w:rFonts w:hint="default"/>
        <w:lang w:val="en-US" w:eastAsia="en-US" w:bidi="ar-SA"/>
      </w:rPr>
    </w:lvl>
    <w:lvl w:ilvl="8" w:tplc="69880FE4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C4691F"/>
    <w:rsid w:val="00476CCD"/>
    <w:rsid w:val="00C06182"/>
    <w:rsid w:val="00C4691F"/>
    <w:rsid w:val="00C9221E"/>
    <w:rsid w:val="00D8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46" w:lineRule="exact"/>
    </w:pPr>
    <w:rPr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183"/>
      <w:ind w:left="500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06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18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4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5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847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57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12"/>
      <w:ind w:left="140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"/>
    <w:qFormat/>
    <w:pPr>
      <w:spacing w:line="746" w:lineRule="exact"/>
    </w:pPr>
    <w:rPr>
      <w:sz w:val="67"/>
      <w:szCs w:val="67"/>
    </w:rPr>
  </w:style>
  <w:style w:type="paragraph" w:styleId="ListParagraph">
    <w:name w:val="List Paragraph"/>
    <w:basedOn w:val="Normal"/>
    <w:uiPriority w:val="1"/>
    <w:qFormat/>
    <w:pPr>
      <w:spacing w:before="183"/>
      <w:ind w:left="500" w:right="3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C061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6182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847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84757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D847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84757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640</Words>
  <Characters>3652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Pharmaceutics Meeting 2017</dc:creator>
  <cp:lastModifiedBy>Pharmaceutics Meeting 2017</cp:lastModifiedBy>
  <cp:revision>2</cp:revision>
  <dcterms:created xsi:type="dcterms:W3CDTF">2022-01-31T13:23:00Z</dcterms:created>
  <dcterms:modified xsi:type="dcterms:W3CDTF">2022-01-31T13:23:00Z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2022-01-31T00:00:00Z</vt:filetime>
  </property>
  <property fmtid="{D5CDD505-2E9C-101B-9397-08002B2CF9AE}" pid="3" name="Creator">
    <vt:lpwstr>Adobe InDesign 16.4 (Windows)</vt:lpwstr>
  </property>
  <property fmtid="{D5CDD505-2E9C-101B-9397-08002B2CF9AE}" pid="4" name="LastSaved">
    <vt:filetime>2022-01-31T00:00:00Z</vt:filetime>
  </property>
</Properties>
</file>