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FA7307">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D854B7">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Statement of the Problem: Women who have experienced intimate partnerviolence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r>
        <w:lastRenderedPageBreak/>
        <w:t>maintaining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r>
        <w:t>the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lastRenderedPageBreak/>
        <w:t>PTSD and a history of IPV in the context in which it occurs. Methodology &amp; Theoretical Orientation: An 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r>
          <w:rPr>
            <w:sz w:val="18"/>
          </w:rPr>
          <w:t>The neuropathology of alcohol-related brain</w:t>
        </w:r>
      </w:hyperlink>
      <w:hyperlink r:id="rId19">
        <w:r>
          <w:rPr>
            <w:sz w:val="18"/>
          </w:rPr>
          <w:t>damage.</w:t>
        </w:r>
        <w:r w:rsidR="000E2911">
          <w:rPr>
            <w:sz w:val="18"/>
          </w:rPr>
          <w:t xml:space="preserve"> </w:t>
        </w:r>
        <w:r>
          <w:rPr>
            <w:sz w:val="18"/>
          </w:rPr>
          <w:t>Alcohol Alcohol 44:136-140.</w:t>
        </w:r>
      </w:hyperlink>
    </w:p>
    <w:p w:rsidR="00AE3E37" w:rsidRDefault="00A9710C">
      <w:pPr>
        <w:pStyle w:val="ListParagraph"/>
        <w:numPr>
          <w:ilvl w:val="0"/>
          <w:numId w:val="1"/>
        </w:numPr>
        <w:tabs>
          <w:tab w:val="left" w:pos="384"/>
        </w:tabs>
        <w:spacing w:line="216" w:lineRule="exact"/>
        <w:ind w:right="13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r>
        <w:rPr>
          <w:sz w:val="18"/>
        </w:rPr>
        <w:t>LiX,</w:t>
      </w:r>
      <w:r w:rsidR="000E2911">
        <w:rPr>
          <w:sz w:val="18"/>
        </w:rPr>
        <w:t xml:space="preserve"> </w:t>
      </w:r>
      <w:r>
        <w:rPr>
          <w:sz w:val="18"/>
        </w:rPr>
        <w:t>SchwachaMG,</w:t>
      </w:r>
      <w:r w:rsidR="000E2911">
        <w:rPr>
          <w:sz w:val="18"/>
        </w:rPr>
        <w:t xml:space="preserve"> </w:t>
      </w:r>
      <w:r>
        <w:rPr>
          <w:sz w:val="18"/>
        </w:rPr>
        <w:t>ChaudryIH,</w:t>
      </w:r>
      <w:r w:rsidR="000E2911">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hyperlink r:id="rId20">
        <w:r>
          <w:rPr>
            <w:sz w:val="18"/>
          </w:rPr>
          <w:t>Alcohol and public health.</w:t>
        </w:r>
        <w:r w:rsidR="000E2911">
          <w:rPr>
            <w:sz w:val="18"/>
          </w:rPr>
          <w:t xml:space="preserve"> </w:t>
        </w:r>
        <w:r>
          <w:rPr>
            <w:sz w:val="18"/>
          </w:rPr>
          <w:t>Lancet</w:t>
        </w:r>
      </w:hyperlink>
    </w:p>
    <w:p w:rsidR="00AE3E37" w:rsidRDefault="00FA7307">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w:t>
      </w:r>
      <w:r w:rsidR="000E2911">
        <w:rPr>
          <w:rFonts w:ascii="Calibri" w:hAnsi="Calibri"/>
        </w:rPr>
        <w:t xml:space="preserve">tion as a neurotoxic mechanism </w:t>
      </w:r>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307" w:rsidRDefault="00FA7307">
      <w:r>
        <w:separator/>
      </w:r>
    </w:p>
  </w:endnote>
  <w:endnote w:type="continuationSeparator" w:id="0">
    <w:p w:rsidR="00FA7307" w:rsidRDefault="00FA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307" w:rsidRDefault="00FA7307">
      <w:r>
        <w:separator/>
      </w:r>
    </w:p>
  </w:footnote>
  <w:footnote w:type="continuationSeparator" w:id="0">
    <w:p w:rsidR="00FA7307" w:rsidRDefault="00FA7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873DF0"/>
    <w:rsid w:val="009B2D44"/>
    <w:rsid w:val="00A9710C"/>
    <w:rsid w:val="00AE3E37"/>
    <w:rsid w:val="00B21A57"/>
    <w:rsid w:val="00C33602"/>
    <w:rsid w:val="00CD6F55"/>
    <w:rsid w:val="00D854B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Sonography</cp:lastModifiedBy>
  <cp:revision>2</cp:revision>
  <dcterms:created xsi:type="dcterms:W3CDTF">2016-08-31T12:24:00Z</dcterms:created>
  <dcterms:modified xsi:type="dcterms:W3CDTF">2016-08-31T12:24:00Z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