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bookmarkStart w:id="0" w:name="_GoBack"/>
      <w:bookmarkEnd w:id="0"/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284D20" w:rsidRPr="00284D20">
        <w:rPr>
          <w:b/>
          <w:iCs/>
          <w:color w:val="333333"/>
          <w:shd w:val="clear" w:color="auto" w:fill="FFFFFF"/>
        </w:rPr>
        <w:t>Effect of topography on neuronal cell response: The underlying cellular mechanisms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284D20" w:rsidRPr="00284D20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Pr="005B7D07">
        <w:rPr>
          <w:i/>
          <w:iCs/>
          <w:color w:val="333333"/>
          <w:shd w:val="clear" w:color="auto" w:fill="FFFFFF"/>
        </w:rPr>
        <w:t>Allied Academies, USA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 xml:space="preserve">Additive Manufacturing (3D Printing) is the processes used to synthesize a 3D object under computer control with successive material layers. </w:t>
      </w:r>
      <w:proofErr w:type="gramStart"/>
      <w:r w:rsidRPr="005B7D07">
        <w:rPr>
          <w:rFonts w:eastAsia="MS PGothic"/>
          <w:color w:val="000000"/>
        </w:rPr>
        <w:t>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  <w:proofErr w:type="gramEnd"/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</w:t>
      </w:r>
      <w:proofErr w:type="spellStart"/>
      <w:r w:rsidR="00F848FD" w:rsidRPr="005B7D07">
        <w:t>He</w:t>
      </w:r>
      <w:r w:rsidR="005B7D07" w:rsidRPr="005B7D07">
        <w:t>/She</w:t>
      </w:r>
      <w:proofErr w:type="spellEnd"/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074D74">
        <w:t>+1 201-877-9315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EC3" w:rsidRDefault="004E5EC3" w:rsidP="00BD61DA">
      <w:r>
        <w:separator/>
      </w:r>
    </w:p>
  </w:endnote>
  <w:endnote w:type="continuationSeparator" w:id="0">
    <w:p w:rsidR="004E5EC3" w:rsidRDefault="004E5EC3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EC3" w:rsidRDefault="004E5EC3" w:rsidP="00BD61DA">
      <w:r>
        <w:separator/>
      </w:r>
    </w:p>
  </w:footnote>
  <w:footnote w:type="continuationSeparator" w:id="0">
    <w:p w:rsidR="004E5EC3" w:rsidRDefault="004E5EC3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74D74"/>
    <w:rsid w:val="000D6718"/>
    <w:rsid w:val="000F6C4B"/>
    <w:rsid w:val="001212BD"/>
    <w:rsid w:val="001B06AE"/>
    <w:rsid w:val="001F1383"/>
    <w:rsid w:val="0023795B"/>
    <w:rsid w:val="00265E72"/>
    <w:rsid w:val="00284D20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5EC3"/>
    <w:rsid w:val="004E62DD"/>
    <w:rsid w:val="004F0441"/>
    <w:rsid w:val="005B4B32"/>
    <w:rsid w:val="005B7D07"/>
    <w:rsid w:val="00613D59"/>
    <w:rsid w:val="00654259"/>
    <w:rsid w:val="006758A2"/>
    <w:rsid w:val="00706E2D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91FFD"/>
    <w:rsid w:val="008E2F78"/>
    <w:rsid w:val="008E737B"/>
    <w:rsid w:val="00912F54"/>
    <w:rsid w:val="009215E3"/>
    <w:rsid w:val="00931A10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C2833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D2B89"/>
    <w:rsid w:val="00EF78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BE40E-5BDE-4CE4-BC29-ECC985B8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 oncology omics</cp:lastModifiedBy>
  <cp:revision>2</cp:revision>
  <dcterms:created xsi:type="dcterms:W3CDTF">2021-08-11T12:17:00Z</dcterms:created>
  <dcterms:modified xsi:type="dcterms:W3CDTF">2021-08-11T12:17:00Z</dcterms:modified>
</cp:coreProperties>
</file>