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A82CF0" w:rsidRDefault="00934B9C" w:rsidP="00A82CF0">
      <w:pPr>
        <w:pStyle w:val="Heading1"/>
        <w:spacing w:before="170" w:line="240" w:lineRule="auto"/>
        <w:ind w:left="0"/>
        <w:rPr>
          <w:rFonts w:asciiTheme="majorHAnsi" w:hAnsiTheme="majorHAnsi" w:cs="Times New Roman"/>
          <w:sz w:val="28"/>
          <w:szCs w:val="28"/>
        </w:rPr>
      </w:pPr>
      <w:r w:rsidRPr="00A82CF0">
        <w:rPr>
          <w:rFonts w:asciiTheme="majorHAnsi" w:hAnsiTheme="majorHAnsi" w:cs="Times New Roman"/>
          <w:sz w:val="28"/>
          <w:szCs w:val="28"/>
        </w:rPr>
        <w:t>Title of Abstract</w:t>
      </w:r>
      <w:r w:rsidRPr="00A82CF0">
        <w:rPr>
          <w:rFonts w:asciiTheme="majorHAnsi" w:hAnsiTheme="majorHAnsi" w:cs="Times New Roman"/>
          <w:color w:val="337AB7"/>
          <w:sz w:val="28"/>
          <w:szCs w:val="28"/>
        </w:rPr>
        <w:t xml:space="preserve">: </w:t>
      </w:r>
      <w:r w:rsidR="00A9710C" w:rsidRPr="00A82CF0">
        <w:rPr>
          <w:rFonts w:asciiTheme="majorHAnsi" w:hAnsiTheme="majorHAnsi" w:cs="Times New Roman"/>
          <w:color w:val="337AB7"/>
          <w:sz w:val="28"/>
          <w:szCs w:val="28"/>
        </w:rPr>
        <w:t>Women, trauma and alcohol dependency: Connections and disconnections in alcohol treatment for women</w:t>
      </w:r>
    </w:p>
    <w:p w:rsidR="00934B9C" w:rsidRPr="00934B9C" w:rsidRDefault="004C4EB0" w:rsidP="00934B9C">
      <w:pPr>
        <w:pStyle w:val="BodyText"/>
        <w:spacing w:before="73" w:line="198" w:lineRule="exact"/>
        <w:ind w:right="5987"/>
        <w:rPr>
          <w:rFonts w:ascii="Baskerville Old Face" w:hAnsi="Baskerville Old Face" w:cs="Times New Roman"/>
          <w:b/>
          <w:sz w:val="20"/>
          <w:szCs w:val="20"/>
        </w:rPr>
      </w:pPr>
      <w:r>
        <w:rPr>
          <w:rFonts w:ascii="Baskerville Old Face" w:hAnsi="Baskerville Old Face" w:cs="Times New Roman"/>
          <w:b/>
          <w:sz w:val="20"/>
          <w:szCs w:val="20"/>
        </w:rPr>
        <w:t>Name</w:t>
      </w:r>
      <w:r w:rsidR="005F7347">
        <w:rPr>
          <w:rFonts w:ascii="Baskerville Old Face" w:hAnsi="Baskerville Old Face" w:cs="Times New Roman"/>
          <w:b/>
          <w:sz w:val="20"/>
          <w:szCs w:val="20"/>
        </w:rPr>
        <w:t xml:space="preserve">, </w:t>
      </w:r>
      <w:r w:rsidR="005F7347" w:rsidRPr="00934B9C">
        <w:rPr>
          <w:rFonts w:ascii="Baskerville Old Face" w:hAnsi="Baskerville Old Face" w:cs="Times New Roman"/>
          <w:b/>
          <w:sz w:val="20"/>
          <w:szCs w:val="20"/>
        </w:rPr>
        <w:t>Affiliation</w:t>
      </w:r>
      <w:r>
        <w:rPr>
          <w:rFonts w:ascii="Baskerville Old Face" w:hAnsi="Baskerville Old Face" w:cs="Times New Roman"/>
          <w:b/>
          <w:sz w:val="20"/>
          <w:szCs w:val="20"/>
        </w:rPr>
        <w:t xml:space="preserve"> (University /Organization/Company) </w:t>
      </w:r>
      <w:r w:rsidR="00934B9C" w:rsidRPr="00934B9C">
        <w:rPr>
          <w:rFonts w:ascii="Baskerville Old Face" w:hAnsi="Baskerville Old Face" w:cs="Times New Roman"/>
          <w:b/>
          <w:sz w:val="20"/>
          <w:szCs w:val="20"/>
        </w:rPr>
        <w:t>&amp; Country</w:t>
      </w:r>
    </w:p>
    <w:p w:rsidR="004C4EB0" w:rsidRPr="00934B9C" w:rsidRDefault="005973B9" w:rsidP="00934B9C">
      <w:pPr>
        <w:pStyle w:val="BodyText"/>
        <w:spacing w:before="73" w:line="198" w:lineRule="exact"/>
        <w:ind w:right="5987"/>
        <w:rPr>
          <w:rFonts w:ascii="Baskerville Old Face" w:hAnsi="Baskerville Old Face" w:cs="Times New Roman"/>
          <w:sz w:val="20"/>
          <w:szCs w:val="20"/>
        </w:rPr>
      </w:pPr>
      <w:r w:rsidRPr="00934B9C">
        <w:rPr>
          <w:rFonts w:ascii="Baskerville Old Face" w:hAnsi="Baskerville Old Face" w:cs="Times New Roman"/>
          <w:sz w:val="20"/>
          <w:szCs w:val="20"/>
        </w:rPr>
        <w:t xml:space="preserve">Deanna L </w:t>
      </w:r>
      <w:proofErr w:type="spellStart"/>
      <w:r w:rsidRPr="00934B9C">
        <w:rPr>
          <w:rFonts w:ascii="Baskerville Old Face" w:hAnsi="Baskerville Old Face" w:cs="Times New Roman"/>
          <w:sz w:val="20"/>
          <w:szCs w:val="20"/>
        </w:rPr>
        <w:t>Mulvihill</w:t>
      </w:r>
      <w:proofErr w:type="spellEnd"/>
      <w:r w:rsidRPr="00934B9C">
        <w:rPr>
          <w:rFonts w:ascii="Baskerville Old Face" w:hAnsi="Baskerville Old Face" w:cs="Times New Roman"/>
          <w:sz w:val="20"/>
          <w:szCs w:val="20"/>
        </w:rPr>
        <w:t xml:space="preserve">, </w:t>
      </w:r>
      <w:r w:rsidR="004C4EB0" w:rsidRPr="004C4EB0">
        <w:rPr>
          <w:rFonts w:ascii="Baskerville Old Face" w:hAnsi="Baskerville Old Face" w:cs="Times New Roman"/>
          <w:sz w:val="20"/>
          <w:szCs w:val="20"/>
        </w:rPr>
        <w:t>Stanford University School of Medicine</w:t>
      </w:r>
      <w:r w:rsidR="004C4EB0">
        <w:rPr>
          <w:rFonts w:ascii="Baskerville Old Face" w:hAnsi="Baskerville Old Face" w:cs="Times New Roman"/>
          <w:sz w:val="20"/>
          <w:szCs w:val="20"/>
        </w:rPr>
        <w:t xml:space="preserve">, </w:t>
      </w:r>
      <w:r w:rsidR="004C4EB0" w:rsidRPr="004C4EB0">
        <w:rPr>
          <w:rFonts w:ascii="Baskerville Old Face" w:hAnsi="Baskerville Old Face" w:cs="Times New Roman"/>
          <w:sz w:val="20"/>
          <w:szCs w:val="20"/>
        </w:rPr>
        <w:t>USA</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E6098D" w:rsidRDefault="004C4EB0" w:rsidP="00934B9C">
      <w:pPr>
        <w:pStyle w:val="Heading3"/>
        <w:spacing w:before="147"/>
        <w:ind w:left="0"/>
        <w:jc w:val="both"/>
        <w:rPr>
          <w:rFonts w:ascii="Baskerville Old Face" w:hAnsi="Baskerville Old Face" w:cs="Times New Roman"/>
          <w:sz w:val="14"/>
          <w:szCs w:val="18"/>
        </w:rPr>
      </w:pPr>
      <w:r>
        <w:rPr>
          <w:rFonts w:ascii="Times New Roman" w:hAnsi="Times New Roman" w:cs="Times New Roman"/>
          <w:color w:val="BF5A14"/>
          <w:sz w:val="18"/>
          <w:szCs w:val="18"/>
        </w:rPr>
        <w:lastRenderedPageBreak/>
        <w:t xml:space="preserve">  </w:t>
      </w:r>
      <w:r w:rsidR="00A9710C" w:rsidRPr="00E6098D">
        <w:rPr>
          <w:rFonts w:ascii="Baskerville Old Face" w:hAnsi="Baskerville Old Face" w:cs="Times New Roman"/>
          <w:color w:val="BF5A14"/>
          <w:szCs w:val="18"/>
        </w:rPr>
        <w:t>Abstract</w:t>
      </w:r>
      <w:r w:rsidR="00404E5B" w:rsidRPr="00E6098D">
        <w:rPr>
          <w:rFonts w:ascii="Baskerville Old Face" w:hAnsi="Baskerville Old Face" w:cs="Times New Roman"/>
          <w:color w:val="BF5A14"/>
          <w:szCs w:val="18"/>
        </w:rPr>
        <w:t xml:space="preserve"> (300 word limit)</w:t>
      </w:r>
    </w:p>
    <w:p w:rsidR="00AE3E37" w:rsidRPr="00934B9C" w:rsidRDefault="00A9710C">
      <w:pPr>
        <w:pStyle w:val="BodyText"/>
        <w:spacing w:before="90" w:line="280" w:lineRule="auto"/>
        <w:ind w:left="100"/>
        <w:jc w:val="both"/>
        <w:rPr>
          <w:rFonts w:ascii="Times New Roman" w:hAnsi="Times New Roman" w:cs="Times New Roman"/>
        </w:rPr>
      </w:pPr>
      <w:r w:rsidRPr="00934B9C">
        <w:rPr>
          <w:rFonts w:ascii="Times New Roman" w:hAnsi="Times New Roman" w:cs="Times New Roman"/>
        </w:rPr>
        <w:t xml:space="preserve">Statement of the Problem: Women who have experienced intimate </w:t>
      </w:r>
      <w:r w:rsidR="00F96931" w:rsidRPr="00934B9C">
        <w:rPr>
          <w:rFonts w:ascii="Times New Roman" w:hAnsi="Times New Roman" w:cs="Times New Roman"/>
        </w:rPr>
        <w:t>partner violence</w:t>
      </w:r>
      <w:r w:rsidR="00404E5B" w:rsidRPr="00934B9C">
        <w:rPr>
          <w:rFonts w:ascii="Times New Roman" w:hAnsi="Times New Roman" w:cs="Times New Roman"/>
        </w:rPr>
        <w:t xml:space="preserve"> </w:t>
      </w:r>
      <w:r w:rsidRPr="00934B9C">
        <w:rPr>
          <w:rFonts w:ascii="Times New Roman" w:hAnsi="Times New Roman" w:cs="Times New Roman"/>
        </w:rPr>
        <w:t>(IPV)</w:t>
      </w:r>
      <w:r w:rsidR="00404E5B" w:rsidRPr="00934B9C">
        <w:rPr>
          <w:rFonts w:ascii="Times New Roman" w:hAnsi="Times New Roman" w:cs="Times New Roman"/>
        </w:rPr>
        <w:t xml:space="preserve"> </w:t>
      </w:r>
      <w:r w:rsidRPr="00934B9C">
        <w:rPr>
          <w:rFonts w:ascii="Times New Roman" w:hAnsi="Times New Roman" w:cs="Times New Roman"/>
        </w:rPr>
        <w:t>are</w:t>
      </w:r>
      <w:r w:rsidR="00404E5B" w:rsidRPr="00934B9C">
        <w:rPr>
          <w:rFonts w:ascii="Times New Roman" w:hAnsi="Times New Roman" w:cs="Times New Roman"/>
        </w:rPr>
        <w:t xml:space="preserve"> </w:t>
      </w:r>
      <w:r w:rsidRPr="00934B9C">
        <w:rPr>
          <w:rFonts w:ascii="Times New Roman" w:hAnsi="Times New Roman" w:cs="Times New Roman"/>
        </w:rPr>
        <w:t>at</w:t>
      </w:r>
      <w:r w:rsidR="00404E5B" w:rsidRPr="00934B9C">
        <w:rPr>
          <w:rFonts w:ascii="Times New Roman" w:hAnsi="Times New Roman" w:cs="Times New Roman"/>
        </w:rPr>
        <w:t xml:space="preserve"> </w:t>
      </w:r>
      <w:r w:rsidRPr="00934B9C">
        <w:rPr>
          <w:rFonts w:ascii="Times New Roman" w:hAnsi="Times New Roman" w:cs="Times New Roman"/>
        </w:rPr>
        <w:t>greater</w:t>
      </w:r>
      <w:r w:rsidR="00404E5B" w:rsidRPr="00934B9C">
        <w:rPr>
          <w:rFonts w:ascii="Times New Roman" w:hAnsi="Times New Roman" w:cs="Times New Roman"/>
        </w:rPr>
        <w:t xml:space="preserve"> </w:t>
      </w:r>
      <w:r w:rsidRPr="00934B9C">
        <w:rPr>
          <w:rFonts w:ascii="Times New Roman" w:hAnsi="Times New Roman" w:cs="Times New Roman"/>
        </w:rPr>
        <w:t>risk</w:t>
      </w:r>
      <w:r w:rsidR="00404E5B" w:rsidRPr="00934B9C">
        <w:rPr>
          <w:rFonts w:ascii="Times New Roman" w:hAnsi="Times New Roman" w:cs="Times New Roman"/>
        </w:rPr>
        <w:t xml:space="preserve"> </w:t>
      </w:r>
      <w:r w:rsidRPr="00934B9C">
        <w:rPr>
          <w:rFonts w:ascii="Times New Roman" w:hAnsi="Times New Roman" w:cs="Times New Roman"/>
        </w:rPr>
        <w:t>for</w:t>
      </w:r>
      <w:r w:rsidR="00404E5B" w:rsidRPr="00934B9C">
        <w:rPr>
          <w:rFonts w:ascii="Times New Roman" w:hAnsi="Times New Roman" w:cs="Times New Roman"/>
        </w:rPr>
        <w:t xml:space="preserve"> </w:t>
      </w:r>
      <w:r w:rsidRPr="00934B9C">
        <w:rPr>
          <w:rFonts w:ascii="Times New Roman" w:hAnsi="Times New Roman" w:cs="Times New Roman"/>
        </w:rPr>
        <w:t>physical</w:t>
      </w:r>
      <w:r w:rsidR="00404E5B" w:rsidRPr="00934B9C">
        <w:rPr>
          <w:rFonts w:ascii="Times New Roman" w:hAnsi="Times New Roman" w:cs="Times New Roman"/>
        </w:rPr>
        <w:t xml:space="preserve"> </w:t>
      </w:r>
      <w:r w:rsidRPr="00934B9C">
        <w:rPr>
          <w:rFonts w:ascii="Times New Roman" w:hAnsi="Times New Roman" w:cs="Times New Roman"/>
        </w:rPr>
        <w:t>and</w:t>
      </w:r>
      <w:r w:rsidR="00404E5B" w:rsidRPr="00934B9C">
        <w:rPr>
          <w:rFonts w:ascii="Times New Roman" w:hAnsi="Times New Roman" w:cs="Times New Roman"/>
        </w:rPr>
        <w:t xml:space="preserve"> </w:t>
      </w:r>
      <w:r w:rsidRPr="00934B9C">
        <w:rPr>
          <w:rFonts w:ascii="Times New Roman" w:hAnsi="Times New Roman" w:cs="Times New Roman"/>
        </w:rPr>
        <w:t>mental</w:t>
      </w:r>
      <w:r w:rsidR="00404E5B" w:rsidRPr="00934B9C">
        <w:rPr>
          <w:rFonts w:ascii="Times New Roman" w:hAnsi="Times New Roman" w:cs="Times New Roman"/>
        </w:rPr>
        <w:t xml:space="preserve"> </w:t>
      </w:r>
      <w:r w:rsidRPr="00934B9C">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934B9C">
        <w:rPr>
          <w:rFonts w:ascii="Times New Roman" w:hAnsi="Times New Roman" w:cs="Times New Roman"/>
        </w:rPr>
        <w:t xml:space="preserve"> </w:t>
      </w:r>
      <w:r w:rsidRPr="00934B9C">
        <w:rPr>
          <w:rFonts w:ascii="Times New Roman" w:hAnsi="Times New Roman" w:cs="Times New Roman"/>
        </w:rPr>
        <w:t>may</w:t>
      </w:r>
      <w:r w:rsidR="00404E5B" w:rsidRPr="00934B9C">
        <w:rPr>
          <w:rFonts w:ascii="Times New Roman" w:hAnsi="Times New Roman" w:cs="Times New Roman"/>
        </w:rPr>
        <w:t xml:space="preserve"> </w:t>
      </w:r>
      <w:r w:rsidRPr="00934B9C">
        <w:rPr>
          <w:rFonts w:ascii="Times New Roman" w:hAnsi="Times New Roman" w:cs="Times New Roman"/>
        </w:rPr>
        <w:t>compound</w:t>
      </w:r>
      <w:r w:rsidR="00404E5B" w:rsidRPr="00934B9C">
        <w:rPr>
          <w:rFonts w:ascii="Times New Roman" w:hAnsi="Times New Roman" w:cs="Times New Roman"/>
        </w:rPr>
        <w:t xml:space="preserve"> </w:t>
      </w:r>
      <w:r w:rsidRPr="00934B9C">
        <w:rPr>
          <w:rFonts w:ascii="Times New Roman" w:hAnsi="Times New Roman" w:cs="Times New Roman"/>
        </w:rPr>
        <w:t>these</w:t>
      </w:r>
      <w:r w:rsidR="00404E5B" w:rsidRPr="00934B9C">
        <w:rPr>
          <w:rFonts w:ascii="Times New Roman" w:hAnsi="Times New Roman" w:cs="Times New Roman"/>
        </w:rPr>
        <w:t xml:space="preserve"> </w:t>
      </w:r>
      <w:r w:rsidRPr="00934B9C">
        <w:rPr>
          <w:rFonts w:ascii="Times New Roman" w:hAnsi="Times New Roman" w:cs="Times New Roman"/>
        </w:rPr>
        <w:t>costs.</w:t>
      </w:r>
      <w:r w:rsidR="00404E5B" w:rsidRPr="00934B9C">
        <w:rPr>
          <w:rFonts w:ascii="Times New Roman" w:hAnsi="Times New Roman" w:cs="Times New Roman"/>
        </w:rPr>
        <w:t xml:space="preserve"> </w:t>
      </w:r>
      <w:r w:rsidRPr="00934B9C">
        <w:rPr>
          <w:rFonts w:ascii="Times New Roman" w:hAnsi="Times New Roman" w:cs="Times New Roman"/>
        </w:rPr>
        <w:t>Researchers</w:t>
      </w:r>
      <w:r w:rsidR="00404E5B" w:rsidRPr="00934B9C">
        <w:rPr>
          <w:rFonts w:ascii="Times New Roman" w:hAnsi="Times New Roman" w:cs="Times New Roman"/>
        </w:rPr>
        <w:t xml:space="preserve"> </w:t>
      </w:r>
      <w:r w:rsidRPr="00934B9C">
        <w:rPr>
          <w:rFonts w:ascii="Times New Roman" w:hAnsi="Times New Roman" w:cs="Times New Roman"/>
        </w:rPr>
        <w:t>have</w:t>
      </w:r>
      <w:r w:rsidR="00404E5B" w:rsidRPr="00934B9C">
        <w:rPr>
          <w:rFonts w:ascii="Times New Roman" w:hAnsi="Times New Roman" w:cs="Times New Roman"/>
        </w:rPr>
        <w:t xml:space="preserve"> </w:t>
      </w:r>
      <w:r w:rsidRPr="00934B9C">
        <w:rPr>
          <w:rFonts w:ascii="Times New Roman" w:hAnsi="Times New Roman" w:cs="Times New Roman"/>
        </w:rPr>
        <w:t>reported</w:t>
      </w:r>
      <w:r w:rsidR="00404E5B" w:rsidRPr="00934B9C">
        <w:rPr>
          <w:rFonts w:ascii="Times New Roman" w:hAnsi="Times New Roman" w:cs="Times New Roman"/>
        </w:rPr>
        <w:t xml:space="preserve"> </w:t>
      </w:r>
      <w:r w:rsidRPr="00934B9C">
        <w:rPr>
          <w:rFonts w:ascii="Times New Roman" w:hAnsi="Times New Roman" w:cs="Times New Roman"/>
        </w:rPr>
        <w:t>that</w:t>
      </w:r>
      <w:r w:rsidR="00404E5B" w:rsidRPr="00934B9C">
        <w:rPr>
          <w:rFonts w:ascii="Times New Roman" w:hAnsi="Times New Roman" w:cs="Times New Roman"/>
        </w:rPr>
        <w:t xml:space="preserve"> </w:t>
      </w:r>
      <w:r w:rsidRPr="00934B9C">
        <w:rPr>
          <w:rFonts w:ascii="Times New Roman" w:hAnsi="Times New Roman" w:cs="Times New Roman"/>
        </w:rPr>
        <w:t>women with these experiences are more difficult to treat; many do</w:t>
      </w:r>
      <w:r w:rsidR="00404E5B" w:rsidRPr="00934B9C">
        <w:rPr>
          <w:rFonts w:ascii="Times New Roman" w:hAnsi="Times New Roman" w:cs="Times New Roman"/>
        </w:rPr>
        <w:t xml:space="preserve"> </w:t>
      </w:r>
      <w:r w:rsidRPr="00934B9C">
        <w:rPr>
          <w:rFonts w:ascii="Times New Roman" w:hAnsi="Times New Roman" w:cs="Times New Roman"/>
        </w:rPr>
        <w:t>not</w:t>
      </w:r>
      <w:r w:rsidR="00404E5B" w:rsidRPr="00934B9C">
        <w:rPr>
          <w:rFonts w:ascii="Times New Roman" w:hAnsi="Times New Roman" w:cs="Times New Roman"/>
        </w:rPr>
        <w:t xml:space="preserve"> </w:t>
      </w:r>
      <w:r w:rsidRPr="00934B9C">
        <w:rPr>
          <w:rFonts w:ascii="Times New Roman" w:hAnsi="Times New Roman" w:cs="Times New Roman"/>
        </w:rPr>
        <w:t>access treatment</w:t>
      </w:r>
      <w:r w:rsidR="00404E5B" w:rsidRPr="00934B9C">
        <w:rPr>
          <w:rFonts w:ascii="Times New Roman" w:hAnsi="Times New Roman" w:cs="Times New Roman"/>
        </w:rPr>
        <w:t xml:space="preserve"> </w:t>
      </w:r>
      <w:r w:rsidRPr="00934B9C">
        <w:rPr>
          <w:rFonts w:ascii="Times New Roman" w:hAnsi="Times New Roman" w:cs="Times New Roman"/>
        </w:rPr>
        <w:t>and</w:t>
      </w:r>
      <w:r w:rsidR="00404E5B" w:rsidRPr="00934B9C">
        <w:rPr>
          <w:rFonts w:ascii="Times New Roman" w:hAnsi="Times New Roman" w:cs="Times New Roman"/>
        </w:rPr>
        <w:t xml:space="preserve"> </w:t>
      </w:r>
      <w:r w:rsidRPr="00934B9C">
        <w:rPr>
          <w:rFonts w:ascii="Times New Roman" w:hAnsi="Times New Roman" w:cs="Times New Roman"/>
        </w:rPr>
        <w:t>those</w:t>
      </w:r>
      <w:r w:rsidR="00404E5B" w:rsidRPr="00934B9C">
        <w:rPr>
          <w:rFonts w:ascii="Times New Roman" w:hAnsi="Times New Roman" w:cs="Times New Roman"/>
        </w:rPr>
        <w:t xml:space="preserve"> </w:t>
      </w:r>
      <w:r w:rsidRPr="00934B9C">
        <w:rPr>
          <w:rFonts w:ascii="Times New Roman" w:hAnsi="Times New Roman" w:cs="Times New Roman"/>
        </w:rPr>
        <w:t>who</w:t>
      </w:r>
      <w:r w:rsidR="00404E5B" w:rsidRPr="00934B9C">
        <w:rPr>
          <w:rFonts w:ascii="Times New Roman" w:hAnsi="Times New Roman" w:cs="Times New Roman"/>
        </w:rPr>
        <w:t xml:space="preserve"> </w:t>
      </w:r>
      <w:r w:rsidRPr="00934B9C">
        <w:rPr>
          <w:rFonts w:ascii="Times New Roman" w:hAnsi="Times New Roman" w:cs="Times New Roman"/>
        </w:rPr>
        <w:t>do,</w:t>
      </w:r>
      <w:r w:rsidR="00404E5B" w:rsidRPr="00934B9C">
        <w:rPr>
          <w:rFonts w:ascii="Times New Roman" w:hAnsi="Times New Roman" w:cs="Times New Roman"/>
        </w:rPr>
        <w:t xml:space="preserve"> </w:t>
      </w:r>
      <w:r w:rsidRPr="00934B9C">
        <w:rPr>
          <w:rFonts w:ascii="Times New Roman" w:hAnsi="Times New Roman" w:cs="Times New Roman"/>
        </w:rPr>
        <w:t>frequently</w:t>
      </w:r>
      <w:r w:rsidR="00404E5B" w:rsidRPr="00934B9C">
        <w:rPr>
          <w:rFonts w:ascii="Times New Roman" w:hAnsi="Times New Roman" w:cs="Times New Roman"/>
        </w:rPr>
        <w:t xml:space="preserve"> </w:t>
      </w:r>
      <w:r w:rsidRPr="00934B9C">
        <w:rPr>
          <w:rFonts w:ascii="Times New Roman" w:hAnsi="Times New Roman" w:cs="Times New Roman"/>
        </w:rPr>
        <w:t>do</w:t>
      </w:r>
      <w:r w:rsidR="00404E5B" w:rsidRPr="00934B9C">
        <w:rPr>
          <w:rFonts w:ascii="Times New Roman" w:hAnsi="Times New Roman" w:cs="Times New Roman"/>
        </w:rPr>
        <w:t xml:space="preserve"> </w:t>
      </w:r>
      <w:r w:rsidRPr="00934B9C">
        <w:rPr>
          <w:rFonts w:ascii="Times New Roman" w:hAnsi="Times New Roman" w:cs="Times New Roman"/>
        </w:rPr>
        <w:t>not</w:t>
      </w:r>
      <w:r w:rsidR="00404E5B" w:rsidRPr="00934B9C">
        <w:rPr>
          <w:rFonts w:ascii="Times New Roman" w:hAnsi="Times New Roman" w:cs="Times New Roman"/>
        </w:rPr>
        <w:t xml:space="preserve"> </w:t>
      </w:r>
      <w:r w:rsidRPr="00934B9C">
        <w:rPr>
          <w:rFonts w:ascii="Times New Roman" w:hAnsi="Times New Roman" w:cs="Times New Roman"/>
        </w:rPr>
        <w:t>stay</w:t>
      </w:r>
      <w:r w:rsidR="00404E5B" w:rsidRPr="00934B9C">
        <w:rPr>
          <w:rFonts w:ascii="Times New Roman" w:hAnsi="Times New Roman" w:cs="Times New Roman"/>
        </w:rPr>
        <w:t xml:space="preserve"> </w:t>
      </w:r>
      <w:r w:rsidRPr="00934B9C">
        <w:rPr>
          <w:rFonts w:ascii="Times New Roman" w:hAnsi="Times New Roman" w:cs="Times New Roman"/>
        </w:rPr>
        <w:t>because</w:t>
      </w:r>
      <w:r w:rsidR="00404E5B" w:rsidRPr="00934B9C">
        <w:rPr>
          <w:rFonts w:ascii="Times New Roman" w:hAnsi="Times New Roman" w:cs="Times New Roman"/>
        </w:rPr>
        <w:t xml:space="preserve"> </w:t>
      </w:r>
      <w:r w:rsidRPr="00934B9C">
        <w:rPr>
          <w:rFonts w:ascii="Times New Roman" w:hAnsi="Times New Roman" w:cs="Times New Roman"/>
        </w:rPr>
        <w:t>of</w:t>
      </w:r>
      <w:r w:rsidR="00404E5B" w:rsidRPr="00934B9C">
        <w:rPr>
          <w:rFonts w:ascii="Times New Roman" w:hAnsi="Times New Roman" w:cs="Times New Roman"/>
        </w:rPr>
        <w:t xml:space="preserve"> </w:t>
      </w:r>
      <w:r w:rsidRPr="00934B9C">
        <w:rPr>
          <w:rFonts w:ascii="Times New Roman" w:hAnsi="Times New Roman" w:cs="Times New Roman"/>
        </w:rPr>
        <w:t>difficulty maintaining helping relationships. However, these women’s perspective has not been previously studied. The purpose of this study is to</w:t>
      </w:r>
      <w:r w:rsidR="00404E5B" w:rsidRPr="00934B9C">
        <w:rPr>
          <w:rFonts w:ascii="Times New Roman" w:hAnsi="Times New Roman" w:cs="Times New Roman"/>
        </w:rPr>
        <w:t xml:space="preserve"> </w:t>
      </w:r>
      <w:r w:rsidRPr="00934B9C">
        <w:rPr>
          <w:rFonts w:ascii="Times New Roman" w:hAnsi="Times New Roman" w:cs="Times New Roman"/>
        </w:rPr>
        <w:t>describe the experience of seeking help for alcohol dependency by women with PTSD and a history of IPV in the context in which it occurs. Methodolog</w:t>
      </w:r>
      <w:r w:rsidR="00C83398" w:rsidRPr="00934B9C">
        <w:rPr>
          <w:rFonts w:ascii="Times New Roman" w:hAnsi="Times New Roman" w:cs="Times New Roman"/>
        </w:rPr>
        <w:t xml:space="preserve">y &amp; Theoretical Orientation: An </w:t>
      </w:r>
      <w:r w:rsidRPr="00934B9C">
        <w:rPr>
          <w:rFonts w:ascii="Times New Roman" w:hAnsi="Times New Roman" w:cs="Times New Roman"/>
        </w:rPr>
        <w:t>inter</w:t>
      </w:r>
      <w:r w:rsidR="00404E5B" w:rsidRPr="00934B9C">
        <w:rPr>
          <w:rFonts w:ascii="Times New Roman" w:hAnsi="Times New Roman" w:cs="Times New Roman"/>
        </w:rPr>
        <w:t xml:space="preserve"> </w:t>
      </w:r>
      <w:r w:rsidRPr="00934B9C">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934B9C">
        <w:rPr>
          <w:rFonts w:ascii="Times New Roman" w:hAnsi="Times New Roman" w:cs="Times New Roman"/>
        </w:rPr>
        <w:t xml:space="preserve"> </w:t>
      </w:r>
      <w:r w:rsidRPr="00934B9C">
        <w:rPr>
          <w:rFonts w:ascii="Times New Roman" w:hAnsi="Times New Roman" w:cs="Times New Roman"/>
        </w:rPr>
        <w:t>to</w:t>
      </w:r>
      <w:r w:rsidR="00404E5B" w:rsidRPr="00934B9C">
        <w:rPr>
          <w:rFonts w:ascii="Times New Roman" w:hAnsi="Times New Roman" w:cs="Times New Roman"/>
        </w:rPr>
        <w:t xml:space="preserve"> </w:t>
      </w:r>
      <w:r w:rsidRPr="00934B9C">
        <w:rPr>
          <w:rFonts w:ascii="Times New Roman" w:hAnsi="Times New Roman" w:cs="Times New Roman"/>
        </w:rPr>
        <w:t>focus</w:t>
      </w:r>
      <w:r w:rsidR="00404E5B" w:rsidRPr="00934B9C">
        <w:rPr>
          <w:rFonts w:ascii="Times New Roman" w:hAnsi="Times New Roman" w:cs="Times New Roman"/>
        </w:rPr>
        <w:t xml:space="preserve"> </w:t>
      </w:r>
      <w:r w:rsidRPr="00934B9C">
        <w:rPr>
          <w:rFonts w:ascii="Times New Roman" w:hAnsi="Times New Roman" w:cs="Times New Roman"/>
        </w:rPr>
        <w:t>on</w:t>
      </w:r>
      <w:r w:rsidR="00404E5B" w:rsidRPr="00934B9C">
        <w:rPr>
          <w:rFonts w:ascii="Times New Roman" w:hAnsi="Times New Roman" w:cs="Times New Roman"/>
        </w:rPr>
        <w:t xml:space="preserve"> </w:t>
      </w:r>
      <w:r w:rsidRPr="00934B9C">
        <w:rPr>
          <w:rFonts w:ascii="Times New Roman" w:hAnsi="Times New Roman" w:cs="Times New Roman"/>
        </w:rPr>
        <w:t>the</w:t>
      </w:r>
      <w:r w:rsidR="00404E5B" w:rsidRPr="00934B9C">
        <w:rPr>
          <w:rFonts w:ascii="Times New Roman" w:hAnsi="Times New Roman" w:cs="Times New Roman"/>
        </w:rPr>
        <w:t xml:space="preserve"> </w:t>
      </w:r>
      <w:r w:rsidRPr="00934B9C">
        <w:rPr>
          <w:rFonts w:ascii="Times New Roman" w:hAnsi="Times New Roman" w:cs="Times New Roman"/>
        </w:rPr>
        <w:t>interaction</w:t>
      </w:r>
      <w:r w:rsidR="00404E5B" w:rsidRPr="00934B9C">
        <w:rPr>
          <w:rFonts w:ascii="Times New Roman" w:hAnsi="Times New Roman" w:cs="Times New Roman"/>
        </w:rPr>
        <w:t xml:space="preserve"> </w:t>
      </w:r>
      <w:r w:rsidRPr="00934B9C">
        <w:rPr>
          <w:rFonts w:ascii="Times New Roman" w:hAnsi="Times New Roman" w:cs="Times New Roman"/>
        </w:rPr>
        <w:t>between</w:t>
      </w:r>
      <w:r w:rsidR="00404E5B" w:rsidRPr="00934B9C">
        <w:rPr>
          <w:rFonts w:ascii="Times New Roman" w:hAnsi="Times New Roman" w:cs="Times New Roman"/>
        </w:rPr>
        <w:t xml:space="preserve"> </w:t>
      </w:r>
      <w:r w:rsidRPr="00934B9C">
        <w:rPr>
          <w:rFonts w:ascii="Times New Roman" w:hAnsi="Times New Roman" w:cs="Times New Roman"/>
        </w:rPr>
        <w:t>the</w:t>
      </w:r>
      <w:r w:rsidR="00404E5B" w:rsidRPr="00934B9C">
        <w:rPr>
          <w:rFonts w:ascii="Times New Roman" w:hAnsi="Times New Roman" w:cs="Times New Roman"/>
        </w:rPr>
        <w:t xml:space="preserve"> </w:t>
      </w:r>
      <w:r w:rsidRPr="00934B9C">
        <w:rPr>
          <w:rFonts w:ascii="Times New Roman" w:hAnsi="Times New Roman" w:cs="Times New Roman"/>
        </w:rPr>
        <w:t>counselors</w:t>
      </w:r>
      <w:r w:rsidR="00404E5B" w:rsidRPr="00934B9C">
        <w:rPr>
          <w:rFonts w:ascii="Times New Roman" w:hAnsi="Times New Roman" w:cs="Times New Roman"/>
        </w:rPr>
        <w:t xml:space="preserve"> </w:t>
      </w:r>
      <w:r w:rsidRPr="00934B9C">
        <w:rPr>
          <w:rFonts w:ascii="Times New Roman" w:hAnsi="Times New Roman" w:cs="Times New Roman"/>
        </w:rPr>
        <w:t>and</w:t>
      </w:r>
      <w:r w:rsidR="00404E5B" w:rsidRPr="00934B9C">
        <w:rPr>
          <w:rFonts w:ascii="Times New Roman" w:hAnsi="Times New Roman" w:cs="Times New Roman"/>
        </w:rPr>
        <w:t xml:space="preserve"> </w:t>
      </w:r>
      <w:r w:rsidRPr="00934B9C">
        <w:rPr>
          <w:rFonts w:ascii="Times New Roman" w:hAnsi="Times New Roman" w:cs="Times New Roman"/>
        </w:rPr>
        <w:t>the</w:t>
      </w:r>
      <w:r w:rsidR="00404E5B" w:rsidRPr="00934B9C">
        <w:rPr>
          <w:rFonts w:ascii="Times New Roman" w:hAnsi="Times New Roman" w:cs="Times New Roman"/>
        </w:rPr>
        <w:t xml:space="preserve"> </w:t>
      </w:r>
      <w:r w:rsidRPr="00934B9C">
        <w:rPr>
          <w:rFonts w:ascii="Times New Roman" w:hAnsi="Times New Roman" w:cs="Times New Roman"/>
        </w:rPr>
        <w:t>staff</w:t>
      </w:r>
      <w:r w:rsidR="00404E5B" w:rsidRPr="00934B9C">
        <w:rPr>
          <w:rFonts w:ascii="Times New Roman" w:hAnsi="Times New Roman" w:cs="Times New Roman"/>
        </w:rPr>
        <w:t xml:space="preserve"> </w:t>
      </w:r>
      <w:r w:rsidRPr="00934B9C">
        <w:rPr>
          <w:rFonts w:ascii="Times New Roman" w:hAnsi="Times New Roman" w:cs="Times New Roman"/>
        </w:rPr>
        <w:t>to understand this relationships and the context in which it occurs. Findings: The</w:t>
      </w:r>
      <w:r w:rsidR="00404E5B" w:rsidRPr="00934B9C">
        <w:rPr>
          <w:rFonts w:ascii="Times New Roman" w:hAnsi="Times New Roman" w:cs="Times New Roman"/>
        </w:rPr>
        <w:t xml:space="preserve"> </w:t>
      </w:r>
      <w:r w:rsidRPr="00934B9C">
        <w:rPr>
          <w:rFonts w:ascii="Times New Roman" w:hAnsi="Times New Roman" w:cs="Times New Roman"/>
        </w:rPr>
        <w:t>women</w:t>
      </w:r>
      <w:r w:rsidR="00404E5B" w:rsidRPr="00934B9C">
        <w:rPr>
          <w:rFonts w:ascii="Times New Roman" w:hAnsi="Times New Roman" w:cs="Times New Roman"/>
        </w:rPr>
        <w:t xml:space="preserve"> </w:t>
      </w:r>
      <w:r w:rsidRPr="00934B9C">
        <w:rPr>
          <w:rFonts w:ascii="Times New Roman" w:hAnsi="Times New Roman" w:cs="Times New Roman"/>
        </w:rPr>
        <w:t>in</w:t>
      </w:r>
      <w:r w:rsidR="00404E5B" w:rsidRPr="00934B9C">
        <w:rPr>
          <w:rFonts w:ascii="Times New Roman" w:hAnsi="Times New Roman" w:cs="Times New Roman"/>
        </w:rPr>
        <w:t xml:space="preserve"> </w:t>
      </w:r>
      <w:r w:rsidRPr="00934B9C">
        <w:rPr>
          <w:rFonts w:ascii="Times New Roman" w:hAnsi="Times New Roman" w:cs="Times New Roman"/>
        </w:rPr>
        <w:t>this</w:t>
      </w:r>
      <w:r w:rsidR="00404E5B" w:rsidRPr="00934B9C">
        <w:rPr>
          <w:rFonts w:ascii="Times New Roman" w:hAnsi="Times New Roman" w:cs="Times New Roman"/>
        </w:rPr>
        <w:t xml:space="preserve"> </w:t>
      </w:r>
      <w:r w:rsidRPr="00934B9C">
        <w:rPr>
          <w:rFonts w:ascii="Times New Roman" w:hAnsi="Times New Roman" w:cs="Times New Roman"/>
        </w:rPr>
        <w:t>study</w:t>
      </w:r>
      <w:r w:rsidR="00404E5B" w:rsidRPr="00934B9C">
        <w:rPr>
          <w:rFonts w:ascii="Times New Roman" w:hAnsi="Times New Roman" w:cs="Times New Roman"/>
        </w:rPr>
        <w:t xml:space="preserve"> </w:t>
      </w:r>
      <w:r w:rsidRPr="00934B9C">
        <w:rPr>
          <w:rFonts w:ascii="Times New Roman" w:hAnsi="Times New Roman" w:cs="Times New Roman"/>
        </w:rPr>
        <w:t>were</w:t>
      </w:r>
      <w:r w:rsidR="00404E5B" w:rsidRPr="00934B9C">
        <w:rPr>
          <w:rFonts w:ascii="Times New Roman" w:hAnsi="Times New Roman" w:cs="Times New Roman"/>
        </w:rPr>
        <w:t xml:space="preserve"> </w:t>
      </w:r>
      <w:r w:rsidRPr="00934B9C">
        <w:rPr>
          <w:rFonts w:ascii="Times New Roman" w:hAnsi="Times New Roman" w:cs="Times New Roman"/>
        </w:rPr>
        <w:t>very</w:t>
      </w:r>
      <w:r w:rsidR="00404E5B" w:rsidRPr="00934B9C">
        <w:rPr>
          <w:rFonts w:ascii="Times New Roman" w:hAnsi="Times New Roman" w:cs="Times New Roman"/>
        </w:rPr>
        <w:t xml:space="preserve"> </w:t>
      </w:r>
      <w:r w:rsidRPr="00934B9C">
        <w:rPr>
          <w:rFonts w:ascii="Times New Roman" w:hAnsi="Times New Roman" w:cs="Times New Roman"/>
        </w:rPr>
        <w:t>active</w:t>
      </w:r>
      <w:r w:rsidR="00404E5B" w:rsidRPr="00934B9C">
        <w:rPr>
          <w:rFonts w:ascii="Times New Roman" w:hAnsi="Times New Roman" w:cs="Times New Roman"/>
        </w:rPr>
        <w:t xml:space="preserve"> </w:t>
      </w:r>
      <w:r w:rsidRPr="00934B9C">
        <w:rPr>
          <w:rFonts w:ascii="Times New Roman" w:hAnsi="Times New Roman" w:cs="Times New Roman"/>
        </w:rPr>
        <w:t>help</w:t>
      </w:r>
      <w:r w:rsidR="00404E5B" w:rsidRPr="00934B9C">
        <w:rPr>
          <w:rFonts w:ascii="Times New Roman" w:hAnsi="Times New Roman" w:cs="Times New Roman"/>
        </w:rPr>
        <w:t xml:space="preserve"> </w:t>
      </w:r>
      <w:r w:rsidRPr="00934B9C">
        <w:rPr>
          <w:rFonts w:ascii="Times New Roman" w:hAnsi="Times New Roman" w:cs="Times New Roman"/>
        </w:rPr>
        <w:t>seekers.</w:t>
      </w:r>
      <w:r w:rsidR="00404E5B" w:rsidRPr="00934B9C">
        <w:rPr>
          <w:rFonts w:ascii="Times New Roman" w:hAnsi="Times New Roman" w:cs="Times New Roman"/>
        </w:rPr>
        <w:t xml:space="preserve"> </w:t>
      </w:r>
      <w:r w:rsidRPr="00934B9C">
        <w:rPr>
          <w:rFonts w:ascii="Times New Roman" w:hAnsi="Times New Roman" w:cs="Times New Roman"/>
        </w:rPr>
        <w:t>They</w:t>
      </w:r>
      <w:r w:rsidR="00404E5B" w:rsidRPr="00934B9C">
        <w:rPr>
          <w:rFonts w:ascii="Times New Roman" w:hAnsi="Times New Roman" w:cs="Times New Roman"/>
        </w:rPr>
        <w:t xml:space="preserve"> </w:t>
      </w:r>
      <w:r w:rsidRPr="00934B9C">
        <w:rPr>
          <w:rFonts w:ascii="Times New Roman" w:hAnsi="Times New Roman" w:cs="Times New Roman"/>
        </w:rPr>
        <w:t>encountered many gaps in continuity of care including discharge because of</w:t>
      </w:r>
      <w:r w:rsidR="00404E5B" w:rsidRPr="00934B9C">
        <w:rPr>
          <w:rFonts w:ascii="Times New Roman" w:hAnsi="Times New Roman" w:cs="Times New Roman"/>
        </w:rPr>
        <w:t xml:space="preserve"> </w:t>
      </w:r>
      <w:r w:rsidRPr="00934B9C">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934B9C">
        <w:rPr>
          <w:rFonts w:ascii="Times New Roman" w:hAnsi="Times New Roman" w:cs="Times New Roman"/>
        </w:rPr>
        <w:t xml:space="preserve"> </w:t>
      </w:r>
      <w:r w:rsidRPr="00934B9C">
        <w:rPr>
          <w:rFonts w:ascii="Times New Roman" w:hAnsi="Times New Roman" w:cs="Times New Roman"/>
        </w:rPr>
        <w:t>not</w:t>
      </w:r>
      <w:r w:rsidR="00404E5B" w:rsidRPr="00934B9C">
        <w:rPr>
          <w:rFonts w:ascii="Times New Roman" w:hAnsi="Times New Roman" w:cs="Times New Roman"/>
        </w:rPr>
        <w:t xml:space="preserve"> </w:t>
      </w:r>
      <w:r w:rsidRPr="00934B9C">
        <w:rPr>
          <w:rFonts w:ascii="Times New Roman" w:hAnsi="Times New Roman" w:cs="Times New Roman"/>
        </w:rPr>
        <w:t>always</w:t>
      </w:r>
      <w:r w:rsidR="00404E5B" w:rsidRPr="00934B9C">
        <w:rPr>
          <w:rFonts w:ascii="Times New Roman" w:hAnsi="Times New Roman" w:cs="Times New Roman"/>
        </w:rPr>
        <w:t xml:space="preserve"> </w:t>
      </w:r>
      <w:r w:rsidRPr="00934B9C">
        <w:rPr>
          <w:rFonts w:ascii="Times New Roman" w:hAnsi="Times New Roman" w:cs="Times New Roman"/>
        </w:rPr>
        <w:t>recognize</w:t>
      </w:r>
      <w:r w:rsidR="00404E5B" w:rsidRPr="00934B9C">
        <w:rPr>
          <w:rFonts w:ascii="Times New Roman" w:hAnsi="Times New Roman" w:cs="Times New Roman"/>
        </w:rPr>
        <w:t xml:space="preserve"> </w:t>
      </w:r>
      <w:r w:rsidRPr="00934B9C">
        <w:rPr>
          <w:rFonts w:ascii="Times New Roman" w:hAnsi="Times New Roman" w:cs="Times New Roman"/>
        </w:rPr>
        <w:t>their</w:t>
      </w:r>
      <w:r w:rsidR="00404E5B" w:rsidRPr="00934B9C">
        <w:rPr>
          <w:rFonts w:ascii="Times New Roman" w:hAnsi="Times New Roman" w:cs="Times New Roman"/>
        </w:rPr>
        <w:t xml:space="preserve"> </w:t>
      </w:r>
      <w:r w:rsidRPr="00934B9C">
        <w:rPr>
          <w:rFonts w:ascii="Times New Roman" w:hAnsi="Times New Roman" w:cs="Times New Roman"/>
        </w:rPr>
        <w:t>calls</w:t>
      </w:r>
      <w:r w:rsidR="00404E5B" w:rsidRPr="00934B9C">
        <w:rPr>
          <w:rFonts w:ascii="Times New Roman" w:hAnsi="Times New Roman" w:cs="Times New Roman"/>
        </w:rPr>
        <w:t xml:space="preserve"> </w:t>
      </w:r>
      <w:r w:rsidRPr="00934B9C">
        <w:rPr>
          <w:rFonts w:ascii="Times New Roman" w:hAnsi="Times New Roman" w:cs="Times New Roman"/>
        </w:rPr>
        <w:t>for</w:t>
      </w:r>
      <w:r w:rsidR="00404E5B" w:rsidRPr="00934B9C">
        <w:rPr>
          <w:rFonts w:ascii="Times New Roman" w:hAnsi="Times New Roman" w:cs="Times New Roman"/>
        </w:rPr>
        <w:t xml:space="preserve"> </w:t>
      </w:r>
      <w:r w:rsidRPr="00934B9C">
        <w:rPr>
          <w:rFonts w:ascii="Times New Roman" w:hAnsi="Times New Roman" w:cs="Times New Roman"/>
        </w:rPr>
        <w:t>help</w:t>
      </w:r>
      <w:r w:rsidR="00404E5B" w:rsidRPr="00934B9C">
        <w:rPr>
          <w:rFonts w:ascii="Times New Roman" w:hAnsi="Times New Roman" w:cs="Times New Roman"/>
        </w:rPr>
        <w:t xml:space="preserve"> </w:t>
      </w:r>
      <w:r w:rsidRPr="00934B9C">
        <w:rPr>
          <w:rFonts w:ascii="Times New Roman" w:hAnsi="Times New Roman" w:cs="Times New Roman"/>
        </w:rPr>
        <w:t>or</w:t>
      </w:r>
      <w:r w:rsidR="00404E5B" w:rsidRPr="00934B9C">
        <w:rPr>
          <w:rFonts w:ascii="Times New Roman" w:hAnsi="Times New Roman" w:cs="Times New Roman"/>
        </w:rPr>
        <w:t xml:space="preserve"> </w:t>
      </w:r>
      <w:r w:rsidRPr="00934B9C">
        <w:rPr>
          <w:rFonts w:ascii="Times New Roman" w:hAnsi="Times New Roman" w:cs="Times New Roman"/>
        </w:rPr>
        <w:t>their</w:t>
      </w:r>
      <w:r w:rsidR="00404E5B" w:rsidRPr="00934B9C">
        <w:rPr>
          <w:rFonts w:ascii="Times New Roman" w:hAnsi="Times New Roman" w:cs="Times New Roman"/>
        </w:rPr>
        <w:t xml:space="preserve"> </w:t>
      </w:r>
      <w:r w:rsidRPr="00934B9C">
        <w:rPr>
          <w:rFonts w:ascii="Times New Roman" w:hAnsi="Times New Roman" w:cs="Times New Roman"/>
        </w:rPr>
        <w:t>symptoms</w:t>
      </w:r>
      <w:r w:rsidR="00404E5B" w:rsidRPr="00934B9C">
        <w:rPr>
          <w:rFonts w:ascii="Times New Roman" w:hAnsi="Times New Roman" w:cs="Times New Roman"/>
        </w:rPr>
        <w:t xml:space="preserve"> </w:t>
      </w:r>
      <w:r w:rsidRPr="00934B9C">
        <w:rPr>
          <w:rFonts w:ascii="Times New Roman" w:hAnsi="Times New Roman" w:cs="Times New Roman"/>
        </w:rPr>
        <w:t>of</w:t>
      </w:r>
      <w:r w:rsidR="00404E5B" w:rsidRPr="00934B9C">
        <w:rPr>
          <w:rFonts w:ascii="Times New Roman" w:hAnsi="Times New Roman" w:cs="Times New Roman"/>
        </w:rPr>
        <w:t xml:space="preserve"> </w:t>
      </w:r>
      <w:r w:rsidRPr="00934B9C">
        <w:rPr>
          <w:rFonts w:ascii="Times New Roman" w:hAnsi="Times New Roman" w:cs="Times New Roman"/>
        </w:rPr>
        <w:t>distress. Recommendations are made for treatment centers to become trauma- informed that would help this</w:t>
      </w:r>
      <w:r w:rsidR="00404E5B" w:rsidRPr="00934B9C">
        <w:rPr>
          <w:rFonts w:ascii="Times New Roman" w:hAnsi="Times New Roman" w:cs="Times New Roman"/>
        </w:rPr>
        <w:t xml:space="preserve"> </w:t>
      </w:r>
      <w:r w:rsidRPr="00934B9C">
        <w:rPr>
          <w:rFonts w:ascii="Times New Roman" w:hAnsi="Times New Roman" w:cs="Times New Roman"/>
        </w:rPr>
        <w:t>recognition.</w:t>
      </w:r>
    </w:p>
    <w:p w:rsidR="00AE3E37" w:rsidRPr="00FC7438" w:rsidRDefault="00A9710C">
      <w:pPr>
        <w:pStyle w:val="Heading3"/>
        <w:spacing w:before="74"/>
        <w:rPr>
          <w:rFonts w:ascii="Baskerville Old Face" w:hAnsi="Baskerville Old Face" w:cs="Times New Roman"/>
          <w:sz w:val="18"/>
          <w:szCs w:val="18"/>
        </w:rPr>
      </w:pPr>
      <w:r w:rsidRPr="00934B9C">
        <w:rPr>
          <w:rFonts w:ascii="Times New Roman" w:hAnsi="Times New Roman" w:cs="Times New Roman"/>
          <w:b w:val="0"/>
          <w:sz w:val="18"/>
          <w:szCs w:val="18"/>
        </w:rPr>
        <w:br w:type="column"/>
      </w:r>
      <w:r w:rsidRPr="00E6098D">
        <w:rPr>
          <w:rFonts w:ascii="Baskerville Old Face" w:hAnsi="Baskerville Old Face" w:cs="Times New Roman"/>
          <w:color w:val="BF5A14"/>
          <w:szCs w:val="18"/>
        </w:rPr>
        <w:lastRenderedPageBreak/>
        <w:t>Image</w:t>
      </w:r>
    </w:p>
    <w:p w:rsidR="00AE3E37" w:rsidRPr="00934B9C" w:rsidRDefault="00A9710C">
      <w:pPr>
        <w:pStyle w:val="BodyText"/>
        <w:spacing w:before="2"/>
        <w:rPr>
          <w:rFonts w:ascii="Times New Roman" w:hAnsi="Times New Roman" w:cs="Times New Roman"/>
          <w:b/>
        </w:rPr>
      </w:pPr>
      <w:r w:rsidRPr="00934B9C">
        <w:rPr>
          <w:rFonts w:ascii="Times New Roman" w:hAnsi="Times New Roman" w:cs="Times New Roman"/>
          <w:noProof/>
        </w:rPr>
        <w:drawing>
          <wp:anchor distT="0" distB="0" distL="0" distR="0" simplePos="0" relativeHeight="251658240" behindDoc="0" locked="0" layoutInCell="1" allowOverlap="1" wp14:anchorId="2D2101D4" wp14:editId="664FEFC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FC7438" w:rsidRDefault="005973B9" w:rsidP="00FF41C8">
      <w:pPr>
        <w:spacing w:line="204" w:lineRule="exact"/>
        <w:rPr>
          <w:rFonts w:ascii="Baskerville Old Face" w:hAnsi="Baskerville Old Face" w:cs="Times New Roman"/>
        </w:rPr>
      </w:pPr>
      <w:r w:rsidRPr="00934B9C">
        <w:rPr>
          <w:rFonts w:ascii="Times New Roman" w:hAnsi="Times New Roman" w:cs="Times New Roman"/>
          <w:b/>
          <w:color w:val="BF5A14"/>
          <w:sz w:val="18"/>
          <w:szCs w:val="18"/>
        </w:rPr>
        <w:br/>
      </w:r>
      <w:r w:rsidR="00FC7438" w:rsidRPr="00E6098D">
        <w:rPr>
          <w:rFonts w:ascii="Baskerville Old Face" w:hAnsi="Baskerville Old Face"/>
          <w:b/>
          <w:color w:val="BF5A14"/>
          <w:sz w:val="20"/>
        </w:rPr>
        <w:t>Recent Publications &amp; References</w:t>
      </w:r>
    </w:p>
    <w:p w:rsidR="00AE3E37" w:rsidRPr="00934B9C" w:rsidRDefault="00AE3E37" w:rsidP="008756E6">
      <w:pPr>
        <w:tabs>
          <w:tab w:val="left" w:pos="384"/>
        </w:tabs>
        <w:ind w:right="117"/>
        <w:rPr>
          <w:rFonts w:ascii="Times New Roman" w:hAnsi="Times New Roman" w:cs="Times New Roman"/>
          <w:sz w:val="18"/>
          <w:szCs w:val="18"/>
        </w:rPr>
      </w:pPr>
    </w:p>
    <w:p w:rsidR="00AE3E37" w:rsidRPr="00934B9C" w:rsidRDefault="00CD2B03">
      <w:pPr>
        <w:spacing w:line="200" w:lineRule="exact"/>
        <w:jc w:val="both"/>
        <w:rPr>
          <w:rFonts w:ascii="Times New Roman" w:hAnsi="Times New Roman" w:cs="Times New Roman"/>
          <w:sz w:val="18"/>
          <w:szCs w:val="18"/>
        </w:rPr>
        <w:sectPr w:rsidR="00AE3E37" w:rsidRPr="00934B9C">
          <w:type w:val="continuous"/>
          <w:pgSz w:w="11910" w:h="16840"/>
          <w:pgMar w:top="1740" w:right="600" w:bottom="840" w:left="620" w:header="720" w:footer="720" w:gutter="0"/>
          <w:cols w:num="2" w:space="720" w:equalWidth="0">
            <w:col w:w="5214" w:space="138"/>
            <w:col w:w="5338"/>
          </w:cols>
        </w:sectPr>
      </w:pPr>
      <w:r>
        <w:rPr>
          <w:rFonts w:ascii="Times New Roman" w:hAnsi="Times New Roman" w:cs="Times New Roman"/>
          <w:sz w:val="18"/>
          <w:szCs w:val="18"/>
        </w:rPr>
        <w:t xml:space="preserve">  </w:t>
      </w:r>
      <w:bookmarkStart w:id="0" w:name="_GoBack"/>
      <w:bookmarkEnd w:id="0"/>
    </w:p>
    <w:p w:rsidR="00AE3E37" w:rsidRPr="00934B9C" w:rsidRDefault="00AE3E37">
      <w:pPr>
        <w:pStyle w:val="BodyText"/>
        <w:rPr>
          <w:rFonts w:ascii="Times New Roman" w:hAnsi="Times New Roman" w:cs="Times New Roman"/>
        </w:rPr>
      </w:pPr>
    </w:p>
    <w:p w:rsidR="00AE3E37" w:rsidRPr="00934B9C" w:rsidRDefault="00292ED9">
      <w:pPr>
        <w:pStyle w:val="BodyText"/>
        <w:spacing w:line="40" w:lineRule="exact"/>
        <w:ind w:left="2202"/>
        <w:rPr>
          <w:rFonts w:ascii="Times New Roman" w:hAnsi="Times New Roman" w:cs="Times New Roman"/>
        </w:rPr>
      </w:pPr>
      <w:r w:rsidRPr="00934B9C">
        <w:rPr>
          <w:rFonts w:ascii="Times New Roman" w:hAnsi="Times New Roman" w:cs="Times New Roman"/>
          <w:noProof/>
        </w:rPr>
        <mc:AlternateContent>
          <mc:Choice Requires="wpg">
            <w:drawing>
              <wp:inline distT="0" distB="0" distL="0" distR="0" wp14:anchorId="23AF070E" wp14:editId="0CAE626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CD2B03" w:rsidP="00404E5B">
      <w:pPr>
        <w:spacing w:before="92"/>
        <w:ind w:right="4234"/>
        <w:rPr>
          <w:rFonts w:ascii="Times New Roman" w:hAnsi="Times New Roman" w:cs="Times New Roman"/>
          <w:color w:val="BF5A14"/>
          <w:sz w:val="18"/>
          <w:szCs w:val="18"/>
        </w:rPr>
      </w:pPr>
      <w:r>
        <w:rPr>
          <w:rFonts w:ascii="Times New Roman" w:hAnsi="Times New Roman" w:cs="Times New Roman"/>
          <w:noProof/>
          <w:sz w:val="18"/>
          <w:szCs w:val="18"/>
        </w:rPr>
        <w:t xml:space="preserve">          </w:t>
      </w:r>
      <w:r w:rsidR="008756E6" w:rsidRPr="00934B9C">
        <w:rPr>
          <w:rFonts w:ascii="Times New Roman" w:hAnsi="Times New Roman" w:cs="Times New Roman"/>
          <w:noProof/>
          <w:sz w:val="18"/>
          <w:szCs w:val="18"/>
        </w:rPr>
        <w:drawing>
          <wp:inline distT="0" distB="0" distL="0" distR="0" wp14:anchorId="1902CE3C" wp14:editId="1BAE9716">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E6098D">
        <w:rPr>
          <w:rFonts w:ascii="Baskerville Old Face" w:hAnsi="Baskerville Old Face" w:cs="Times New Roman"/>
          <w:color w:val="BF5A14"/>
          <w:szCs w:val="18"/>
        </w:rPr>
        <w:t>Biography</w:t>
      </w:r>
      <w:r w:rsidR="00404E5B" w:rsidRPr="00E6098D">
        <w:rPr>
          <w:rFonts w:ascii="Baskerville Old Face" w:hAnsi="Baskerville Old Face" w:cs="Times New Roman"/>
          <w:color w:val="BF5A14"/>
          <w:szCs w:val="18"/>
        </w:rPr>
        <w:t xml:space="preserve"> (150 word limit)</w:t>
      </w:r>
    </w:p>
    <w:p w:rsidR="00AE3E37" w:rsidRPr="00E6098D" w:rsidRDefault="00A9710C" w:rsidP="004C4EB0">
      <w:pPr>
        <w:spacing w:before="41" w:line="154" w:lineRule="exact"/>
        <w:ind w:right="231"/>
        <w:jc w:val="both"/>
        <w:rPr>
          <w:rFonts w:ascii="Times New Roman" w:hAnsi="Times New Roman" w:cs="Times New Roman"/>
          <w:sz w:val="18"/>
          <w:szCs w:val="18"/>
        </w:rPr>
      </w:pPr>
      <w:r w:rsidRPr="00E6098D">
        <w:rPr>
          <w:rFonts w:ascii="Times New Roman" w:hAnsi="Times New Roman" w:cs="Times New Roman"/>
          <w:sz w:val="18"/>
          <w:szCs w:val="18"/>
        </w:rPr>
        <w:t xml:space="preserve">Deanna </w:t>
      </w:r>
      <w:proofErr w:type="spellStart"/>
      <w:r w:rsidRPr="00E6098D">
        <w:rPr>
          <w:rFonts w:ascii="Times New Roman" w:hAnsi="Times New Roman" w:cs="Times New Roman"/>
          <w:sz w:val="18"/>
          <w:szCs w:val="18"/>
        </w:rPr>
        <w:t>Mulvihill</w:t>
      </w:r>
      <w:proofErr w:type="spellEnd"/>
      <w:r w:rsidRPr="00E6098D">
        <w:rPr>
          <w:rFonts w:ascii="Times New Roman" w:hAnsi="Times New Roman" w:cs="Times New Roman"/>
          <w:sz w:val="18"/>
          <w:szCs w:val="18"/>
        </w:rPr>
        <w:t xml:space="preserve"> has </w:t>
      </w:r>
      <w:r w:rsidR="004C4EB0" w:rsidRPr="00E6098D">
        <w:rPr>
          <w:rFonts w:ascii="Times New Roman" w:hAnsi="Times New Roman" w:cs="Times New Roman"/>
          <w:sz w:val="18"/>
          <w:szCs w:val="18"/>
        </w:rPr>
        <w:t>completed her PhD at the age of 25 years from Stanford University School of Medicine She is the director of XXXX, a premier Bio-Soft service organization. She has published more than 25 papers in reputed journals and has been serving as an editorial board member of repute. (Up to 100 words)</w:t>
      </w:r>
      <w:r w:rsidR="004C4EB0" w:rsidRPr="00E6098D">
        <w:rPr>
          <w:rFonts w:ascii="Times New Roman" w:hAnsi="Times New Roman" w:cs="Times New Roman"/>
          <w:sz w:val="18"/>
          <w:szCs w:val="18"/>
        </w:rPr>
        <w:tab/>
        <w:t>H</w:t>
      </w:r>
      <w:r w:rsidRPr="00E6098D">
        <w:rPr>
          <w:rFonts w:ascii="Times New Roman" w:hAnsi="Times New Roman" w:cs="Times New Roman"/>
          <w:sz w:val="18"/>
          <w:szCs w:val="18"/>
        </w:rPr>
        <w:t>er expertise in evaluation and passion in improving the health and wellbeing. Her open and contextual evaluation model based on responsive constructivists</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creates</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new</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pathways</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for</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improving</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healthcare.</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She</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has</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built</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this</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model</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after</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years</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of</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experience</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in</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research,</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evaluation,</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teaching</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and</w:t>
      </w:r>
      <w:r w:rsidR="000E2911" w:rsidRPr="00E6098D">
        <w:rPr>
          <w:rFonts w:ascii="Times New Roman" w:hAnsi="Times New Roman" w:cs="Times New Roman"/>
          <w:sz w:val="18"/>
          <w:szCs w:val="18"/>
        </w:rPr>
        <w:t xml:space="preserve"> </w:t>
      </w:r>
      <w:r w:rsidR="000C7DFC" w:rsidRPr="00E6098D">
        <w:rPr>
          <w:rFonts w:ascii="Times New Roman" w:hAnsi="Times New Roman" w:cs="Times New Roman"/>
          <w:sz w:val="18"/>
          <w:szCs w:val="18"/>
        </w:rPr>
        <w:t>administration both</w:t>
      </w:r>
      <w:r w:rsidRPr="00E6098D">
        <w:rPr>
          <w:rFonts w:ascii="Times New Roman" w:hAnsi="Times New Roman" w:cs="Times New Roman"/>
          <w:sz w:val="18"/>
          <w:szCs w:val="18"/>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E6098D">
        <w:rPr>
          <w:rFonts w:ascii="Times New Roman" w:hAnsi="Times New Roman" w:cs="Times New Roman"/>
          <w:sz w:val="18"/>
          <w:szCs w:val="18"/>
        </w:rPr>
        <w:t xml:space="preserve"> </w:t>
      </w:r>
      <w:r w:rsidRPr="00E6098D">
        <w:rPr>
          <w:rFonts w:ascii="Times New Roman" w:hAnsi="Times New Roman" w:cs="Times New Roman"/>
          <w:sz w:val="18"/>
          <w:szCs w:val="18"/>
        </w:rPr>
        <w:t>focusing.</w:t>
      </w:r>
    </w:p>
    <w:p w:rsidR="00AE3E37" w:rsidRPr="00934B9C" w:rsidRDefault="00A9710C">
      <w:pPr>
        <w:spacing w:before="62"/>
        <w:ind w:left="4217" w:right="4235"/>
        <w:jc w:val="center"/>
        <w:rPr>
          <w:rFonts w:ascii="Times New Roman" w:hAnsi="Times New Roman" w:cs="Times New Roman"/>
          <w:sz w:val="18"/>
          <w:szCs w:val="18"/>
        </w:rPr>
      </w:pPr>
      <w:r w:rsidRPr="00E6098D">
        <w:rPr>
          <w:rFonts w:ascii="Baskerville Old Face" w:hAnsi="Baskerville Old Face" w:cs="Times New Roman"/>
          <w:b/>
          <w:sz w:val="20"/>
          <w:szCs w:val="18"/>
        </w:rPr>
        <w:t>Email</w:t>
      </w:r>
      <w:r w:rsidRPr="00E6098D">
        <w:rPr>
          <w:rFonts w:ascii="Baskerville Old Face" w:hAnsi="Baskerville Old Face" w:cs="Times New Roman"/>
          <w:sz w:val="20"/>
          <w:szCs w:val="18"/>
        </w:rPr>
        <w:t>:</w:t>
      </w:r>
      <w:r w:rsidRPr="00E6098D">
        <w:rPr>
          <w:rFonts w:ascii="Times New Roman" w:hAnsi="Times New Roman" w:cs="Times New Roman"/>
          <w:sz w:val="14"/>
          <w:szCs w:val="18"/>
        </w:rPr>
        <w:t xml:space="preserve"> </w:t>
      </w:r>
      <w:hyperlink r:id="rId12" w:history="1">
        <w:r w:rsidR="008756E6" w:rsidRPr="00934B9C">
          <w:rPr>
            <w:rStyle w:val="Hyperlink"/>
            <w:rFonts w:ascii="Times New Roman" w:hAnsi="Times New Roman" w:cs="Times New Roman"/>
            <w:sz w:val="18"/>
            <w:szCs w:val="18"/>
          </w:rPr>
          <w:t>drXXXXXXX@xxxmail.com</w:t>
        </w:r>
      </w:hyperlink>
    </w:p>
    <w:p w:rsidR="00AE3E37" w:rsidRPr="00CD2B03" w:rsidRDefault="00292ED9" w:rsidP="00CD2B03">
      <w:pPr>
        <w:pStyle w:val="BodyText"/>
        <w:spacing w:before="2"/>
        <w:rPr>
          <w:rFonts w:ascii="Times New Roman" w:hAnsi="Times New Roman" w:cs="Times New Roman"/>
        </w:rPr>
      </w:pPr>
      <w:r w:rsidRPr="00934B9C">
        <w:rPr>
          <w:rFonts w:ascii="Times New Roman" w:hAnsi="Times New Roman" w:cs="Times New Roman"/>
          <w:noProof/>
        </w:rPr>
        <mc:AlternateContent>
          <mc:Choice Requires="wps">
            <w:drawing>
              <wp:anchor distT="0" distB="0" distL="0" distR="0" simplePos="0" relativeHeight="1072" behindDoc="0" locked="0" layoutInCell="1" allowOverlap="1" wp14:anchorId="388FB033" wp14:editId="7B6763F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0C7DFC" w:rsidRPr="00E6098D">
        <w:rPr>
          <w:rFonts w:ascii="Baskerville Old Face" w:hAnsi="Baskerville Old Face" w:cs="Times New Roman"/>
          <w:b/>
          <w:sz w:val="20"/>
        </w:rPr>
        <w:t>Presenting Author details</w:t>
      </w:r>
      <w:r w:rsidR="000C7DFC" w:rsidRPr="00E6098D">
        <w:rPr>
          <w:rFonts w:ascii="Baskerville Old Face" w:hAnsi="Baskerville Old Face" w:cs="Times New Roman"/>
          <w:sz w:val="20"/>
        </w:rPr>
        <w:t>:</w:t>
      </w:r>
    </w:p>
    <w:p w:rsidR="004C4EB0" w:rsidRDefault="004C4EB0">
      <w:pPr>
        <w:pStyle w:val="BodyText"/>
        <w:rPr>
          <w:rFonts w:ascii="Times New Roman" w:hAnsi="Times New Roman" w:cs="Times New Roman"/>
        </w:rPr>
      </w:pPr>
      <w:r>
        <w:rPr>
          <w:rFonts w:ascii="Times New Roman" w:hAnsi="Times New Roman" w:cs="Times New Roman"/>
        </w:rPr>
        <w:t xml:space="preserve">Full Name: </w:t>
      </w:r>
    </w:p>
    <w:p w:rsidR="000C7DFC" w:rsidRPr="00934B9C" w:rsidRDefault="00934B9C">
      <w:pPr>
        <w:pStyle w:val="BodyText"/>
        <w:rPr>
          <w:rFonts w:ascii="Times New Roman" w:hAnsi="Times New Roman" w:cs="Times New Roman"/>
        </w:rPr>
      </w:pPr>
      <w:r>
        <w:rPr>
          <w:rFonts w:ascii="Times New Roman" w:hAnsi="Times New Roman" w:cs="Times New Roman"/>
        </w:rPr>
        <w:t>Contact N</w:t>
      </w:r>
      <w:r w:rsidR="000C7DFC" w:rsidRPr="00934B9C">
        <w:rPr>
          <w:rFonts w:ascii="Times New Roman" w:hAnsi="Times New Roman" w:cs="Times New Roman"/>
        </w:rPr>
        <w:t>umber:</w:t>
      </w:r>
    </w:p>
    <w:p w:rsidR="000C7DFC" w:rsidRPr="00934B9C" w:rsidRDefault="00E6098D" w:rsidP="000C7DFC">
      <w:pPr>
        <w:pStyle w:val="BodyText"/>
        <w:rPr>
          <w:rFonts w:ascii="Times New Roman" w:hAnsi="Times New Roman" w:cs="Times New Roman"/>
        </w:rPr>
      </w:pPr>
      <w:r>
        <w:rPr>
          <w:rFonts w:ascii="Times New Roman" w:hAnsi="Times New Roman" w:cs="Times New Roman"/>
        </w:rPr>
        <w:t xml:space="preserve">Conference </w:t>
      </w:r>
      <w:r w:rsidR="000C7DFC" w:rsidRPr="00934B9C">
        <w:rPr>
          <w:rFonts w:ascii="Times New Roman" w:hAnsi="Times New Roman" w:cs="Times New Roman"/>
        </w:rPr>
        <w:t>Session</w:t>
      </w:r>
      <w:r>
        <w:rPr>
          <w:rFonts w:ascii="Times New Roman" w:hAnsi="Times New Roman" w:cs="Times New Roman"/>
        </w:rPr>
        <w:t xml:space="preserve"> Name</w:t>
      </w:r>
      <w:r w:rsidR="00455E16">
        <w:rPr>
          <w:rFonts w:ascii="Times New Roman" w:hAnsi="Times New Roman" w:cs="Times New Roman"/>
        </w:rPr>
        <w:t>/Track Name</w:t>
      </w:r>
      <w:r w:rsidR="000C7DFC" w:rsidRPr="00934B9C">
        <w:rPr>
          <w:rFonts w:ascii="Times New Roman" w:hAnsi="Times New Roman" w:cs="Times New Roman"/>
        </w:rPr>
        <w:t>:</w:t>
      </w:r>
    </w:p>
    <w:p w:rsidR="000C7DFC" w:rsidRPr="00934B9C" w:rsidRDefault="000C7DFC" w:rsidP="000C7DFC">
      <w:pPr>
        <w:pStyle w:val="BodyText"/>
        <w:rPr>
          <w:rFonts w:ascii="Times New Roman" w:hAnsi="Times New Roman" w:cs="Times New Roman"/>
        </w:rPr>
      </w:pPr>
      <w:r w:rsidRPr="00934B9C">
        <w:rPr>
          <w:rFonts w:ascii="Times New Roman" w:hAnsi="Times New Roman" w:cs="Times New Roman"/>
        </w:rPr>
        <w:t xml:space="preserve">Category: </w:t>
      </w:r>
      <w:r w:rsidR="00934B9C">
        <w:rPr>
          <w:rFonts w:ascii="Times New Roman" w:hAnsi="Times New Roman" w:cs="Times New Roman"/>
        </w:rPr>
        <w:t xml:space="preserve">Type of Presentation: </w:t>
      </w:r>
    </w:p>
    <w:p w:rsidR="00AE3E37" w:rsidRPr="00E6098D" w:rsidRDefault="00A9710C" w:rsidP="005F7347">
      <w:pPr>
        <w:spacing w:before="39"/>
        <w:rPr>
          <w:rFonts w:ascii="Baskerville Old Face" w:hAnsi="Baskerville Old Face" w:cs="Times New Roman"/>
          <w:b/>
          <w:sz w:val="20"/>
          <w:szCs w:val="24"/>
        </w:rPr>
        <w:sectPr w:rsidR="00AE3E37" w:rsidRPr="00E6098D">
          <w:type w:val="continuous"/>
          <w:pgSz w:w="11910" w:h="16840"/>
          <w:pgMar w:top="1740" w:right="600" w:bottom="840" w:left="620" w:header="720" w:footer="720" w:gutter="0"/>
          <w:cols w:space="720"/>
        </w:sectPr>
      </w:pPr>
      <w:r w:rsidRPr="00E6098D">
        <w:rPr>
          <w:rFonts w:ascii="Baskerville Old Face" w:hAnsi="Baskerville Old Face" w:cs="Times New Roman"/>
          <w:b/>
          <w:sz w:val="20"/>
          <w:szCs w:val="24"/>
        </w:rPr>
        <w:t>Notes/Comments:</w:t>
      </w:r>
    </w:p>
    <w:p w:rsidR="005F7347" w:rsidRDefault="005F7347" w:rsidP="00E6098D">
      <w:pPr>
        <w:pStyle w:val="BodyText"/>
        <w:spacing w:before="3"/>
        <w:rPr>
          <w:rFonts w:ascii="Minion Pro"/>
          <w:sz w:val="26"/>
        </w:rPr>
      </w:pPr>
    </w:p>
    <w:sectPr w:rsidR="005F734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85E" w:rsidRDefault="00CB285E">
      <w:r>
        <w:separator/>
      </w:r>
    </w:p>
  </w:endnote>
  <w:endnote w:type="continuationSeparator" w:id="0">
    <w:p w:rsidR="00CB285E" w:rsidRDefault="00CB2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1C3FF911" wp14:editId="5D42C29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85E" w:rsidRDefault="00CB285E">
      <w:r>
        <w:separator/>
      </w:r>
    </w:p>
  </w:footnote>
  <w:footnote w:type="continuationSeparator" w:id="0">
    <w:p w:rsidR="00CB285E" w:rsidRDefault="00CB28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B11D87" w:rsidRDefault="00CD2B03" w:rsidP="00B11D87">
    <w:pPr>
      <w:pStyle w:val="Header"/>
    </w:pPr>
    <w:r>
      <w:rPr>
        <w:noProof/>
      </w:rPr>
      <w:drawing>
        <wp:inline distT="0" distB="0" distL="0" distR="0">
          <wp:extent cx="6788150" cy="8813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o Immunology 2018.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0BE1"/>
    <w:rsid w:val="000C7DFC"/>
    <w:rsid w:val="000E2911"/>
    <w:rsid w:val="001263DF"/>
    <w:rsid w:val="00142E57"/>
    <w:rsid w:val="00292ED9"/>
    <w:rsid w:val="003D724E"/>
    <w:rsid w:val="00404E5B"/>
    <w:rsid w:val="00414F7B"/>
    <w:rsid w:val="004355DC"/>
    <w:rsid w:val="00455E16"/>
    <w:rsid w:val="004749B4"/>
    <w:rsid w:val="00494130"/>
    <w:rsid w:val="004C4EB0"/>
    <w:rsid w:val="004F3523"/>
    <w:rsid w:val="005407FD"/>
    <w:rsid w:val="005973B9"/>
    <w:rsid w:val="005B3A56"/>
    <w:rsid w:val="005F7347"/>
    <w:rsid w:val="006060CE"/>
    <w:rsid w:val="0063497F"/>
    <w:rsid w:val="006424E1"/>
    <w:rsid w:val="007448C1"/>
    <w:rsid w:val="007C5CF7"/>
    <w:rsid w:val="007E4073"/>
    <w:rsid w:val="00873DF0"/>
    <w:rsid w:val="008756E6"/>
    <w:rsid w:val="008B15BF"/>
    <w:rsid w:val="00934B9C"/>
    <w:rsid w:val="009B2D44"/>
    <w:rsid w:val="00A07E82"/>
    <w:rsid w:val="00A82CF0"/>
    <w:rsid w:val="00A9710C"/>
    <w:rsid w:val="00AE3E37"/>
    <w:rsid w:val="00B11D87"/>
    <w:rsid w:val="00B21A57"/>
    <w:rsid w:val="00C33602"/>
    <w:rsid w:val="00C83398"/>
    <w:rsid w:val="00C9684E"/>
    <w:rsid w:val="00CB285E"/>
    <w:rsid w:val="00CD2B03"/>
    <w:rsid w:val="00CD6F55"/>
    <w:rsid w:val="00D071E1"/>
    <w:rsid w:val="00DE3104"/>
    <w:rsid w:val="00E2195C"/>
    <w:rsid w:val="00E6098D"/>
    <w:rsid w:val="00E7241B"/>
    <w:rsid w:val="00EB4988"/>
    <w:rsid w:val="00ED1E4A"/>
    <w:rsid w:val="00EE15B2"/>
    <w:rsid w:val="00F433FF"/>
    <w:rsid w:val="00F72EEA"/>
    <w:rsid w:val="00F84CAE"/>
    <w:rsid w:val="00F96931"/>
    <w:rsid w:val="00FC7438"/>
    <w:rsid w:val="00FF41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chest 2016</cp:lastModifiedBy>
  <cp:revision>22</cp:revision>
  <cp:lastPrinted>2017-05-10T10:45:00Z</cp:lastPrinted>
  <dcterms:created xsi:type="dcterms:W3CDTF">2016-08-31T10:27:00Z</dcterms:created>
  <dcterms:modified xsi:type="dcterms:W3CDTF">2018-01-08T11:41:00Z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