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E302C4" w:rsidRDefault="00A9710C" w:rsidP="002462BB">
      <w:pPr>
        <w:pStyle w:val="Heading1"/>
        <w:spacing w:before="170"/>
        <w:ind w:left="0"/>
        <w:rPr>
          <w:rFonts w:ascii="Times New Roman" w:hAnsi="Times New Roman" w:cs="Times New Roman"/>
          <w:sz w:val="28"/>
        </w:rPr>
      </w:pPr>
      <w:r w:rsidRPr="00E302C4">
        <w:rPr>
          <w:rFonts w:ascii="Times New Roman" w:hAnsi="Times New Roman" w:cs="Times New Roman"/>
          <w:color w:val="337AB7"/>
          <w:sz w:val="28"/>
        </w:rPr>
        <w:t>Women, trauma and alcohol dependency: Connections and disconnections in alcohol treatment for women</w:t>
      </w:r>
    </w:p>
    <w:p w:rsidR="00416BA7" w:rsidRPr="00E302C4" w:rsidRDefault="00416BA7" w:rsidP="00416BA7">
      <w:pPr>
        <w:rPr>
          <w:rFonts w:ascii="Times New Roman" w:eastAsia="MS PGothic" w:hAnsi="Times New Roman" w:cs="Times New Roman"/>
          <w:color w:val="000000"/>
        </w:rPr>
      </w:pPr>
    </w:p>
    <w:p w:rsidR="00416BA7" w:rsidRPr="00CC3B5D" w:rsidRDefault="00E302C4" w:rsidP="00E302C4">
      <w:pPr>
        <w:tabs>
          <w:tab w:val="left" w:pos="2295"/>
          <w:tab w:val="center" w:pos="5345"/>
        </w:tabs>
        <w:rPr>
          <w:rFonts w:ascii="Times New Roman" w:eastAsia="MS PGothic" w:hAnsi="Times New Roman" w:cs="Times New Roman"/>
          <w:color w:val="000000"/>
          <w:sz w:val="24"/>
          <w:szCs w:val="24"/>
        </w:rPr>
      </w:pPr>
      <w:r>
        <w:rPr>
          <w:rFonts w:ascii="Times New Roman" w:eastAsia="MS PGothic" w:hAnsi="Times New Roman" w:cs="Times New Roman"/>
          <w:color w:val="000000"/>
          <w:sz w:val="24"/>
          <w:szCs w:val="24"/>
        </w:rPr>
        <w:tab/>
      </w:r>
      <w:bookmarkStart w:id="0" w:name="_GoBack"/>
      <w:bookmarkEnd w:id="0"/>
      <w:r>
        <w:rPr>
          <w:rFonts w:ascii="Times New Roman" w:eastAsia="MS PGothic" w:hAnsi="Times New Roman" w:cs="Times New Roman"/>
          <w:color w:val="000000"/>
          <w:sz w:val="24"/>
          <w:szCs w:val="24"/>
        </w:rPr>
        <w:tab/>
      </w:r>
      <w:r w:rsidR="00416BA7" w:rsidRPr="00CC3B5D">
        <w:rPr>
          <w:rFonts w:ascii="Times New Roman" w:eastAsia="MS PGothic" w:hAnsi="Times New Roman" w:cs="Times New Roman"/>
          <w:color w:val="000000"/>
          <w:sz w:val="24"/>
          <w:szCs w:val="24"/>
        </w:rPr>
        <w:t xml:space="preserve">Name: </w:t>
      </w:r>
      <w:proofErr w:type="spellStart"/>
      <w:r w:rsidR="00416BA7" w:rsidRPr="00CC3B5D">
        <w:rPr>
          <w:rFonts w:ascii="Times New Roman" w:eastAsia="MS PGothic" w:hAnsi="Times New Roman" w:cs="Times New Roman"/>
          <w:color w:val="000000"/>
          <w:sz w:val="24"/>
          <w:szCs w:val="24"/>
        </w:rPr>
        <w:t>xxxxxxxx</w:t>
      </w:r>
      <w:proofErr w:type="spellEnd"/>
    </w:p>
    <w:p w:rsidR="00416BA7" w:rsidRPr="00CC3B5D" w:rsidRDefault="00416BA7" w:rsidP="00416BA7">
      <w:pPr>
        <w:jc w:val="center"/>
        <w:rPr>
          <w:rFonts w:ascii="Times New Roman" w:eastAsia="MS PGothic" w:hAnsi="Times New Roman" w:cs="Times New Roman"/>
          <w:color w:val="000000"/>
          <w:sz w:val="24"/>
          <w:szCs w:val="24"/>
        </w:rPr>
      </w:pPr>
      <w:r w:rsidRPr="00CC3B5D">
        <w:rPr>
          <w:rFonts w:ascii="Times New Roman" w:eastAsia="MS PGothic" w:hAnsi="Times New Roman" w:cs="Times New Roman"/>
          <w:color w:val="000000"/>
          <w:sz w:val="24"/>
          <w:szCs w:val="24"/>
        </w:rPr>
        <w:t>Stanford University School of Medicine, CA 94305, USA</w:t>
      </w:r>
    </w:p>
    <w:p w:rsidR="00AE3E37" w:rsidRPr="00416BA7" w:rsidRDefault="00AE3E37">
      <w:pPr>
        <w:pStyle w:val="BodyText"/>
        <w:rPr>
          <w:rFonts w:ascii="Times New Roman" w:hAnsi="Times New Roman" w:cs="Times New Roman"/>
          <w:sz w:val="20"/>
        </w:rPr>
      </w:pPr>
    </w:p>
    <w:p w:rsidR="00AE3E37" w:rsidRPr="00416BA7" w:rsidRDefault="00AE3E37">
      <w:pPr>
        <w:pStyle w:val="BodyText"/>
        <w:spacing w:before="3"/>
        <w:rPr>
          <w:rFonts w:ascii="Times New Roman" w:hAnsi="Times New Roman" w:cs="Times New Roman"/>
          <w:sz w:val="21"/>
        </w:rPr>
      </w:pPr>
    </w:p>
    <w:p w:rsidR="00AE3E37" w:rsidRPr="00416BA7" w:rsidRDefault="00AE3E37">
      <w:pPr>
        <w:rPr>
          <w:rFonts w:ascii="Times New Roman" w:hAnsi="Times New Roman" w:cs="Times New Roman"/>
          <w:sz w:val="21"/>
        </w:rPr>
        <w:sectPr w:rsidR="00AE3E37" w:rsidRPr="00416BA7" w:rsidSect="002462BB">
          <w:headerReference w:type="default" r:id="rId8"/>
          <w:footerReference w:type="default" r:id="rId9"/>
          <w:type w:val="continuous"/>
          <w:pgSz w:w="11910" w:h="16840"/>
          <w:pgMar w:top="709" w:right="600" w:bottom="840" w:left="620" w:header="541" w:footer="642" w:gutter="0"/>
          <w:cols w:space="720"/>
        </w:sectPr>
      </w:pPr>
    </w:p>
    <w:p w:rsidR="00416BA7" w:rsidRPr="00416BA7" w:rsidRDefault="00A9710C" w:rsidP="00416BA7">
      <w:pPr>
        <w:pStyle w:val="Heading3"/>
        <w:spacing w:before="147"/>
        <w:jc w:val="both"/>
        <w:rPr>
          <w:rFonts w:ascii="Times New Roman" w:hAnsi="Times New Roman" w:cs="Times New Roman"/>
          <w:color w:val="BF5A14"/>
          <w:sz w:val="24"/>
        </w:rPr>
      </w:pPr>
      <w:r w:rsidRPr="00416BA7">
        <w:rPr>
          <w:rFonts w:ascii="Times New Roman" w:hAnsi="Times New Roman" w:cs="Times New Roman"/>
          <w:color w:val="E36C0A" w:themeColor="accent6" w:themeShade="BF"/>
          <w:sz w:val="24"/>
        </w:rPr>
        <w:lastRenderedPageBreak/>
        <w:t>Abstract</w:t>
      </w:r>
      <w:r w:rsidR="00416BA7" w:rsidRPr="00416BA7">
        <w:rPr>
          <w:rFonts w:ascii="Times New Roman" w:hAnsi="Times New Roman" w:cs="Times New Roman"/>
          <w:color w:val="BF5A14"/>
          <w:sz w:val="24"/>
        </w:rPr>
        <w:t xml:space="preserve"> </w:t>
      </w:r>
    </w:p>
    <w:p w:rsidR="00AE3E37" w:rsidRPr="00416BA7" w:rsidRDefault="00750DBB" w:rsidP="00416BA7">
      <w:pPr>
        <w:pStyle w:val="Heading3"/>
        <w:spacing w:before="147"/>
        <w:jc w:val="both"/>
        <w:rPr>
          <w:rFonts w:ascii="Times New Roman" w:hAnsi="Times New Roman" w:cs="Times New Roman"/>
          <w:b w:val="0"/>
        </w:rPr>
      </w:pPr>
      <w:r w:rsidRPr="00750DBB">
        <w:rPr>
          <w:rFonts w:ascii="Times New Roman" w:hAnsi="Times New Roman" w:cs="Times New Roman"/>
          <w:b w:val="0"/>
        </w:rPr>
        <w:t xml:space="preserve">Encyclopedia of </w:t>
      </w:r>
      <w:proofErr w:type="spellStart"/>
      <w:r w:rsidRPr="00750DBB">
        <w:rPr>
          <w:rFonts w:ascii="Times New Roman" w:hAnsi="Times New Roman" w:cs="Times New Roman"/>
          <w:b w:val="0"/>
        </w:rPr>
        <w:t>Bioanalytical</w:t>
      </w:r>
      <w:proofErr w:type="spellEnd"/>
      <w:r w:rsidRPr="00750DBB">
        <w:rPr>
          <w:rFonts w:ascii="Times New Roman" w:hAnsi="Times New Roman" w:cs="Times New Roman"/>
          <w:b w:val="0"/>
        </w:rPr>
        <w:t xml:space="preserve"> Methods for Bioavailability and Bioequivalence Studies of Pharmaceuticals (E-BABE): It is a unique encyclopedia involving </w:t>
      </w:r>
      <w:proofErr w:type="spellStart"/>
      <w:r w:rsidRPr="00750DBB">
        <w:rPr>
          <w:rFonts w:ascii="Times New Roman" w:hAnsi="Times New Roman" w:cs="Times New Roman"/>
          <w:b w:val="0"/>
        </w:rPr>
        <w:t>bioanalytical</w:t>
      </w:r>
      <w:proofErr w:type="spellEnd"/>
      <w:r w:rsidRPr="00750DBB">
        <w:rPr>
          <w:rFonts w:ascii="Times New Roman" w:hAnsi="Times New Roman" w:cs="Times New Roman"/>
          <w:b w:val="0"/>
        </w:rPr>
        <w:t xml:space="preserve"> methods for bioavailability and bioequivalence (BA/BE) studies of pharmaceuticals for suitable method selection with thousands of combinations and searches against these methods. 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w:t>
      </w:r>
      <w:proofErr w:type="spellStart"/>
      <w:r w:rsidRPr="00750DBB">
        <w:rPr>
          <w:rFonts w:ascii="Times New Roman" w:hAnsi="Times New Roman" w:cs="Times New Roman"/>
          <w:b w:val="0"/>
        </w:rPr>
        <w:t>Tmax</w:t>
      </w:r>
      <w:proofErr w:type="spellEnd"/>
      <w:r w:rsidRPr="00750DBB">
        <w:rPr>
          <w:rFonts w:ascii="Times New Roman" w:hAnsi="Times New Roman" w:cs="Times New Roman"/>
          <w:b w:val="0"/>
        </w:rPr>
        <w:t xml:space="preserve">, </w:t>
      </w:r>
      <w:proofErr w:type="spellStart"/>
      <w:r w:rsidRPr="00750DBB">
        <w:rPr>
          <w:rFonts w:ascii="Times New Roman" w:hAnsi="Times New Roman" w:cs="Times New Roman"/>
          <w:b w:val="0"/>
        </w:rPr>
        <w:t>Cmax</w:t>
      </w:r>
      <w:proofErr w:type="spellEnd"/>
      <w:r w:rsidRPr="00750DBB">
        <w:rPr>
          <w:rFonts w:ascii="Times New Roman" w:hAnsi="Times New Roman" w:cs="Times New Roman"/>
          <w:b w:val="0"/>
        </w:rPr>
        <w:t xml:space="preserve"> etc., for routine application in BA/BE studies of pharmaceuticals was incorporated including official pharmacopeias information such as European Pharmacopeia, Japan Pharmacopeia and US Pharmacopeia. Database includes drug based </w:t>
      </w:r>
      <w:proofErr w:type="spellStart"/>
      <w:r w:rsidRPr="00750DBB">
        <w:rPr>
          <w:rFonts w:ascii="Times New Roman" w:hAnsi="Times New Roman" w:cs="Times New Roman"/>
          <w:b w:val="0"/>
        </w:rPr>
        <w:t>bioanalytical</w:t>
      </w:r>
      <w:proofErr w:type="spellEnd"/>
      <w:r w:rsidRPr="00750DBB">
        <w:rPr>
          <w:rFonts w:ascii="Times New Roman" w:hAnsi="Times New Roman" w:cs="Times New Roman"/>
          <w:b w:val="0"/>
        </w:rPr>
        <w:t xml:space="preserve"> methods covering most required fields and external database links of important drug portals such as drug bank, </w:t>
      </w:r>
      <w:proofErr w:type="spellStart"/>
      <w:r w:rsidRPr="00750DBB">
        <w:rPr>
          <w:rFonts w:ascii="Times New Roman" w:hAnsi="Times New Roman" w:cs="Times New Roman"/>
          <w:b w:val="0"/>
        </w:rPr>
        <w:t>Rxlist</w:t>
      </w:r>
      <w:proofErr w:type="spellEnd"/>
      <w:r w:rsidRPr="00750DBB">
        <w:rPr>
          <w:rFonts w:ascii="Times New Roman" w:hAnsi="Times New Roman" w:cs="Times New Roman"/>
          <w:b w:val="0"/>
        </w:rPr>
        <w:t xml:space="preserve">, MEDLINE plus, KEGG Drug ID, KEGG Compound ID, Merck manual, </w:t>
      </w:r>
      <w:proofErr w:type="spellStart"/>
      <w:r w:rsidRPr="00750DBB">
        <w:rPr>
          <w:rFonts w:ascii="Times New Roman" w:hAnsi="Times New Roman" w:cs="Times New Roman"/>
          <w:b w:val="0"/>
        </w:rPr>
        <w:t>PubChem</w:t>
      </w:r>
      <w:proofErr w:type="spellEnd"/>
      <w:r w:rsidRPr="00750DBB">
        <w:rPr>
          <w:rFonts w:ascii="Times New Roman" w:hAnsi="Times New Roman" w:cs="Times New Roman"/>
          <w:b w:val="0"/>
        </w:rPr>
        <w:t xml:space="preserve"> compound ID, </w:t>
      </w:r>
      <w:proofErr w:type="spellStart"/>
      <w:r w:rsidRPr="00750DBB">
        <w:rPr>
          <w:rFonts w:ascii="Times New Roman" w:hAnsi="Times New Roman" w:cs="Times New Roman"/>
          <w:b w:val="0"/>
        </w:rPr>
        <w:t>PubChem</w:t>
      </w:r>
      <w:proofErr w:type="spellEnd"/>
      <w:r w:rsidRPr="00750DBB">
        <w:rPr>
          <w:rFonts w:ascii="Times New Roman" w:hAnsi="Times New Roman" w:cs="Times New Roman"/>
          <w:b w:val="0"/>
        </w:rPr>
        <w:t xml:space="preserve"> substance ID and USFDA. Searching/querying the database is through drug name, chemical formula or structural search by smiles format. Keen selections of </w:t>
      </w:r>
      <w:proofErr w:type="spellStart"/>
      <w:r w:rsidRPr="00750DBB">
        <w:rPr>
          <w:rFonts w:ascii="Times New Roman" w:hAnsi="Times New Roman" w:cs="Times New Roman"/>
          <w:b w:val="0"/>
        </w:rPr>
        <w:t>bioanalytical</w:t>
      </w:r>
      <w:proofErr w:type="spellEnd"/>
      <w:r w:rsidRPr="00750DBB">
        <w:rPr>
          <w:rFonts w:ascii="Times New Roman" w:hAnsi="Times New Roman" w:cs="Times New Roman"/>
          <w:b w:val="0"/>
        </w:rPr>
        <w:t xml:space="preserve">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 </w:t>
      </w:r>
      <w:r w:rsidR="002462BB" w:rsidRPr="002462BB">
        <w:rPr>
          <w:rFonts w:ascii="Times New Roman" w:hAnsi="Times New Roman" w:cs="Times New Roman"/>
        </w:rPr>
        <w:t>(Limit 500 words)</w:t>
      </w:r>
    </w:p>
    <w:p w:rsidR="00AE3E37" w:rsidRPr="00416BA7" w:rsidRDefault="00A9710C">
      <w:pPr>
        <w:pStyle w:val="Heading3"/>
        <w:spacing w:before="74"/>
        <w:rPr>
          <w:rFonts w:ascii="Times New Roman" w:hAnsi="Times New Roman" w:cs="Times New Roman"/>
        </w:rPr>
      </w:pPr>
      <w:r w:rsidRPr="00416BA7">
        <w:rPr>
          <w:rFonts w:ascii="Times New Roman" w:hAnsi="Times New Roman" w:cs="Times New Roman"/>
          <w:b w:val="0"/>
        </w:rPr>
        <w:br w:type="column"/>
      </w:r>
      <w:r w:rsidRPr="00416BA7">
        <w:rPr>
          <w:rFonts w:ascii="Times New Roman" w:hAnsi="Times New Roman" w:cs="Times New Roman"/>
          <w:color w:val="E36C0A" w:themeColor="accent6" w:themeShade="BF"/>
          <w:sz w:val="24"/>
        </w:rPr>
        <w:lastRenderedPageBreak/>
        <w:t>Image</w:t>
      </w:r>
    </w:p>
    <w:p w:rsidR="00AE3E37" w:rsidRPr="00416BA7" w:rsidRDefault="00A9710C">
      <w:pPr>
        <w:pStyle w:val="BodyText"/>
        <w:spacing w:before="2"/>
        <w:rPr>
          <w:rFonts w:ascii="Times New Roman" w:hAnsi="Times New Roman" w:cs="Times New Roman"/>
          <w:b/>
          <w:sz w:val="16"/>
        </w:rPr>
      </w:pPr>
      <w:r w:rsidRPr="00416BA7">
        <w:rPr>
          <w:rFonts w:ascii="Times New Roman" w:hAnsi="Times New Roman" w:cs="Times New Roman"/>
          <w:noProof/>
          <w:lang w:val="en-IN" w:eastAsia="en-IN"/>
        </w:rPr>
        <w:drawing>
          <wp:anchor distT="0" distB="0" distL="0" distR="0" simplePos="0" relativeHeight="251658240" behindDoc="0" locked="0" layoutInCell="1" allowOverlap="1" wp14:anchorId="0FF9EE40" wp14:editId="0235C620">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416BA7" w:rsidRDefault="005973B9" w:rsidP="005973B9">
      <w:pPr>
        <w:spacing w:line="204" w:lineRule="exact"/>
        <w:rPr>
          <w:rFonts w:ascii="Times New Roman" w:hAnsi="Times New Roman" w:cs="Times New Roman"/>
          <w:b/>
          <w:sz w:val="24"/>
        </w:rPr>
      </w:pPr>
      <w:r w:rsidRPr="00416BA7">
        <w:rPr>
          <w:rFonts w:ascii="Times New Roman" w:hAnsi="Times New Roman" w:cs="Times New Roman"/>
          <w:b/>
          <w:color w:val="BF5A14"/>
          <w:sz w:val="20"/>
        </w:rPr>
        <w:br/>
      </w:r>
      <w:r w:rsidR="00416BA7">
        <w:rPr>
          <w:rFonts w:ascii="Times New Roman" w:hAnsi="Times New Roman" w:cs="Times New Roman"/>
          <w:b/>
          <w:color w:val="BF5A14"/>
          <w:sz w:val="24"/>
        </w:rPr>
        <w:t xml:space="preserve">   </w:t>
      </w:r>
      <w:r w:rsidRPr="00416BA7">
        <w:rPr>
          <w:rFonts w:ascii="Times New Roman" w:hAnsi="Times New Roman" w:cs="Times New Roman"/>
          <w:b/>
          <w:color w:val="E36C0A" w:themeColor="accent6" w:themeShade="BF"/>
          <w:sz w:val="24"/>
        </w:rPr>
        <w:t xml:space="preserve">Recent Publications (minimum </w:t>
      </w:r>
      <w:r w:rsidR="002462BB">
        <w:rPr>
          <w:rFonts w:ascii="Times New Roman" w:hAnsi="Times New Roman" w:cs="Times New Roman"/>
          <w:b/>
          <w:color w:val="E36C0A" w:themeColor="accent6" w:themeShade="BF"/>
          <w:sz w:val="24"/>
        </w:rPr>
        <w:t>3</w:t>
      </w:r>
      <w:r w:rsidRPr="00416BA7">
        <w:rPr>
          <w:rFonts w:ascii="Times New Roman" w:hAnsi="Times New Roman" w:cs="Times New Roman"/>
          <w:b/>
          <w:color w:val="E36C0A" w:themeColor="accent6" w:themeShade="BF"/>
          <w:sz w:val="24"/>
        </w:rPr>
        <w:t>)</w:t>
      </w:r>
    </w:p>
    <w:p w:rsidR="005973B9" w:rsidRPr="008F6E20" w:rsidRDefault="005973B9" w:rsidP="005973B9">
      <w:pPr>
        <w:pStyle w:val="ListParagraph"/>
        <w:numPr>
          <w:ilvl w:val="0"/>
          <w:numId w:val="3"/>
        </w:numPr>
        <w:tabs>
          <w:tab w:val="left" w:pos="384"/>
        </w:tabs>
        <w:spacing w:before="103" w:line="216" w:lineRule="exact"/>
        <w:ind w:right="138" w:hanging="283"/>
        <w:rPr>
          <w:rFonts w:ascii="Times New Roman" w:hAnsi="Times New Roman" w:cs="Times New Roman"/>
          <w:sz w:val="20"/>
          <w:szCs w:val="20"/>
        </w:rPr>
      </w:pPr>
      <w:r w:rsidRPr="008F6E20">
        <w:rPr>
          <w:rFonts w:ascii="Times New Roman" w:hAnsi="Times New Roman" w:cs="Times New Roman"/>
          <w:sz w:val="20"/>
          <w:szCs w:val="20"/>
        </w:rPr>
        <w:t xml:space="preserve">Harper C (2009) </w:t>
      </w:r>
      <w:proofErr w:type="gramStart"/>
      <w:r w:rsidRPr="008F6E20">
        <w:rPr>
          <w:rFonts w:ascii="Times New Roman" w:hAnsi="Times New Roman" w:cs="Times New Roman"/>
          <w:sz w:val="20"/>
          <w:szCs w:val="20"/>
        </w:rPr>
        <w:t>The</w:t>
      </w:r>
      <w:proofErr w:type="gramEnd"/>
      <w:r w:rsidRPr="008F6E20">
        <w:rPr>
          <w:rFonts w:ascii="Times New Roman" w:hAnsi="Times New Roman" w:cs="Times New Roman"/>
          <w:sz w:val="20"/>
          <w:szCs w:val="20"/>
        </w:rPr>
        <w:t xml:space="preserve"> neuropathology of alcohol-related </w:t>
      </w:r>
      <w:proofErr w:type="spellStart"/>
      <w:r w:rsidRPr="008F6E20">
        <w:rPr>
          <w:rFonts w:ascii="Times New Roman" w:hAnsi="Times New Roman" w:cs="Times New Roman"/>
          <w:sz w:val="20"/>
          <w:szCs w:val="20"/>
        </w:rPr>
        <w:t>braindamage</w:t>
      </w:r>
      <w:proofErr w:type="spellEnd"/>
      <w:r w:rsidRPr="008F6E20">
        <w:rPr>
          <w:rFonts w:ascii="Times New Roman" w:hAnsi="Times New Roman" w:cs="Times New Roman"/>
          <w:sz w:val="20"/>
          <w:szCs w:val="20"/>
        </w:rPr>
        <w:t xml:space="preserve">. Alcohol </w:t>
      </w:r>
      <w:proofErr w:type="spellStart"/>
      <w:r w:rsidRPr="008F6E20">
        <w:rPr>
          <w:rFonts w:ascii="Times New Roman" w:hAnsi="Times New Roman" w:cs="Times New Roman"/>
          <w:sz w:val="20"/>
          <w:szCs w:val="20"/>
        </w:rPr>
        <w:t>Alcohol</w:t>
      </w:r>
      <w:proofErr w:type="spellEnd"/>
      <w:r w:rsidRPr="008F6E20">
        <w:rPr>
          <w:rFonts w:ascii="Times New Roman" w:hAnsi="Times New Roman" w:cs="Times New Roman"/>
          <w:sz w:val="20"/>
          <w:szCs w:val="20"/>
        </w:rPr>
        <w:t xml:space="preserve"> 44:136-140.</w:t>
      </w:r>
    </w:p>
    <w:p w:rsidR="005973B9" w:rsidRPr="008F6E20" w:rsidRDefault="005973B9" w:rsidP="005973B9">
      <w:pPr>
        <w:pStyle w:val="ListParagraph"/>
        <w:numPr>
          <w:ilvl w:val="0"/>
          <w:numId w:val="3"/>
        </w:numPr>
        <w:tabs>
          <w:tab w:val="left" w:pos="384"/>
        </w:tabs>
        <w:spacing w:line="216" w:lineRule="exact"/>
        <w:ind w:right="137" w:hanging="283"/>
        <w:rPr>
          <w:rFonts w:ascii="Times New Roman" w:hAnsi="Times New Roman" w:cs="Times New Roman"/>
          <w:sz w:val="20"/>
          <w:szCs w:val="20"/>
        </w:rPr>
      </w:pPr>
      <w:proofErr w:type="spellStart"/>
      <w:r w:rsidRPr="008F6E20">
        <w:rPr>
          <w:rFonts w:ascii="Times New Roman" w:hAnsi="Times New Roman" w:cs="Times New Roman"/>
          <w:sz w:val="20"/>
          <w:szCs w:val="20"/>
        </w:rPr>
        <w:t>Heilig</w:t>
      </w:r>
      <w:proofErr w:type="spellEnd"/>
      <w:r w:rsidRPr="008F6E20">
        <w:rPr>
          <w:rFonts w:ascii="Times New Roman" w:hAnsi="Times New Roman" w:cs="Times New Roman"/>
          <w:sz w:val="20"/>
          <w:szCs w:val="20"/>
        </w:rPr>
        <w:t xml:space="preserve"> M, </w:t>
      </w:r>
      <w:proofErr w:type="spellStart"/>
      <w:r w:rsidRPr="008F6E20">
        <w:rPr>
          <w:rFonts w:ascii="Times New Roman" w:hAnsi="Times New Roman" w:cs="Times New Roman"/>
          <w:sz w:val="20"/>
          <w:szCs w:val="20"/>
        </w:rPr>
        <w:t>Egli</w:t>
      </w:r>
      <w:proofErr w:type="spellEnd"/>
      <w:r w:rsidRPr="008F6E20">
        <w:rPr>
          <w:rFonts w:ascii="Times New Roman" w:hAnsi="Times New Roman" w:cs="Times New Roman"/>
          <w:sz w:val="20"/>
          <w:szCs w:val="20"/>
        </w:rPr>
        <w:t xml:space="preserve"> M (2006) Pharmacological treatment of alcohol dependence: </w:t>
      </w:r>
      <w:r w:rsidRPr="008F6E20">
        <w:rPr>
          <w:rFonts w:ascii="Times New Roman" w:hAnsi="Times New Roman" w:cs="Times New Roman"/>
          <w:spacing w:val="-4"/>
          <w:sz w:val="20"/>
          <w:szCs w:val="20"/>
        </w:rPr>
        <w:t xml:space="preserve">Target </w:t>
      </w:r>
      <w:r w:rsidRPr="008F6E20">
        <w:rPr>
          <w:rFonts w:ascii="Times New Roman" w:hAnsi="Times New Roman" w:cs="Times New Roman"/>
          <w:sz w:val="20"/>
          <w:szCs w:val="20"/>
        </w:rPr>
        <w:t>symptoms and target mechanisms. Pharmacology and therapeutics 111:855-876.</w:t>
      </w:r>
    </w:p>
    <w:p w:rsidR="005973B9" w:rsidRPr="008F6E20" w:rsidRDefault="005973B9" w:rsidP="005973B9">
      <w:pPr>
        <w:pStyle w:val="ListParagraph"/>
        <w:numPr>
          <w:ilvl w:val="0"/>
          <w:numId w:val="3"/>
        </w:numPr>
        <w:tabs>
          <w:tab w:val="left" w:pos="384"/>
        </w:tabs>
        <w:spacing w:line="216" w:lineRule="exact"/>
        <w:ind w:right="138" w:hanging="283"/>
        <w:rPr>
          <w:rFonts w:ascii="Times New Roman" w:hAnsi="Times New Roman" w:cs="Times New Roman"/>
          <w:sz w:val="20"/>
          <w:szCs w:val="20"/>
        </w:rPr>
      </w:pPr>
      <w:proofErr w:type="spellStart"/>
      <w:r w:rsidRPr="008F6E20">
        <w:rPr>
          <w:rFonts w:ascii="Times New Roman" w:hAnsi="Times New Roman" w:cs="Times New Roman"/>
          <w:sz w:val="20"/>
          <w:szCs w:val="20"/>
        </w:rPr>
        <w:t>LiX</w:t>
      </w:r>
      <w:proofErr w:type="spellEnd"/>
      <w:r w:rsidRPr="008F6E20">
        <w:rPr>
          <w:rFonts w:ascii="Times New Roman" w:hAnsi="Times New Roman" w:cs="Times New Roman"/>
          <w:sz w:val="20"/>
          <w:szCs w:val="20"/>
        </w:rPr>
        <w:t xml:space="preserve">, </w:t>
      </w:r>
      <w:proofErr w:type="spellStart"/>
      <w:r w:rsidRPr="008F6E20">
        <w:rPr>
          <w:rFonts w:ascii="Times New Roman" w:hAnsi="Times New Roman" w:cs="Times New Roman"/>
          <w:sz w:val="20"/>
          <w:szCs w:val="20"/>
        </w:rPr>
        <w:t>SchwachaMG</w:t>
      </w:r>
      <w:proofErr w:type="spellEnd"/>
      <w:r w:rsidRPr="008F6E20">
        <w:rPr>
          <w:rFonts w:ascii="Times New Roman" w:hAnsi="Times New Roman" w:cs="Times New Roman"/>
          <w:sz w:val="20"/>
          <w:szCs w:val="20"/>
        </w:rPr>
        <w:t xml:space="preserve">, </w:t>
      </w:r>
      <w:proofErr w:type="spellStart"/>
      <w:r w:rsidRPr="008F6E20">
        <w:rPr>
          <w:rFonts w:ascii="Times New Roman" w:hAnsi="Times New Roman" w:cs="Times New Roman"/>
          <w:sz w:val="20"/>
          <w:szCs w:val="20"/>
        </w:rPr>
        <w:t>ChaudryIH</w:t>
      </w:r>
      <w:proofErr w:type="spellEnd"/>
      <w:r w:rsidRPr="008F6E20">
        <w:rPr>
          <w:rFonts w:ascii="Times New Roman" w:hAnsi="Times New Roman" w:cs="Times New Roman"/>
          <w:sz w:val="20"/>
          <w:szCs w:val="20"/>
        </w:rPr>
        <w:t xml:space="preserve">, </w:t>
      </w:r>
      <w:proofErr w:type="spellStart"/>
      <w:r w:rsidRPr="008F6E20">
        <w:rPr>
          <w:rFonts w:ascii="Times New Roman" w:hAnsi="Times New Roman" w:cs="Times New Roman"/>
          <w:sz w:val="20"/>
          <w:szCs w:val="20"/>
        </w:rPr>
        <w:t>ChoudhryMA</w:t>
      </w:r>
      <w:proofErr w:type="spellEnd"/>
      <w:r w:rsidRPr="008F6E20">
        <w:rPr>
          <w:rFonts w:ascii="Times New Roman" w:hAnsi="Times New Roman" w:cs="Times New Roman"/>
          <w:sz w:val="20"/>
          <w:szCs w:val="20"/>
        </w:rPr>
        <w:t xml:space="preserve"> (2008</w:t>
      </w:r>
      <w:proofErr w:type="gramStart"/>
      <w:r w:rsidRPr="008F6E20">
        <w:rPr>
          <w:rFonts w:ascii="Times New Roman" w:hAnsi="Times New Roman" w:cs="Times New Roman"/>
          <w:sz w:val="20"/>
          <w:szCs w:val="20"/>
        </w:rPr>
        <w:t>)</w:t>
      </w:r>
      <w:proofErr w:type="spellStart"/>
      <w:r w:rsidRPr="008F6E20">
        <w:rPr>
          <w:rFonts w:ascii="Times New Roman" w:hAnsi="Times New Roman" w:cs="Times New Roman"/>
          <w:sz w:val="20"/>
          <w:szCs w:val="20"/>
        </w:rPr>
        <w:t>Acutealcohol</w:t>
      </w:r>
      <w:proofErr w:type="spellEnd"/>
      <w:proofErr w:type="gramEnd"/>
      <w:r w:rsidRPr="008F6E20">
        <w:rPr>
          <w:rFonts w:ascii="Times New Roman" w:hAnsi="Times New Roman" w:cs="Times New Roman"/>
          <w:sz w:val="20"/>
          <w:szCs w:val="20"/>
        </w:rPr>
        <w:t xml:space="preserve"> intoxication potentiates neutrophil-mediated intestinal tissue damage after burn injury. Shock 29:377.</w:t>
      </w:r>
    </w:p>
    <w:p w:rsidR="005973B9" w:rsidRPr="008F6E20" w:rsidRDefault="005973B9" w:rsidP="005973B9">
      <w:pPr>
        <w:pStyle w:val="ListParagraph"/>
        <w:numPr>
          <w:ilvl w:val="0"/>
          <w:numId w:val="3"/>
        </w:numPr>
        <w:tabs>
          <w:tab w:val="left" w:pos="384"/>
        </w:tabs>
        <w:spacing w:before="92" w:line="218" w:lineRule="exact"/>
        <w:ind w:hanging="283"/>
        <w:rPr>
          <w:rFonts w:ascii="Times New Roman" w:hAnsi="Times New Roman" w:cs="Times New Roman"/>
          <w:sz w:val="20"/>
          <w:szCs w:val="20"/>
        </w:rPr>
      </w:pPr>
      <w:r w:rsidRPr="008F6E20">
        <w:rPr>
          <w:rFonts w:ascii="Times New Roman" w:hAnsi="Times New Roman" w:cs="Times New Roman"/>
          <w:sz w:val="20"/>
          <w:szCs w:val="20"/>
        </w:rPr>
        <w:t xml:space="preserve">Room R, </w:t>
      </w:r>
      <w:proofErr w:type="spellStart"/>
      <w:r w:rsidRPr="008F6E20">
        <w:rPr>
          <w:rFonts w:ascii="Times New Roman" w:hAnsi="Times New Roman" w:cs="Times New Roman"/>
          <w:sz w:val="20"/>
          <w:szCs w:val="20"/>
        </w:rPr>
        <w:t>Babor</w:t>
      </w:r>
      <w:r w:rsidRPr="008F6E20">
        <w:rPr>
          <w:rFonts w:ascii="Times New Roman" w:hAnsi="Times New Roman" w:cs="Times New Roman"/>
          <w:spacing w:val="-10"/>
          <w:sz w:val="20"/>
          <w:szCs w:val="20"/>
        </w:rPr>
        <w:t>T</w:t>
      </w:r>
      <w:proofErr w:type="spellEnd"/>
      <w:r w:rsidRPr="008F6E20">
        <w:rPr>
          <w:rFonts w:ascii="Times New Roman" w:hAnsi="Times New Roman" w:cs="Times New Roman"/>
          <w:spacing w:val="-10"/>
          <w:sz w:val="20"/>
          <w:szCs w:val="20"/>
        </w:rPr>
        <w:t xml:space="preserve">, </w:t>
      </w:r>
      <w:r w:rsidRPr="008F6E20">
        <w:rPr>
          <w:rFonts w:ascii="Times New Roman" w:hAnsi="Times New Roman" w:cs="Times New Roman"/>
          <w:sz w:val="20"/>
          <w:szCs w:val="20"/>
        </w:rPr>
        <w:t>Rehm J (2005) Alcohol and public health. Lancet</w:t>
      </w:r>
    </w:p>
    <w:p w:rsidR="005973B9" w:rsidRPr="008F6E20" w:rsidRDefault="005973B9" w:rsidP="005973B9">
      <w:pPr>
        <w:pStyle w:val="BodyText"/>
        <w:spacing w:line="218" w:lineRule="exact"/>
        <w:ind w:left="383"/>
        <w:rPr>
          <w:rFonts w:ascii="Times New Roman" w:hAnsi="Times New Roman" w:cs="Times New Roman"/>
          <w:sz w:val="20"/>
          <w:szCs w:val="20"/>
        </w:rPr>
      </w:pPr>
      <w:r w:rsidRPr="008F6E20">
        <w:rPr>
          <w:rFonts w:ascii="Times New Roman" w:hAnsi="Times New Roman" w:cs="Times New Roman"/>
          <w:sz w:val="20"/>
          <w:szCs w:val="20"/>
        </w:rPr>
        <w:t>365: 519-530.</w:t>
      </w:r>
    </w:p>
    <w:p w:rsidR="005973B9" w:rsidRPr="008F6E20" w:rsidRDefault="005973B9" w:rsidP="005973B9">
      <w:pPr>
        <w:pStyle w:val="BodyText"/>
        <w:spacing w:before="85" w:line="216" w:lineRule="exact"/>
        <w:ind w:left="383" w:right="138" w:hanging="284"/>
        <w:jc w:val="both"/>
        <w:rPr>
          <w:rFonts w:ascii="Times New Roman" w:hAnsi="Times New Roman" w:cs="Times New Roman"/>
          <w:sz w:val="20"/>
          <w:szCs w:val="20"/>
        </w:rPr>
      </w:pPr>
      <w:r w:rsidRPr="008F6E20">
        <w:rPr>
          <w:rFonts w:ascii="Times New Roman" w:hAnsi="Times New Roman" w:cs="Times New Roman"/>
          <w:sz w:val="20"/>
          <w:szCs w:val="20"/>
        </w:rPr>
        <w:t xml:space="preserve">5. Sullivan </w:t>
      </w:r>
      <w:r w:rsidRPr="008F6E20">
        <w:rPr>
          <w:rFonts w:ascii="Times New Roman" w:hAnsi="Times New Roman" w:cs="Times New Roman"/>
          <w:spacing w:val="-5"/>
          <w:sz w:val="20"/>
          <w:szCs w:val="20"/>
        </w:rPr>
        <w:t xml:space="preserve">EV, </w:t>
      </w:r>
      <w:proofErr w:type="spellStart"/>
      <w:r w:rsidRPr="008F6E20">
        <w:rPr>
          <w:rFonts w:ascii="Times New Roman" w:hAnsi="Times New Roman" w:cs="Times New Roman"/>
          <w:sz w:val="20"/>
          <w:szCs w:val="20"/>
        </w:rPr>
        <w:t>Zahr</w:t>
      </w:r>
      <w:proofErr w:type="spellEnd"/>
      <w:r w:rsidRPr="008F6E20">
        <w:rPr>
          <w:rFonts w:ascii="Times New Roman" w:hAnsi="Times New Roman" w:cs="Times New Roman"/>
          <w:sz w:val="20"/>
          <w:szCs w:val="20"/>
        </w:rPr>
        <w:t xml:space="preserve"> NM (2008) </w:t>
      </w:r>
      <w:proofErr w:type="spellStart"/>
      <w:r w:rsidRPr="008F6E20">
        <w:rPr>
          <w:rFonts w:ascii="Times New Roman" w:hAnsi="Times New Roman" w:cs="Times New Roman"/>
          <w:sz w:val="20"/>
          <w:szCs w:val="20"/>
        </w:rPr>
        <w:t>Neuroinflammation</w:t>
      </w:r>
      <w:proofErr w:type="spellEnd"/>
      <w:r w:rsidRPr="008F6E20">
        <w:rPr>
          <w:rFonts w:ascii="Times New Roman" w:hAnsi="Times New Roman" w:cs="Times New Roman"/>
          <w:sz w:val="20"/>
          <w:szCs w:val="20"/>
        </w:rPr>
        <w:t xml:space="preserve"> as a neurotoxic mechanism </w:t>
      </w:r>
      <w:r w:rsidR="00D412AA" w:rsidRPr="008F6E20">
        <w:rPr>
          <w:rFonts w:ascii="Times New Roman" w:hAnsi="Times New Roman" w:cs="Times New Roman"/>
          <w:sz w:val="20"/>
          <w:szCs w:val="20"/>
        </w:rPr>
        <w:t>in alcoholism</w:t>
      </w:r>
      <w:r w:rsidRPr="008F6E20">
        <w:rPr>
          <w:rFonts w:ascii="Times New Roman" w:hAnsi="Times New Roman" w:cs="Times New Roman"/>
          <w:sz w:val="20"/>
          <w:szCs w:val="20"/>
        </w:rPr>
        <w:t xml:space="preserve">:  </w:t>
      </w:r>
      <w:r w:rsidR="00D412AA" w:rsidRPr="008F6E20">
        <w:rPr>
          <w:rFonts w:ascii="Times New Roman" w:hAnsi="Times New Roman" w:cs="Times New Roman"/>
          <w:sz w:val="20"/>
          <w:szCs w:val="20"/>
        </w:rPr>
        <w:t xml:space="preserve">Commentary </w:t>
      </w:r>
      <w:r w:rsidR="00A236EA" w:rsidRPr="008F6E20">
        <w:rPr>
          <w:rFonts w:ascii="Times New Roman" w:hAnsi="Times New Roman" w:cs="Times New Roman"/>
          <w:sz w:val="20"/>
          <w:szCs w:val="20"/>
        </w:rPr>
        <w:t>on “Increased MCP</w:t>
      </w:r>
      <w:r w:rsidRPr="008F6E20">
        <w:rPr>
          <w:rFonts w:ascii="Times New Roman" w:hAnsi="Times New Roman" w:cs="Times New Roman"/>
          <w:sz w:val="20"/>
          <w:szCs w:val="20"/>
        </w:rPr>
        <w:t xml:space="preserve">-    1 and microglia in various regions of human alcoholic </w:t>
      </w:r>
      <w:r w:rsidRPr="008F6E20">
        <w:rPr>
          <w:rFonts w:ascii="Times New Roman" w:hAnsi="Times New Roman" w:cs="Times New Roman"/>
          <w:spacing w:val="-4"/>
          <w:sz w:val="20"/>
          <w:szCs w:val="20"/>
        </w:rPr>
        <w:t xml:space="preserve">brain”. </w:t>
      </w:r>
      <w:r w:rsidRPr="008F6E20">
        <w:rPr>
          <w:rFonts w:ascii="Times New Roman" w:hAnsi="Times New Roman" w:cs="Times New Roman"/>
          <w:sz w:val="20"/>
          <w:szCs w:val="20"/>
        </w:rPr>
        <w:t>Experimental neurology 213:10-17.</w:t>
      </w:r>
    </w:p>
    <w:p w:rsidR="00AE3E37" w:rsidRPr="00416BA7" w:rsidRDefault="00AE3E37" w:rsidP="008756E6">
      <w:pPr>
        <w:tabs>
          <w:tab w:val="left" w:pos="384"/>
        </w:tabs>
        <w:ind w:right="117"/>
        <w:rPr>
          <w:rFonts w:ascii="Times New Roman" w:hAnsi="Times New Roman" w:cs="Times New Roman"/>
        </w:rPr>
      </w:pPr>
    </w:p>
    <w:p w:rsidR="00AE3E37" w:rsidRPr="00416BA7" w:rsidRDefault="008756E6">
      <w:pPr>
        <w:spacing w:line="200" w:lineRule="exact"/>
        <w:jc w:val="both"/>
        <w:rPr>
          <w:rFonts w:ascii="Times New Roman" w:hAnsi="Times New Roman" w:cs="Times New Roman"/>
        </w:rPr>
        <w:sectPr w:rsidR="00AE3E37" w:rsidRPr="00416BA7" w:rsidSect="004D2DAB">
          <w:type w:val="continuous"/>
          <w:pgSz w:w="11910" w:h="16840"/>
          <w:pgMar w:top="1560" w:right="600" w:bottom="840" w:left="620" w:header="720" w:footer="720" w:gutter="0"/>
          <w:cols w:num="2" w:space="720" w:equalWidth="0">
            <w:col w:w="5214" w:space="138"/>
            <w:col w:w="5338"/>
          </w:cols>
        </w:sectPr>
      </w:pPr>
      <w:r w:rsidRPr="00416BA7">
        <w:rPr>
          <w:rFonts w:ascii="Times New Roman" w:hAnsi="Times New Roman" w:cs="Times New Roman"/>
        </w:rPr>
        <w:t xml:space="preserve">   </w:t>
      </w:r>
    </w:p>
    <w:p w:rsidR="00AE3E37" w:rsidRPr="00416BA7" w:rsidRDefault="00AE3E37" w:rsidP="004D2DAB">
      <w:pPr>
        <w:pStyle w:val="BodyText"/>
        <w:jc w:val="center"/>
        <w:rPr>
          <w:rFonts w:ascii="Times New Roman" w:hAnsi="Times New Roman" w:cs="Times New Roman"/>
          <w:sz w:val="20"/>
        </w:rPr>
      </w:pPr>
    </w:p>
    <w:p w:rsidR="00AE3E37" w:rsidRPr="00416BA7" w:rsidRDefault="00AE3E37">
      <w:pPr>
        <w:pStyle w:val="BodyText"/>
        <w:spacing w:line="40" w:lineRule="exact"/>
        <w:ind w:left="2202"/>
        <w:rPr>
          <w:rFonts w:ascii="Times New Roman" w:hAnsi="Times New Roman" w:cs="Times New Roman"/>
          <w:sz w:val="4"/>
        </w:rPr>
      </w:pPr>
    </w:p>
    <w:p w:rsidR="00416BA7" w:rsidRDefault="008756E6" w:rsidP="00404E5B">
      <w:pPr>
        <w:spacing w:before="92"/>
        <w:ind w:right="4234"/>
        <w:rPr>
          <w:rFonts w:ascii="Times New Roman" w:hAnsi="Times New Roman" w:cs="Times New Roman"/>
          <w:noProof/>
        </w:rPr>
      </w:pPr>
      <w:r w:rsidRPr="00416BA7">
        <w:rPr>
          <w:rFonts w:ascii="Times New Roman" w:hAnsi="Times New Roman" w:cs="Times New Roman"/>
          <w:noProof/>
        </w:rPr>
        <w:t xml:space="preserve">     </w:t>
      </w:r>
      <w:r w:rsidR="00CC3B5D" w:rsidRPr="00416BA7">
        <w:rPr>
          <w:rFonts w:ascii="Times New Roman" w:hAnsi="Times New Roman" w:cs="Times New Roman"/>
          <w:noProof/>
          <w:lang w:val="en-IN" w:eastAsia="en-IN"/>
        </w:rPr>
        <w:drawing>
          <wp:inline distT="0" distB="0" distL="0" distR="0" wp14:anchorId="4079CB0D" wp14:editId="1B6F9228">
            <wp:extent cx="800100" cy="739486"/>
            <wp:effectExtent l="0" t="0" r="0" b="381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6500" cy="745401"/>
                    </a:xfrm>
                    <a:prstGeom prst="rect">
                      <a:avLst/>
                    </a:prstGeom>
                    <a:noFill/>
                    <a:ln>
                      <a:noFill/>
                    </a:ln>
                  </pic:spPr>
                </pic:pic>
              </a:graphicData>
            </a:graphic>
          </wp:inline>
        </w:drawing>
      </w:r>
      <w:r w:rsidRPr="00416BA7">
        <w:rPr>
          <w:rFonts w:ascii="Times New Roman" w:hAnsi="Times New Roman" w:cs="Times New Roman"/>
          <w:noProof/>
        </w:rPr>
        <w:t xml:space="preserve">         </w:t>
      </w:r>
    </w:p>
    <w:p w:rsidR="008F6E20" w:rsidRDefault="008F6E20" w:rsidP="00416BA7">
      <w:pPr>
        <w:pStyle w:val="NoSpacing"/>
        <w:rPr>
          <w:rFonts w:ascii="Times New Roman" w:hAnsi="Times New Roman" w:cs="Times New Roman"/>
          <w:b/>
          <w:color w:val="E36C0A" w:themeColor="accent6" w:themeShade="BF"/>
          <w:sz w:val="24"/>
        </w:rPr>
      </w:pPr>
    </w:p>
    <w:p w:rsidR="00D412AA" w:rsidRPr="00E302C4" w:rsidRDefault="00A9710C" w:rsidP="00E302C4">
      <w:pPr>
        <w:pStyle w:val="NoSpacing"/>
        <w:jc w:val="both"/>
        <w:rPr>
          <w:rFonts w:ascii="Times New Roman" w:hAnsi="Times New Roman" w:cs="Times New Roman"/>
          <w:b/>
          <w:color w:val="E36C0A" w:themeColor="accent6" w:themeShade="BF"/>
          <w:sz w:val="24"/>
        </w:rPr>
      </w:pPr>
      <w:r w:rsidRPr="00416BA7">
        <w:rPr>
          <w:rFonts w:ascii="Times New Roman" w:hAnsi="Times New Roman" w:cs="Times New Roman"/>
          <w:b/>
          <w:color w:val="E36C0A" w:themeColor="accent6" w:themeShade="BF"/>
          <w:sz w:val="24"/>
        </w:rPr>
        <w:t>Biography</w:t>
      </w:r>
      <w:r w:rsidR="002462BB">
        <w:rPr>
          <w:rFonts w:ascii="Times New Roman" w:hAnsi="Times New Roman" w:cs="Times New Roman"/>
          <w:b/>
          <w:color w:val="E36C0A" w:themeColor="accent6" w:themeShade="BF"/>
          <w:sz w:val="24"/>
        </w:rPr>
        <w:t xml:space="preserve"> (Limit 25</w:t>
      </w:r>
      <w:r w:rsidR="008F6E20">
        <w:rPr>
          <w:rFonts w:ascii="Times New Roman" w:hAnsi="Times New Roman" w:cs="Times New Roman"/>
          <w:b/>
          <w:color w:val="E36C0A" w:themeColor="accent6" w:themeShade="BF"/>
          <w:sz w:val="24"/>
        </w:rPr>
        <w:t>0 Words)</w:t>
      </w:r>
      <w:r w:rsidR="00E302C4">
        <w:rPr>
          <w:rFonts w:ascii="Times New Roman" w:hAnsi="Times New Roman" w:cs="Times New Roman"/>
          <w:b/>
          <w:color w:val="E36C0A" w:themeColor="accent6" w:themeShade="BF"/>
          <w:sz w:val="24"/>
        </w:rPr>
        <w:t xml:space="preserve">: </w:t>
      </w:r>
      <w:r w:rsidR="008F6E20" w:rsidRPr="008F6E20">
        <w:rPr>
          <w:rFonts w:ascii="Times New Roman" w:hAnsi="Times New Roman" w:cs="Times New Roman"/>
          <w:sz w:val="20"/>
        </w:rPr>
        <w:t xml:space="preserve">XXXX has completed his PhD at the age of 25 years from XXXX University and postdoctoral studies from Stanford University School of Medicine. He is the director of XXXX, a premier </w:t>
      </w:r>
      <w:r w:rsidR="00CC3B5D">
        <w:rPr>
          <w:rFonts w:ascii="Times New Roman" w:hAnsi="Times New Roman" w:cs="Times New Roman"/>
          <w:sz w:val="20"/>
        </w:rPr>
        <w:t>Bio-Soft service organization. H</w:t>
      </w:r>
      <w:r w:rsidR="008F6E20" w:rsidRPr="008F6E20">
        <w:rPr>
          <w:rFonts w:ascii="Times New Roman" w:hAnsi="Times New Roman" w:cs="Times New Roman"/>
          <w:sz w:val="20"/>
        </w:rPr>
        <w:t>e has built this model after years of experience in research, evaluation; teaching and administration also published more than 25 papers in reputed journals and has been serving as an editorial board member of repute.</w:t>
      </w:r>
      <w:r w:rsidR="00404E5B" w:rsidRPr="008F6E20">
        <w:rPr>
          <w:rFonts w:ascii="Times New Roman" w:hAnsi="Times New Roman" w:cs="Times New Roman"/>
          <w:sz w:val="20"/>
        </w:rPr>
        <w:t xml:space="preserve"> </w:t>
      </w:r>
    </w:p>
    <w:p w:rsidR="00D412AA" w:rsidRDefault="00D412AA" w:rsidP="00416BA7">
      <w:pPr>
        <w:pStyle w:val="NoSpacing"/>
        <w:rPr>
          <w:rFonts w:ascii="Times New Roman" w:hAnsi="Times New Roman" w:cs="Times New Roman"/>
          <w:b/>
          <w:color w:val="E36C0A" w:themeColor="accent6" w:themeShade="BF"/>
          <w:sz w:val="24"/>
          <w:szCs w:val="24"/>
          <w:lang w:val="en-NZ"/>
        </w:rPr>
      </w:pPr>
    </w:p>
    <w:p w:rsidR="00CC3B5D" w:rsidRDefault="00CC3B5D" w:rsidP="00416BA7">
      <w:pPr>
        <w:pStyle w:val="NoSpacing"/>
        <w:rPr>
          <w:rFonts w:ascii="Times New Roman" w:hAnsi="Times New Roman" w:cs="Times New Roman"/>
          <w:sz w:val="20"/>
        </w:rPr>
      </w:pPr>
      <w:r w:rsidRPr="00CC3B5D">
        <w:rPr>
          <w:rFonts w:ascii="Times New Roman" w:hAnsi="Times New Roman" w:cs="Times New Roman"/>
          <w:b/>
          <w:color w:val="E36C0A" w:themeColor="accent6" w:themeShade="BF"/>
          <w:sz w:val="24"/>
          <w:szCs w:val="24"/>
          <w:lang w:val="en-NZ"/>
        </w:rPr>
        <w:t>Presenting author details</w:t>
      </w:r>
      <w:r w:rsidRPr="00CC3B5D">
        <w:rPr>
          <w:rFonts w:ascii="Times New Roman" w:hAnsi="Times New Roman" w:cs="Times New Roman"/>
          <w:b/>
          <w:color w:val="E36C0A" w:themeColor="accent6" w:themeShade="BF"/>
          <w:lang w:val="en-NZ"/>
        </w:rPr>
        <w:t xml:space="preserve"> </w:t>
      </w:r>
      <w:r w:rsidRPr="00CC3B5D">
        <w:rPr>
          <w:rFonts w:ascii="Times New Roman" w:hAnsi="Times New Roman" w:cs="Times New Roman"/>
          <w:b/>
          <w:lang w:val="en-NZ"/>
        </w:rPr>
        <w:br/>
      </w:r>
      <w:r>
        <w:rPr>
          <w:rFonts w:ascii="Times New Roman" w:hAnsi="Times New Roman" w:cs="Times New Roman"/>
          <w:sz w:val="20"/>
        </w:rPr>
        <w:t xml:space="preserve">Full name: </w:t>
      </w:r>
    </w:p>
    <w:p w:rsidR="00CC3B5D" w:rsidRDefault="00CC3B5D" w:rsidP="00416BA7">
      <w:pPr>
        <w:pStyle w:val="NoSpacing"/>
        <w:rPr>
          <w:rFonts w:ascii="Times New Roman" w:hAnsi="Times New Roman" w:cs="Times New Roman"/>
          <w:sz w:val="20"/>
        </w:rPr>
      </w:pPr>
      <w:r>
        <w:rPr>
          <w:rFonts w:ascii="Times New Roman" w:hAnsi="Times New Roman" w:cs="Times New Roman"/>
          <w:sz w:val="20"/>
        </w:rPr>
        <w:t xml:space="preserve">E-mail: </w:t>
      </w:r>
    </w:p>
    <w:p w:rsidR="00CC3B5D" w:rsidRDefault="00CC3B5D" w:rsidP="00416BA7">
      <w:pPr>
        <w:pStyle w:val="NoSpacing"/>
        <w:rPr>
          <w:rFonts w:ascii="Times New Roman" w:hAnsi="Times New Roman" w:cs="Times New Roman"/>
          <w:sz w:val="20"/>
        </w:rPr>
      </w:pPr>
      <w:r>
        <w:rPr>
          <w:rFonts w:ascii="Times New Roman" w:hAnsi="Times New Roman" w:cs="Times New Roman"/>
          <w:sz w:val="20"/>
        </w:rPr>
        <w:t xml:space="preserve">Contact number: </w:t>
      </w:r>
    </w:p>
    <w:p w:rsidR="00CC3B5D" w:rsidRDefault="002462BB" w:rsidP="00416BA7">
      <w:pPr>
        <w:pStyle w:val="NoSpacing"/>
        <w:rPr>
          <w:rFonts w:ascii="Times New Roman" w:hAnsi="Times New Roman" w:cs="Times New Roman"/>
          <w:sz w:val="20"/>
        </w:rPr>
      </w:pPr>
      <w:r>
        <w:rPr>
          <w:rFonts w:ascii="Times New Roman" w:hAnsi="Times New Roman" w:cs="Times New Roman"/>
          <w:sz w:val="20"/>
        </w:rPr>
        <w:t xml:space="preserve">Scientific </w:t>
      </w:r>
      <w:r w:rsidR="00CC3B5D">
        <w:rPr>
          <w:rFonts w:ascii="Times New Roman" w:hAnsi="Times New Roman" w:cs="Times New Roman"/>
          <w:sz w:val="20"/>
        </w:rPr>
        <w:t xml:space="preserve">Session name: </w:t>
      </w:r>
    </w:p>
    <w:p w:rsidR="00E302C4" w:rsidRDefault="00CC3B5D" w:rsidP="00E302C4">
      <w:pPr>
        <w:pStyle w:val="NoSpacing"/>
        <w:rPr>
          <w:rFonts w:ascii="Times New Roman" w:hAnsi="Times New Roman" w:cs="Times New Roman"/>
          <w:sz w:val="20"/>
        </w:rPr>
      </w:pPr>
      <w:r>
        <w:rPr>
          <w:rFonts w:ascii="Times New Roman" w:hAnsi="Times New Roman" w:cs="Times New Roman"/>
          <w:sz w:val="20"/>
        </w:rPr>
        <w:t>Category: (</w:t>
      </w:r>
      <w:r w:rsidR="00D412AA">
        <w:rPr>
          <w:rFonts w:ascii="Times New Roman" w:hAnsi="Times New Roman" w:cs="Times New Roman"/>
          <w:sz w:val="20"/>
        </w:rPr>
        <w:t>Oral/Poster presentation)</w:t>
      </w:r>
      <w:r w:rsidR="002462BB">
        <w:rPr>
          <w:rFonts w:ascii="Times New Roman" w:hAnsi="Times New Roman" w:cs="Times New Roman"/>
          <w:sz w:val="20"/>
        </w:rPr>
        <w:t>:</w:t>
      </w:r>
      <w:r w:rsidR="00E302C4" w:rsidRPr="00E302C4">
        <w:rPr>
          <w:rFonts w:ascii="Times New Roman" w:hAnsi="Times New Roman" w:cs="Times New Roman"/>
          <w:sz w:val="20"/>
        </w:rPr>
        <w:t xml:space="preserve"> </w:t>
      </w:r>
    </w:p>
    <w:p w:rsidR="00E302C4" w:rsidRDefault="00E302C4" w:rsidP="00E302C4">
      <w:pPr>
        <w:pStyle w:val="NoSpacing"/>
        <w:rPr>
          <w:rFonts w:ascii="Times New Roman" w:hAnsi="Times New Roman" w:cs="Times New Roman"/>
          <w:sz w:val="20"/>
        </w:rPr>
      </w:pPr>
      <w:r>
        <w:rPr>
          <w:rFonts w:ascii="Times New Roman" w:hAnsi="Times New Roman" w:cs="Times New Roman"/>
          <w:sz w:val="20"/>
        </w:rPr>
        <w:t>Facebook/Twitter account:</w:t>
      </w:r>
    </w:p>
    <w:p w:rsidR="002462BB" w:rsidRPr="00CC3B5D" w:rsidRDefault="002462BB" w:rsidP="002462BB">
      <w:pPr>
        <w:pStyle w:val="NoSpacing"/>
        <w:rPr>
          <w:rFonts w:ascii="Times New Roman" w:hAnsi="Times New Roman" w:cs="Times New Roman"/>
          <w:sz w:val="20"/>
        </w:rPr>
        <w:sectPr w:rsidR="002462BB" w:rsidRPr="00CC3B5D" w:rsidSect="00D412AA">
          <w:type w:val="continuous"/>
          <w:pgSz w:w="11910" w:h="16840"/>
          <w:pgMar w:top="993" w:right="600" w:bottom="709" w:left="620" w:header="720" w:footer="720" w:gutter="0"/>
          <w:cols w:space="720"/>
        </w:sectPr>
      </w:pPr>
    </w:p>
    <w:p w:rsidR="00AE3E37" w:rsidRPr="00416BA7" w:rsidRDefault="00AE3E37" w:rsidP="002462BB">
      <w:pPr>
        <w:pStyle w:val="BodyText"/>
        <w:spacing w:before="3"/>
        <w:rPr>
          <w:rFonts w:ascii="Times New Roman" w:hAnsi="Times New Roman" w:cs="Times New Roman"/>
          <w:sz w:val="26"/>
        </w:rPr>
      </w:pPr>
    </w:p>
    <w:sectPr w:rsidR="00AE3E37" w:rsidRPr="00416BA7" w:rsidSect="00D412AA">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47AE" w:rsidRDefault="00DA47AE">
      <w:r>
        <w:separator/>
      </w:r>
    </w:p>
  </w:endnote>
  <w:endnote w:type="continuationSeparator" w:id="0">
    <w:p w:rsidR="00DA47AE" w:rsidRDefault="00DA4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9623BD1" wp14:editId="489DC92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83A72F8" wp14:editId="25598ED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7C922B8" wp14:editId="7A45E68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47AE" w:rsidRDefault="00DA47AE">
      <w:r>
        <w:separator/>
      </w:r>
    </w:p>
  </w:footnote>
  <w:footnote w:type="continuationSeparator" w:id="0">
    <w:p w:rsidR="00DA47AE" w:rsidRDefault="00DA47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CA2163D" wp14:editId="113BF1B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3B58F64" wp14:editId="274ABDD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62BB"/>
    <w:rsid w:val="00292ED9"/>
    <w:rsid w:val="002A1674"/>
    <w:rsid w:val="00404E5B"/>
    <w:rsid w:val="00414F7B"/>
    <w:rsid w:val="00416BA7"/>
    <w:rsid w:val="004355DC"/>
    <w:rsid w:val="00466F2F"/>
    <w:rsid w:val="004749B4"/>
    <w:rsid w:val="00494130"/>
    <w:rsid w:val="004D2DAB"/>
    <w:rsid w:val="004F3523"/>
    <w:rsid w:val="005973B9"/>
    <w:rsid w:val="005B3A56"/>
    <w:rsid w:val="005C7E7C"/>
    <w:rsid w:val="006060CE"/>
    <w:rsid w:val="0063497F"/>
    <w:rsid w:val="00750DBB"/>
    <w:rsid w:val="008232AA"/>
    <w:rsid w:val="00873DF0"/>
    <w:rsid w:val="008756E6"/>
    <w:rsid w:val="008F6E20"/>
    <w:rsid w:val="009B2D44"/>
    <w:rsid w:val="00A07E82"/>
    <w:rsid w:val="00A236EA"/>
    <w:rsid w:val="00A9710C"/>
    <w:rsid w:val="00AE3E37"/>
    <w:rsid w:val="00B21A57"/>
    <w:rsid w:val="00C33602"/>
    <w:rsid w:val="00CC3B5D"/>
    <w:rsid w:val="00CD6F55"/>
    <w:rsid w:val="00CF3B75"/>
    <w:rsid w:val="00D412AA"/>
    <w:rsid w:val="00DA47AE"/>
    <w:rsid w:val="00DE3104"/>
    <w:rsid w:val="00E302C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416BA7"/>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416BA7"/>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496</Words>
  <Characters>2831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Microbial Interaction 2017</cp:lastModifiedBy>
  <cp:revision>19</cp:revision>
  <dcterms:created xsi:type="dcterms:W3CDTF">2016-08-31T10:27:00Z</dcterms:created>
  <dcterms:modified xsi:type="dcterms:W3CDTF">2017-09-07T10:04:00Z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