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w:t>
      </w:r>
      <w:r w:rsidR="00B13F2F">
        <w:rPr>
          <w:rFonts w:ascii="Arial"/>
          <w:b/>
          <w:color w:val="BF5A14"/>
          <w:sz w:val="20"/>
        </w:rPr>
        <w:t>aximum 4</w:t>
      </w:r>
      <w:bookmarkStart w:id="0" w:name="_GoBack"/>
      <w:bookmarkEnd w:id="0"/>
      <w:r>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C20" w:rsidRDefault="00093C20">
      <w:r>
        <w:separator/>
      </w:r>
    </w:p>
  </w:endnote>
  <w:endnote w:type="continuationSeparator" w:id="0">
    <w:p w:rsidR="00093C20" w:rsidRDefault="0009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C20" w:rsidRDefault="00093C20">
      <w:r>
        <w:separator/>
      </w:r>
    </w:p>
  </w:footnote>
  <w:footnote w:type="continuationSeparator" w:id="0">
    <w:p w:rsidR="00093C20" w:rsidRDefault="00093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93C20"/>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13F2F"/>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Obesity 2018</cp:lastModifiedBy>
  <cp:revision>10</cp:revision>
  <dcterms:created xsi:type="dcterms:W3CDTF">2016-08-31T12:03:00Z</dcterms:created>
  <dcterms:modified xsi:type="dcterms:W3CDTF">2018-04-19T08:09:00Z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