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F318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 xml:space="preserve">Women, </w:t>
      </w:r>
      <w:proofErr w:type="gramStart"/>
      <w:r>
        <w:rPr>
          <w:color w:val="337AB7"/>
        </w:rPr>
        <w:t>trauma</w:t>
      </w:r>
      <w:proofErr w:type="gramEnd"/>
      <w:r>
        <w:rPr>
          <w:color w:val="337AB7"/>
        </w:rPr>
        <w:t xml:space="preserve"> and alcohol dependency: Connections and disconnections in alcohol treatment for women</w:t>
      </w:r>
    </w:p>
    <w:p w14:paraId="409F9704" w14:textId="77777777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4571503E" w14:textId="77777777" w:rsidR="00AE3E37" w:rsidRDefault="00AE3E37">
      <w:pPr>
        <w:pStyle w:val="BodyText"/>
        <w:rPr>
          <w:rFonts w:ascii="Arial"/>
          <w:sz w:val="20"/>
        </w:rPr>
      </w:pPr>
    </w:p>
    <w:p w14:paraId="2720218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B425E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81F8057" w14:textId="77777777"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Women who have experienced intimate </w:t>
      </w:r>
      <w:proofErr w:type="spellStart"/>
      <w:r>
        <w:t>partnerviolence</w:t>
      </w:r>
      <w:proofErr w:type="spellEnd"/>
      <w:r w:rsidR="00404E5B">
        <w:t xml:space="preserve"> </w:t>
      </w:r>
      <w:r>
        <w:t>(IPV)</w:t>
      </w:r>
      <w:r w:rsidR="00404E5B">
        <w:t xml:space="preserve"> </w:t>
      </w:r>
      <w:r>
        <w:t>are</w:t>
      </w:r>
      <w:r w:rsidR="00404E5B">
        <w:t xml:space="preserve"> </w:t>
      </w:r>
      <w:r>
        <w:t>at</w:t>
      </w:r>
      <w:r w:rsidR="00404E5B">
        <w:t xml:space="preserve"> </w:t>
      </w:r>
      <w:r>
        <w:t>greater</w:t>
      </w:r>
      <w:r w:rsidR="00404E5B">
        <w:t xml:space="preserve"> </w:t>
      </w:r>
      <w:r>
        <w:t>risk</w:t>
      </w:r>
      <w:r w:rsidR="00404E5B">
        <w:t xml:space="preserve"> </w:t>
      </w:r>
      <w:r>
        <w:t>for</w:t>
      </w:r>
      <w:r w:rsidR="00404E5B">
        <w:t xml:space="preserve"> </w:t>
      </w:r>
      <w:r>
        <w:t>physical</w:t>
      </w:r>
      <w:r w:rsidR="00404E5B">
        <w:t xml:space="preserve"> </w:t>
      </w:r>
      <w:r>
        <w:t>and</w:t>
      </w:r>
      <w:r w:rsidR="00404E5B">
        <w:t xml:space="preserve"> </w:t>
      </w:r>
      <w:r>
        <w:t>mental</w:t>
      </w:r>
      <w:r w:rsidR="00404E5B">
        <w:t xml:space="preserve"> </w:t>
      </w:r>
      <w:r>
        <w:t xml:space="preserve">health problems including posttraumatic stress disorder (PTSD) and alcohol dependency. On their own IPV, PTSD and alcohol dependency result   in significant personal, </w:t>
      </w:r>
      <w:proofErr w:type="gramStart"/>
      <w:r>
        <w:t>social</w:t>
      </w:r>
      <w:proofErr w:type="gramEnd"/>
      <w:r>
        <w:t xml:space="preserve"> and economic cost and the impact of all three</w:t>
      </w:r>
      <w:r w:rsidR="00404E5B">
        <w:t xml:space="preserve"> </w:t>
      </w:r>
      <w:r>
        <w:t>may</w:t>
      </w:r>
      <w:r w:rsidR="00404E5B">
        <w:t xml:space="preserve"> </w:t>
      </w:r>
      <w:r>
        <w:t>compound</w:t>
      </w:r>
      <w:r w:rsidR="00404E5B">
        <w:t xml:space="preserve"> </w:t>
      </w:r>
      <w:r>
        <w:t>these</w:t>
      </w:r>
      <w:r w:rsidR="00404E5B">
        <w:t xml:space="preserve"> </w:t>
      </w:r>
      <w:r>
        <w:t>costs.</w:t>
      </w:r>
      <w:r w:rsidR="00404E5B">
        <w:t xml:space="preserve"> </w:t>
      </w:r>
      <w:r>
        <w:t>Researchers</w:t>
      </w:r>
      <w:r w:rsidR="00404E5B">
        <w:t xml:space="preserve"> </w:t>
      </w:r>
      <w:r>
        <w:t>have</w:t>
      </w:r>
      <w:r w:rsidR="00404E5B">
        <w:t xml:space="preserve"> </w:t>
      </w:r>
      <w:r>
        <w:t>reported</w:t>
      </w:r>
      <w:r w:rsidR="00404E5B">
        <w:t xml:space="preserve"> </w:t>
      </w:r>
      <w:r>
        <w:t>that</w:t>
      </w:r>
      <w:r w:rsidR="00404E5B">
        <w:t xml:space="preserve"> </w:t>
      </w:r>
      <w:r>
        <w:t>women with these experiences are more difficult to treat; many do</w:t>
      </w:r>
      <w:r w:rsidR="00404E5B">
        <w:t xml:space="preserve"> </w:t>
      </w:r>
      <w:r>
        <w:t>not</w:t>
      </w:r>
      <w:r w:rsidR="00404E5B">
        <w:t xml:space="preserve"> </w:t>
      </w:r>
      <w:r>
        <w:t>access treatment</w:t>
      </w:r>
      <w:r w:rsidR="00404E5B">
        <w:t xml:space="preserve"> </w:t>
      </w:r>
      <w:r>
        <w:t>and</w:t>
      </w:r>
      <w:r w:rsidR="00404E5B">
        <w:t xml:space="preserve"> </w:t>
      </w:r>
      <w:r>
        <w:t>those</w:t>
      </w:r>
      <w:r w:rsidR="00404E5B">
        <w:t xml:space="preserve"> </w:t>
      </w:r>
      <w:r>
        <w:t>who</w:t>
      </w:r>
      <w:r w:rsidR="00404E5B">
        <w:t xml:space="preserve"> </w:t>
      </w:r>
      <w:r>
        <w:t>do,</w:t>
      </w:r>
      <w:r w:rsidR="00404E5B">
        <w:t xml:space="preserve"> </w:t>
      </w:r>
      <w:r>
        <w:t>frequently</w:t>
      </w:r>
      <w:r w:rsidR="00404E5B">
        <w:t xml:space="preserve"> </w:t>
      </w:r>
      <w:r>
        <w:t>do</w:t>
      </w:r>
      <w:r w:rsidR="00404E5B">
        <w:t xml:space="preserve"> </w:t>
      </w:r>
      <w:r>
        <w:t>not</w:t>
      </w:r>
      <w:r w:rsidR="00404E5B">
        <w:t xml:space="preserve"> </w:t>
      </w:r>
      <w:r>
        <w:t>stay</w:t>
      </w:r>
      <w:r w:rsidR="00404E5B">
        <w:t xml:space="preserve"> </w:t>
      </w:r>
      <w:r>
        <w:t>because</w:t>
      </w:r>
      <w:r w:rsidR="00404E5B">
        <w:t xml:space="preserve"> </w:t>
      </w:r>
      <w:r>
        <w:t>of</w:t>
      </w:r>
      <w:r w:rsidR="00404E5B">
        <w:t xml:space="preserve"> </w:t>
      </w:r>
      <w:r>
        <w:t>difficulty maintaining helping relationships. However, these women’s perspective has not been previously studied. The purpose of this study is to</w:t>
      </w:r>
      <w:r w:rsidR="00404E5B">
        <w:t xml:space="preserve"> </w:t>
      </w:r>
      <w:r>
        <w:t>describe the experience of seeking help for alcohol dependency by women with PTSD and a history of IPV in the context in which it occurs. Methodolog</w:t>
      </w:r>
      <w:r w:rsidR="008756E6">
        <w:t xml:space="preserve">y &amp; Theoretical Orientation: An </w:t>
      </w:r>
      <w:r>
        <w:t>inter</w:t>
      </w:r>
      <w:r w:rsidR="00404E5B">
        <w:t xml:space="preserve"> </w:t>
      </w:r>
      <w:r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>
        <w:t>to</w:t>
      </w:r>
      <w:r w:rsidR="00404E5B">
        <w:t xml:space="preserve"> </w:t>
      </w:r>
      <w:r>
        <w:t>focus</w:t>
      </w:r>
      <w:r w:rsidR="00404E5B">
        <w:t xml:space="preserve"> </w:t>
      </w:r>
      <w:r>
        <w:t>on</w:t>
      </w:r>
      <w:r w:rsidR="00404E5B">
        <w:t xml:space="preserve"> </w:t>
      </w:r>
      <w:r>
        <w:t>the</w:t>
      </w:r>
      <w:r w:rsidR="00404E5B">
        <w:t xml:space="preserve"> </w:t>
      </w:r>
      <w:r>
        <w:t>interaction</w:t>
      </w:r>
      <w:r w:rsidR="00404E5B">
        <w:t xml:space="preserve"> </w:t>
      </w:r>
      <w:r>
        <w:t>between</w:t>
      </w:r>
      <w:r w:rsidR="00404E5B">
        <w:t xml:space="preserve"> </w:t>
      </w:r>
      <w:r>
        <w:t>the</w:t>
      </w:r>
      <w:r w:rsidR="00404E5B">
        <w:t xml:space="preserve"> </w:t>
      </w:r>
      <w:r>
        <w:t>counselors</w:t>
      </w:r>
      <w:r w:rsidR="00404E5B">
        <w:t xml:space="preserve"> </w:t>
      </w:r>
      <w:r>
        <w:t>and</w:t>
      </w:r>
      <w:r w:rsidR="00404E5B">
        <w:t xml:space="preserve"> </w:t>
      </w:r>
      <w:r>
        <w:t>the</w:t>
      </w:r>
      <w:r w:rsidR="00404E5B">
        <w:t xml:space="preserve"> </w:t>
      </w:r>
      <w:r>
        <w:t>staff</w:t>
      </w:r>
      <w:r w:rsidR="00404E5B">
        <w:t xml:space="preserve"> </w:t>
      </w:r>
      <w:r>
        <w:t xml:space="preserve">to understand </w:t>
      </w:r>
      <w:proofErr w:type="gramStart"/>
      <w:r>
        <w:t>this relationships</w:t>
      </w:r>
      <w:proofErr w:type="gramEnd"/>
      <w:r>
        <w:t xml:space="preserve"> and the context in which it occurs. Findings: The</w:t>
      </w:r>
      <w:r w:rsidR="00404E5B">
        <w:t xml:space="preserve"> </w:t>
      </w:r>
      <w:r>
        <w:t>women</w:t>
      </w:r>
      <w:r w:rsidR="00404E5B">
        <w:t xml:space="preserve"> </w:t>
      </w:r>
      <w:r>
        <w:t>in</w:t>
      </w:r>
      <w:r w:rsidR="00404E5B">
        <w:t xml:space="preserve"> </w:t>
      </w:r>
      <w:r>
        <w:t>this</w:t>
      </w:r>
      <w:r w:rsidR="00404E5B">
        <w:t xml:space="preserve"> </w:t>
      </w:r>
      <w:r>
        <w:t>study</w:t>
      </w:r>
      <w:r w:rsidR="00404E5B">
        <w:t xml:space="preserve"> </w:t>
      </w:r>
      <w:r>
        <w:t>were</w:t>
      </w:r>
      <w:r w:rsidR="00404E5B">
        <w:t xml:space="preserve"> </w:t>
      </w:r>
      <w:r>
        <w:t>very</w:t>
      </w:r>
      <w:r w:rsidR="00404E5B">
        <w:t xml:space="preserve"> </w:t>
      </w:r>
      <w:r>
        <w:t>active</w:t>
      </w:r>
      <w:r w:rsidR="00404E5B">
        <w:t xml:space="preserve"> </w:t>
      </w:r>
      <w:r>
        <w:t>help</w:t>
      </w:r>
      <w:r w:rsidR="00404E5B">
        <w:t xml:space="preserve"> </w:t>
      </w:r>
      <w:r>
        <w:t>seekers.</w:t>
      </w:r>
      <w:r w:rsidR="00404E5B">
        <w:t xml:space="preserve"> </w:t>
      </w:r>
      <w:r>
        <w:t>They</w:t>
      </w:r>
      <w:r w:rsidR="00404E5B">
        <w:t xml:space="preserve"> </w:t>
      </w:r>
      <w:r>
        <w:t>encountered many gaps in continuity of care including discharge because of</w:t>
      </w:r>
      <w:r w:rsidR="00404E5B">
        <w:t xml:space="preserve"> </w:t>
      </w:r>
      <w:r>
        <w:t xml:space="preserve">relapse. Although the treatment center was a warm, </w:t>
      </w:r>
      <w:proofErr w:type="gramStart"/>
      <w:r>
        <w:t>healing</w:t>
      </w:r>
      <w:proofErr w:type="gramEnd"/>
      <w:r>
        <w:t xml:space="preserve">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0B8B4687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91D5001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74985EC6" wp14:editId="1478C061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93219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B7C4EA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7AE18047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3803256B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6BBF5D00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275FAEC1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1CBFEF5E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Neuroinflammation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0A4EA70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66B05D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2CB254D" w14:textId="77777777" w:rsidR="00AE3E37" w:rsidRDefault="00AE3E37">
      <w:pPr>
        <w:pStyle w:val="BodyText"/>
        <w:rPr>
          <w:rFonts w:ascii="Calibri"/>
          <w:sz w:val="20"/>
        </w:rPr>
      </w:pPr>
    </w:p>
    <w:p w14:paraId="5662D6E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778F2D2" wp14:editId="76085B3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461DE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8DB7D9D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07A24" wp14:editId="5C7A8839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29EE80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A07A24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0129EE80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  <w:lang w:val="en-IN" w:eastAsia="en-IN"/>
        </w:rPr>
        <w:drawing>
          <wp:inline distT="0" distB="0" distL="0" distR="0" wp14:anchorId="63C8E80B" wp14:editId="2D7AD91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EC921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>teaching</w:t>
      </w:r>
      <w:proofErr w:type="gramEnd"/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380299">
        <w:rPr>
          <w:rFonts w:ascii="Arial"/>
          <w:sz w:val="14"/>
        </w:rPr>
        <w:t>administration both</w:t>
      </w:r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</w:t>
      </w:r>
      <w:proofErr w:type="gramStart"/>
      <w:r>
        <w:rPr>
          <w:rFonts w:ascii="Arial"/>
          <w:sz w:val="14"/>
        </w:rPr>
        <w:t>description</w:t>
      </w:r>
      <w:proofErr w:type="gramEnd"/>
      <w:r>
        <w:rPr>
          <w:rFonts w:ascii="Arial"/>
          <w:sz w:val="14"/>
        </w:rPr>
        <w:t xml:space="preserve">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4026A957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263B4AD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E650AB" wp14:editId="0AB194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953F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BB30AF2" w14:textId="77777777" w:rsidR="00AE3E37" w:rsidRDefault="00AE3E37">
      <w:pPr>
        <w:pStyle w:val="BodyText"/>
        <w:rPr>
          <w:rFonts w:ascii="Arial"/>
          <w:sz w:val="20"/>
        </w:rPr>
      </w:pPr>
    </w:p>
    <w:p w14:paraId="2EB7D4E2" w14:textId="77777777" w:rsidR="00AE3E37" w:rsidRDefault="00AE3E37">
      <w:pPr>
        <w:pStyle w:val="BodyText"/>
        <w:rPr>
          <w:rFonts w:ascii="Arial"/>
          <w:sz w:val="20"/>
        </w:rPr>
      </w:pPr>
    </w:p>
    <w:p w14:paraId="5D6EBC5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C3B3D9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7B61B8E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04BC07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2523AA0A" w14:textId="77777777" w:rsidR="00F046EA" w:rsidRPr="0013708E" w:rsidRDefault="00F046EA" w:rsidP="00F046EA">
      <w:pPr>
        <w:jc w:val="both"/>
      </w:pPr>
      <w:r w:rsidRPr="0013708E">
        <w:t xml:space="preserve">Full name: </w:t>
      </w:r>
    </w:p>
    <w:p w14:paraId="643F1194" w14:textId="77777777" w:rsidR="00F046EA" w:rsidRDefault="00F046EA" w:rsidP="00F046EA">
      <w:pPr>
        <w:jc w:val="both"/>
      </w:pPr>
      <w:r w:rsidRPr="0013708E">
        <w:t>Contact number:</w:t>
      </w:r>
    </w:p>
    <w:p w14:paraId="629253B3" w14:textId="77777777" w:rsidR="00F046EA" w:rsidRPr="0013708E" w:rsidRDefault="00F046EA" w:rsidP="00F046EA">
      <w:pPr>
        <w:jc w:val="both"/>
      </w:pPr>
      <w:r>
        <w:t xml:space="preserve">Mail id: </w:t>
      </w:r>
    </w:p>
    <w:p w14:paraId="22A1DA50" w14:textId="77777777"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14:paraId="3640F23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CC1B" w14:textId="77777777" w:rsidR="007A15E1" w:rsidRDefault="007A15E1">
      <w:r>
        <w:separator/>
      </w:r>
    </w:p>
  </w:endnote>
  <w:endnote w:type="continuationSeparator" w:id="0">
    <w:p w14:paraId="23AAB2AC" w14:textId="77777777" w:rsidR="007A15E1" w:rsidRDefault="007A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DC6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4C86F9" wp14:editId="23E2E69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6D4F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A94BD0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C86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6836D4F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A94BD0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B5B494" wp14:editId="1FDD7DA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697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2CD08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B5B494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0EF697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2CD08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2AABD1" wp14:editId="730E28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476D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4EF642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2AABD1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F2476D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4EF642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4D1FA" w14:textId="77777777" w:rsidR="007A15E1" w:rsidRDefault="007A15E1">
      <w:r>
        <w:separator/>
      </w:r>
    </w:p>
  </w:footnote>
  <w:footnote w:type="continuationSeparator" w:id="0">
    <w:p w14:paraId="31956A01" w14:textId="77777777" w:rsidR="007A15E1" w:rsidRDefault="007A1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464350201">
    <w:abstractNumId w:val="0"/>
  </w:num>
  <w:num w:numId="2" w16cid:durableId="1010523857">
    <w:abstractNumId w:val="1"/>
  </w:num>
  <w:num w:numId="3" w16cid:durableId="14999266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84CFF"/>
    <w:rsid w:val="000E2911"/>
    <w:rsid w:val="001263DF"/>
    <w:rsid w:val="00292ED9"/>
    <w:rsid w:val="0033537F"/>
    <w:rsid w:val="00351D9B"/>
    <w:rsid w:val="00380299"/>
    <w:rsid w:val="003B6E9A"/>
    <w:rsid w:val="00404E5B"/>
    <w:rsid w:val="00414F7B"/>
    <w:rsid w:val="004355DC"/>
    <w:rsid w:val="004749B4"/>
    <w:rsid w:val="00494130"/>
    <w:rsid w:val="004F3523"/>
    <w:rsid w:val="00551E7D"/>
    <w:rsid w:val="005973B9"/>
    <w:rsid w:val="005B3A56"/>
    <w:rsid w:val="006060CE"/>
    <w:rsid w:val="0061505C"/>
    <w:rsid w:val="0063497F"/>
    <w:rsid w:val="00714354"/>
    <w:rsid w:val="007A15E1"/>
    <w:rsid w:val="00862150"/>
    <w:rsid w:val="00873DF0"/>
    <w:rsid w:val="008756E6"/>
    <w:rsid w:val="00897EC5"/>
    <w:rsid w:val="008E5477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FBAE0"/>
  <w15:docId w15:val="{15F7DDA2-F667-4745-887D-C5F66439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materialschemistry2k22@gmail.com</cp:lastModifiedBy>
  <cp:revision>2</cp:revision>
  <dcterms:created xsi:type="dcterms:W3CDTF">2022-04-18T06:16:00Z</dcterms:created>
  <dcterms:modified xsi:type="dcterms:W3CDTF">2022-04-18T06:16:00Z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