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22F19E" w14:textId="1A960469" w:rsidR="00A62CE7" w:rsidRPr="00884A55" w:rsidRDefault="007B3841" w:rsidP="007B3841">
      <w:pPr>
        <w:jc w:val="left"/>
        <w:rPr>
          <w:rFonts w:ascii="Times New Roman" w:hAnsi="Times New Roman" w:cs="Times New Roman"/>
          <w:b/>
          <w:sz w:val="20"/>
          <w:szCs w:val="20"/>
        </w:rPr>
      </w:pPr>
      <w:bookmarkStart w:id="0" w:name="OLE_LINK1"/>
      <w:bookmarkStart w:id="1" w:name="OLE_LINK2"/>
      <w:r w:rsidRPr="00884A55">
        <w:rPr>
          <w:rFonts w:ascii="Times New Roman" w:hAnsi="Times New Roman" w:cs="Times New Roman"/>
          <w:b/>
          <w:color w:val="4472C4" w:themeColor="accent5"/>
          <w:sz w:val="20"/>
          <w:szCs w:val="20"/>
        </w:rPr>
        <w:t xml:space="preserve">Title: </w:t>
      </w:r>
      <w:r w:rsidR="008819BA" w:rsidRPr="00884A55">
        <w:rPr>
          <w:rFonts w:ascii="Times New Roman" w:hAnsi="Times New Roman" w:cs="Times New Roman"/>
          <w:b/>
          <w:color w:val="4472C4" w:themeColor="accent5"/>
          <w:sz w:val="20"/>
          <w:szCs w:val="20"/>
        </w:rPr>
        <w:t>Mutation spectr</w:t>
      </w:r>
      <w:r w:rsidR="003B3F76" w:rsidRPr="00884A55">
        <w:rPr>
          <w:rFonts w:ascii="Times New Roman" w:hAnsi="Times New Roman" w:cs="Times New Roman"/>
          <w:b/>
          <w:color w:val="4472C4" w:themeColor="accent5"/>
          <w:sz w:val="20"/>
          <w:szCs w:val="20"/>
        </w:rPr>
        <w:t xml:space="preserve">um in 265 Chinese patients with </w:t>
      </w:r>
      <w:proofErr w:type="spellStart"/>
      <w:r w:rsidR="008819BA" w:rsidRPr="00884A55">
        <w:rPr>
          <w:rFonts w:ascii="Times New Roman" w:hAnsi="Times New Roman" w:cs="Times New Roman"/>
          <w:b/>
          <w:color w:val="4472C4" w:themeColor="accent5"/>
          <w:sz w:val="20"/>
          <w:szCs w:val="20"/>
        </w:rPr>
        <w:t>hemo</w:t>
      </w:r>
      <w:r w:rsidR="003B3F76" w:rsidRPr="00884A55">
        <w:rPr>
          <w:rFonts w:ascii="Times New Roman" w:hAnsi="Times New Roman" w:cs="Times New Roman"/>
          <w:b/>
          <w:color w:val="4472C4" w:themeColor="accent5"/>
          <w:sz w:val="20"/>
          <w:szCs w:val="20"/>
        </w:rPr>
        <w:t>phagocytic</w:t>
      </w:r>
      <w:proofErr w:type="spellEnd"/>
      <w:r w:rsidR="003B3F76" w:rsidRPr="00884A55">
        <w:rPr>
          <w:rFonts w:ascii="Times New Roman" w:hAnsi="Times New Roman" w:cs="Times New Roman"/>
          <w:b/>
          <w:color w:val="4472C4" w:themeColor="accent5"/>
          <w:sz w:val="20"/>
          <w:szCs w:val="20"/>
        </w:rPr>
        <w:t xml:space="preserve"> </w:t>
      </w:r>
      <w:proofErr w:type="spellStart"/>
      <w:r w:rsidR="003B3F76" w:rsidRPr="00884A55">
        <w:rPr>
          <w:rFonts w:ascii="Times New Roman" w:hAnsi="Times New Roman" w:cs="Times New Roman"/>
          <w:b/>
          <w:color w:val="4472C4" w:themeColor="accent5"/>
          <w:sz w:val="20"/>
          <w:szCs w:val="20"/>
        </w:rPr>
        <w:t>lymphohistiocytosis</w:t>
      </w:r>
      <w:proofErr w:type="spellEnd"/>
      <w:r w:rsidR="003B3F76" w:rsidRPr="00884A55">
        <w:rPr>
          <w:rFonts w:ascii="Times New Roman" w:hAnsi="Times New Roman" w:cs="Times New Roman"/>
          <w:b/>
          <w:color w:val="4472C4" w:themeColor="accent5"/>
          <w:sz w:val="20"/>
          <w:szCs w:val="20"/>
        </w:rPr>
        <w:t>: M</w:t>
      </w:r>
      <w:r w:rsidR="008819BA" w:rsidRPr="00884A55">
        <w:rPr>
          <w:rFonts w:ascii="Times New Roman" w:hAnsi="Times New Roman" w:cs="Times New Roman"/>
          <w:b/>
          <w:color w:val="4472C4" w:themeColor="accent5"/>
          <w:sz w:val="20"/>
          <w:szCs w:val="20"/>
        </w:rPr>
        <w:t>olecular analyses of PRF1, UNC13D, STX11, STXBP2, SH2D1A, and XIAP</w:t>
      </w:r>
      <w:bookmarkEnd w:id="0"/>
      <w:bookmarkEnd w:id="1"/>
      <w:r w:rsidR="003B3F76" w:rsidRPr="00884A55">
        <w:rPr>
          <w:rFonts w:ascii="Times New Roman" w:hAnsi="Times New Roman" w:cs="Times New Roman"/>
          <w:b/>
          <w:sz w:val="20"/>
          <w:szCs w:val="20"/>
        </w:rPr>
        <w:br/>
      </w:r>
      <w:proofErr w:type="spellStart"/>
      <w:r w:rsidR="00AC3FB9" w:rsidRPr="00884A55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Daijing</w:t>
      </w:r>
      <w:proofErr w:type="spellEnd"/>
      <w:r w:rsidR="00AC3FB9" w:rsidRPr="00884A55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 xml:space="preserve"> </w:t>
      </w:r>
      <w:proofErr w:type="spellStart"/>
      <w:proofErr w:type="gramStart"/>
      <w:r w:rsidR="00AC3FB9" w:rsidRPr="00155403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Nie</w:t>
      </w:r>
      <w:proofErr w:type="spellEnd"/>
      <w:r w:rsidR="00155403">
        <w:rPr>
          <w:rFonts w:ascii="Times New Roman" w:hAnsi="Times New Roman" w:cs="Times New Roman"/>
          <w:b/>
          <w:color w:val="000000" w:themeColor="text1"/>
          <w:sz w:val="20"/>
          <w:szCs w:val="20"/>
          <w:vertAlign w:val="superscript"/>
        </w:rPr>
        <w:t xml:space="preserve"> </w:t>
      </w:r>
      <w:r w:rsidR="0015540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,</w:t>
      </w:r>
      <w:proofErr w:type="gramEnd"/>
      <w:r w:rsidR="0015540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proofErr w:type="spellStart"/>
      <w:r w:rsidR="00062891" w:rsidRPr="0015540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Hebei</w:t>
      </w:r>
      <w:proofErr w:type="spellEnd"/>
      <w:r w:rsidR="00062891" w:rsidRPr="00884A5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proofErr w:type="spellStart"/>
      <w:r w:rsidR="00062891" w:rsidRPr="00884A5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Yanda</w:t>
      </w:r>
      <w:proofErr w:type="spellEnd"/>
      <w:r w:rsidR="00062891" w:rsidRPr="00884A5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Lu </w:t>
      </w:r>
      <w:proofErr w:type="spellStart"/>
      <w:r w:rsidR="00062891" w:rsidRPr="00884A5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Daopei</w:t>
      </w:r>
      <w:proofErr w:type="spellEnd"/>
      <w:r w:rsidR="00062891" w:rsidRPr="00884A5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Hospital</w:t>
      </w:r>
      <w:r w:rsidRPr="00884A5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, China</w:t>
      </w:r>
      <w:r w:rsidR="00062891" w:rsidRPr="00884A55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 xml:space="preserve"> </w:t>
      </w:r>
      <w:r w:rsidRPr="00884A55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br/>
      </w:r>
    </w:p>
    <w:p w14:paraId="017238FE" w14:textId="68E1F089" w:rsidR="008819BA" w:rsidRPr="00884A55" w:rsidRDefault="007B3841" w:rsidP="003B3F76">
      <w:pPr>
        <w:rPr>
          <w:rFonts w:ascii="Times New Roman" w:hAnsi="Times New Roman" w:cs="Times New Roman"/>
          <w:sz w:val="20"/>
          <w:szCs w:val="20"/>
        </w:rPr>
      </w:pPr>
      <w:r w:rsidRPr="00884A55">
        <w:rPr>
          <w:rFonts w:ascii="Times New Roman" w:hAnsi="Times New Roman" w:cs="Times New Roman"/>
          <w:color w:val="C45911" w:themeColor="accent2" w:themeShade="BF"/>
          <w:sz w:val="20"/>
          <w:szCs w:val="20"/>
        </w:rPr>
        <w:t>Abstract (300 word limit</w:t>
      </w:r>
      <w:proofErr w:type="gramStart"/>
      <w:r w:rsidRPr="00884A55">
        <w:rPr>
          <w:rFonts w:ascii="Times New Roman" w:hAnsi="Times New Roman" w:cs="Times New Roman"/>
          <w:color w:val="C45911" w:themeColor="accent2" w:themeShade="BF"/>
          <w:sz w:val="20"/>
          <w:szCs w:val="20"/>
        </w:rPr>
        <w:t>)</w:t>
      </w:r>
      <w:proofErr w:type="gramEnd"/>
      <w:r w:rsidRPr="00884A55">
        <w:rPr>
          <w:rFonts w:ascii="Times New Roman" w:hAnsi="Times New Roman" w:cs="Times New Roman"/>
          <w:color w:val="C45911" w:themeColor="accent2" w:themeShade="BF"/>
          <w:sz w:val="20"/>
          <w:szCs w:val="20"/>
        </w:rPr>
        <w:br/>
      </w:r>
      <w:proofErr w:type="spellStart"/>
      <w:r w:rsidR="008819BA" w:rsidRPr="00884A55">
        <w:rPr>
          <w:rFonts w:ascii="Times New Roman" w:hAnsi="Times New Roman" w:cs="Times New Roman"/>
          <w:sz w:val="20"/>
          <w:szCs w:val="20"/>
        </w:rPr>
        <w:t>Hemophagocytic</w:t>
      </w:r>
      <w:proofErr w:type="spellEnd"/>
      <w:r w:rsidR="008819BA" w:rsidRPr="00884A5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819BA" w:rsidRPr="00884A55">
        <w:rPr>
          <w:rFonts w:ascii="Times New Roman" w:hAnsi="Times New Roman" w:cs="Times New Roman"/>
          <w:sz w:val="20"/>
          <w:szCs w:val="20"/>
        </w:rPr>
        <w:t>lymphohistiocytosis</w:t>
      </w:r>
      <w:proofErr w:type="spellEnd"/>
      <w:r w:rsidR="008819BA" w:rsidRPr="00884A55">
        <w:rPr>
          <w:rFonts w:ascii="Times New Roman" w:hAnsi="Times New Roman" w:cs="Times New Roman"/>
          <w:sz w:val="20"/>
          <w:szCs w:val="20"/>
        </w:rPr>
        <w:t xml:space="preserve"> (HLH) is a rare life-threatening </w:t>
      </w:r>
      <w:proofErr w:type="spellStart"/>
      <w:r w:rsidR="008819BA" w:rsidRPr="00884A55">
        <w:rPr>
          <w:rFonts w:ascii="Times New Roman" w:hAnsi="Times New Roman" w:cs="Times New Roman"/>
          <w:sz w:val="20"/>
          <w:szCs w:val="20"/>
        </w:rPr>
        <w:t>hyperinflammatory</w:t>
      </w:r>
      <w:proofErr w:type="spellEnd"/>
      <w:r w:rsidR="008819BA" w:rsidRPr="00884A55">
        <w:rPr>
          <w:rFonts w:ascii="Times New Roman" w:hAnsi="Times New Roman" w:cs="Times New Roman"/>
          <w:sz w:val="20"/>
          <w:szCs w:val="20"/>
        </w:rPr>
        <w:t xml:space="preserve"> disease. This study aimed to investigate the frequencies and distributions of </w:t>
      </w:r>
      <w:r w:rsidR="008819BA" w:rsidRPr="00884A55">
        <w:rPr>
          <w:rFonts w:ascii="Times New Roman" w:hAnsi="Times New Roman" w:cs="Times New Roman" w:hint="eastAsia"/>
          <w:sz w:val="20"/>
          <w:szCs w:val="20"/>
        </w:rPr>
        <w:t xml:space="preserve">inherited </w:t>
      </w:r>
      <w:r w:rsidR="008819BA" w:rsidRPr="00884A55">
        <w:rPr>
          <w:rFonts w:ascii="Times New Roman" w:hAnsi="Times New Roman" w:cs="Times New Roman"/>
          <w:sz w:val="20"/>
          <w:szCs w:val="20"/>
        </w:rPr>
        <w:t xml:space="preserve">mutations in PRF1, UNC13D, STX11, STXBP2, SH2D1A, and XIAP genes in Chinese patients with HLH. A total of 265 patients diagnosed with HLH from January 2010 to December 2016 were recruited and analyzed for the six genes. Mutations were observed in 89 (33.58%) patients. </w:t>
      </w:r>
      <w:bookmarkStart w:id="2" w:name="OLE_LINK87"/>
      <w:bookmarkStart w:id="3" w:name="OLE_LINK88"/>
      <w:r w:rsidR="008819BA" w:rsidRPr="00884A55">
        <w:rPr>
          <w:rFonts w:ascii="Times New Roman" w:hAnsi="Times New Roman" w:cs="Times New Roman"/>
          <w:sz w:val="20"/>
          <w:szCs w:val="20"/>
        </w:rPr>
        <w:t>36 (13.58%) exhibited mutations in UNC13D, 18 (6.79%) exhibited PRF1 mutations, 11 (4.15%) exhibited mutations in STXBP2, 10 (3.77%) had mutations in XIAP, 6 (2.26%) carried mutations in SH2D1A, 1 (0.38%) had STX11 mutation, and 7 (2.64%) exhibited synergistic mutations of two distinct genes.</w:t>
      </w:r>
      <w:bookmarkEnd w:id="2"/>
      <w:bookmarkEnd w:id="3"/>
      <w:r w:rsidR="008819BA" w:rsidRPr="00884A5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819BA" w:rsidRPr="00884A55">
        <w:rPr>
          <w:rFonts w:ascii="Times New Roman" w:hAnsi="Times New Roman" w:cs="Times New Roman"/>
          <w:sz w:val="20"/>
          <w:szCs w:val="20"/>
        </w:rPr>
        <w:t>Monoallelic</w:t>
      </w:r>
      <w:proofErr w:type="spellEnd"/>
      <w:r w:rsidR="008819BA" w:rsidRPr="00884A55">
        <w:rPr>
          <w:rFonts w:ascii="Times New Roman" w:hAnsi="Times New Roman" w:cs="Times New Roman"/>
          <w:sz w:val="20"/>
          <w:szCs w:val="20"/>
        </w:rPr>
        <w:t xml:space="preserve"> mutations were </w:t>
      </w:r>
      <w:r w:rsidR="008819BA" w:rsidRPr="00884A55">
        <w:rPr>
          <w:rFonts w:ascii="Times New Roman" w:hAnsi="Times New Roman" w:cs="Times New Roman" w:hint="eastAsia"/>
          <w:sz w:val="20"/>
          <w:szCs w:val="20"/>
        </w:rPr>
        <w:t xml:space="preserve">the </w:t>
      </w:r>
      <w:r w:rsidR="008819BA" w:rsidRPr="00884A55">
        <w:rPr>
          <w:rFonts w:ascii="Times New Roman" w:hAnsi="Times New Roman" w:cs="Times New Roman"/>
          <w:sz w:val="20"/>
          <w:szCs w:val="20"/>
        </w:rPr>
        <w:t xml:space="preserve">most common, which accounted for 50.56% of all cases with mutations. All mutations were confirmed to be </w:t>
      </w:r>
      <w:proofErr w:type="spellStart"/>
      <w:r w:rsidR="008819BA" w:rsidRPr="00884A55">
        <w:rPr>
          <w:rFonts w:ascii="Times New Roman" w:hAnsi="Times New Roman" w:cs="Times New Roman"/>
          <w:sz w:val="20"/>
          <w:szCs w:val="20"/>
        </w:rPr>
        <w:t>germline</w:t>
      </w:r>
      <w:proofErr w:type="spellEnd"/>
      <w:r w:rsidR="008819BA" w:rsidRPr="00884A55">
        <w:rPr>
          <w:rFonts w:ascii="Times New Roman" w:hAnsi="Times New Roman" w:cs="Times New Roman"/>
          <w:sz w:val="20"/>
          <w:szCs w:val="20"/>
        </w:rPr>
        <w:t xml:space="preserve"> derived. The present study describes a distinct mutation spectrum in Chinese patients with HLH, whereby UNC13D is the most frequently mutated gene with missense mutations </w:t>
      </w:r>
      <w:r w:rsidR="008819BA" w:rsidRPr="00884A55">
        <w:rPr>
          <w:rFonts w:ascii="Times New Roman" w:hAnsi="Times New Roman" w:cs="Times New Roman" w:hint="eastAsia"/>
          <w:sz w:val="20"/>
          <w:szCs w:val="20"/>
        </w:rPr>
        <w:t xml:space="preserve">that are </w:t>
      </w:r>
      <w:r w:rsidR="008819BA" w:rsidRPr="00884A55">
        <w:rPr>
          <w:rFonts w:ascii="Times New Roman" w:hAnsi="Times New Roman" w:cs="Times New Roman"/>
          <w:sz w:val="20"/>
          <w:szCs w:val="20"/>
        </w:rPr>
        <w:t>the most common molecular defect</w:t>
      </w:r>
      <w:r w:rsidR="008819BA" w:rsidRPr="00884A55">
        <w:rPr>
          <w:rFonts w:ascii="Times New Roman" w:hAnsi="Times New Roman" w:cs="Times New Roman" w:hint="eastAsia"/>
          <w:sz w:val="20"/>
          <w:szCs w:val="20"/>
        </w:rPr>
        <w:t>s</w:t>
      </w:r>
      <w:r w:rsidR="008819BA" w:rsidRPr="00884A55">
        <w:rPr>
          <w:rFonts w:ascii="Times New Roman" w:hAnsi="Times New Roman" w:cs="Times New Roman"/>
          <w:sz w:val="20"/>
          <w:szCs w:val="20"/>
        </w:rPr>
        <w:t xml:space="preserve">. The mutation profile of Chinese HLH patients is quite different from that of Western cohorts </w:t>
      </w:r>
      <w:r w:rsidR="008819BA" w:rsidRPr="00884A55">
        <w:rPr>
          <w:rFonts w:ascii="Times New Roman" w:hAnsi="Times New Roman" w:cs="Times New Roman" w:hint="eastAsia"/>
          <w:sz w:val="20"/>
          <w:szCs w:val="20"/>
        </w:rPr>
        <w:t xml:space="preserve">but </w:t>
      </w:r>
      <w:r w:rsidR="008819BA" w:rsidRPr="00884A55">
        <w:rPr>
          <w:rFonts w:ascii="Times New Roman" w:hAnsi="Times New Roman" w:cs="Times New Roman"/>
          <w:sz w:val="20"/>
          <w:szCs w:val="20"/>
        </w:rPr>
        <w:t>similar to tha</w:t>
      </w:r>
      <w:bookmarkStart w:id="4" w:name="_GoBack"/>
      <w:bookmarkEnd w:id="4"/>
      <w:r w:rsidR="008819BA" w:rsidRPr="00884A55">
        <w:rPr>
          <w:rFonts w:ascii="Times New Roman" w:hAnsi="Times New Roman" w:cs="Times New Roman"/>
          <w:sz w:val="20"/>
          <w:szCs w:val="20"/>
        </w:rPr>
        <w:t xml:space="preserve">t of Korean patients, yet showing its own uniqueness. This </w:t>
      </w:r>
      <w:bookmarkStart w:id="5" w:name="OLE_LINK56"/>
      <w:bookmarkStart w:id="6" w:name="OLE_LINK57"/>
      <w:r w:rsidR="008819BA" w:rsidRPr="00884A55">
        <w:rPr>
          <w:rFonts w:ascii="Times New Roman" w:hAnsi="Times New Roman" w:cs="Times New Roman"/>
          <w:sz w:val="20"/>
          <w:szCs w:val="20"/>
        </w:rPr>
        <w:t>racial difference</w:t>
      </w:r>
      <w:bookmarkEnd w:id="5"/>
      <w:bookmarkEnd w:id="6"/>
      <w:r w:rsidR="008819BA" w:rsidRPr="00884A55">
        <w:rPr>
          <w:rFonts w:ascii="Times New Roman" w:hAnsi="Times New Roman" w:cs="Times New Roman"/>
          <w:sz w:val="20"/>
          <w:szCs w:val="20"/>
        </w:rPr>
        <w:t xml:space="preserve"> shows the role of genetic background in the occurrence of HLH.</w:t>
      </w:r>
    </w:p>
    <w:p w14:paraId="658D6F71" w14:textId="7DF930B7" w:rsidR="003B3F76" w:rsidRPr="00884A55" w:rsidRDefault="003B3F76" w:rsidP="003B3F76">
      <w:pPr>
        <w:pStyle w:val="Heading3"/>
        <w:rPr>
          <w:rFonts w:ascii="Times New Roman" w:hAnsi="Times New Roman" w:cs="Times New Roman"/>
          <w:color w:val="BF8F00" w:themeColor="accent4" w:themeShade="BF"/>
          <w:sz w:val="20"/>
          <w:szCs w:val="20"/>
        </w:rPr>
      </w:pPr>
      <w:r w:rsidRPr="00884A55">
        <w:rPr>
          <w:rFonts w:ascii="Times New Roman" w:hAnsi="Times New Roman" w:cs="Times New Roman"/>
          <w:color w:val="BF8F00" w:themeColor="accent4" w:themeShade="BF"/>
          <w:sz w:val="20"/>
          <w:szCs w:val="20"/>
        </w:rPr>
        <w:t>Image</w:t>
      </w:r>
    </w:p>
    <w:p w14:paraId="16010F50" w14:textId="1770EA56" w:rsidR="008819BA" w:rsidRPr="00884A55" w:rsidRDefault="003B3F76" w:rsidP="003B3F76">
      <w:pPr>
        <w:widowControl/>
        <w:autoSpaceDE w:val="0"/>
        <w:autoSpaceDN w:val="0"/>
        <w:adjustRightInd w:val="0"/>
        <w:spacing w:after="240"/>
        <w:jc w:val="left"/>
        <w:rPr>
          <w:rFonts w:ascii="Times New Roman" w:hAnsi="Times New Roman" w:cs="Times New Roman"/>
          <w:sz w:val="20"/>
          <w:szCs w:val="20"/>
        </w:rPr>
      </w:pPr>
      <w:r w:rsidRPr="00884A55">
        <w:rPr>
          <w:rFonts w:ascii="Times New Roman" w:hAnsi="Times New Roman" w:cs="Times New Roman"/>
          <w:noProof/>
          <w:sz w:val="20"/>
          <w:szCs w:val="20"/>
          <w:lang w:eastAsia="en-US"/>
        </w:rPr>
        <w:drawing>
          <wp:inline distT="0" distB="0" distL="0" distR="0" wp14:anchorId="61DA94AC" wp14:editId="77D9BD7B">
            <wp:extent cx="4469129" cy="2059388"/>
            <wp:effectExtent l="0" t="0" r="8255" b="0"/>
            <wp:docPr id="1" name="图片 1" descr="C:\Users\Administrator\Desktop\美国免疫会议2018\1-初稿提交1\Fig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美国免疫会议2018\1-初稿提交1\Fig 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9129" cy="2059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9CEBB" w14:textId="6CED5268" w:rsidR="00EB06AA" w:rsidRPr="00884A55" w:rsidRDefault="005317FA" w:rsidP="00A62CE7">
      <w:pPr>
        <w:pStyle w:val="Heading3"/>
        <w:rPr>
          <w:rFonts w:ascii="Times New Roman" w:hAnsi="Times New Roman" w:cs="Times New Roman"/>
          <w:color w:val="7030A0"/>
          <w:sz w:val="20"/>
          <w:szCs w:val="20"/>
        </w:rPr>
      </w:pPr>
      <w:r>
        <w:rPr>
          <w:rFonts w:ascii="Times New Roman" w:hAnsi="Times New Roman" w:cs="Times New Roman"/>
          <w:color w:val="7030A0"/>
          <w:sz w:val="20"/>
          <w:szCs w:val="20"/>
        </w:rPr>
        <w:t>Recent Publications</w:t>
      </w:r>
    </w:p>
    <w:p w14:paraId="04D05F9F" w14:textId="6DC93131" w:rsidR="00957F6B" w:rsidRPr="00884A55" w:rsidRDefault="00957F6B" w:rsidP="00884A55">
      <w:pPr>
        <w:pStyle w:val="ListParagraph"/>
        <w:numPr>
          <w:ilvl w:val="0"/>
          <w:numId w:val="1"/>
        </w:numPr>
        <w:ind w:firstLineChars="0"/>
        <w:rPr>
          <w:rFonts w:ascii="Times New Roman" w:eastAsia="等线" w:hAnsi="Times New Roman" w:cs="Times New Roman"/>
          <w:kern w:val="0"/>
          <w:sz w:val="20"/>
          <w:szCs w:val="20"/>
        </w:rPr>
      </w:pPr>
      <w:proofErr w:type="spellStart"/>
      <w:r w:rsidRPr="00884A55">
        <w:rPr>
          <w:rFonts w:ascii="Times New Roman" w:hAnsi="Times New Roman" w:cs="Times New Roman"/>
          <w:kern w:val="0"/>
          <w:sz w:val="20"/>
          <w:szCs w:val="20"/>
        </w:rPr>
        <w:t>Hongxing</w:t>
      </w:r>
      <w:proofErr w:type="spellEnd"/>
      <w:r w:rsidRPr="00884A55">
        <w:rPr>
          <w:rFonts w:ascii="Times New Roman" w:hAnsi="Times New Roman" w:cs="Times New Roman"/>
          <w:kern w:val="0"/>
          <w:sz w:val="20"/>
          <w:szCs w:val="20"/>
        </w:rPr>
        <w:t xml:space="preserve"> Liu, Fang Wang,</w:t>
      </w:r>
      <w:proofErr w:type="spellStart"/>
      <w:r w:rsidRPr="00884A55">
        <w:rPr>
          <w:rFonts w:ascii="Times New Roman" w:hAnsi="Times New Roman" w:cs="Times New Roman"/>
          <w:kern w:val="0"/>
          <w:sz w:val="20"/>
          <w:szCs w:val="20"/>
        </w:rPr>
        <w:t xml:space="preserve"> Da</w:t>
      </w:r>
      <w:bookmarkStart w:id="7" w:name="OLE_LINK35"/>
      <w:bookmarkStart w:id="8" w:name="OLE_LINK36"/>
      <w:r w:rsidRPr="00884A55">
        <w:rPr>
          <w:rFonts w:ascii="Times New Roman" w:hAnsi="Times New Roman" w:cs="Times New Roman"/>
          <w:kern w:val="0"/>
          <w:sz w:val="20"/>
          <w:szCs w:val="20"/>
        </w:rPr>
        <w:t>ijing Nie</w:t>
      </w:r>
      <w:proofErr w:type="spellEnd"/>
      <w:r w:rsidRPr="00884A55">
        <w:rPr>
          <w:rFonts w:ascii="Times New Roman" w:hAnsi="Times New Roman" w:cs="Times New Roman"/>
          <w:kern w:val="0"/>
          <w:sz w:val="20"/>
          <w:szCs w:val="20"/>
        </w:rPr>
        <w:t>. Comprehensive genomic analysis and clinical application in hematological disease</w:t>
      </w:r>
      <w:bookmarkEnd w:id="7"/>
      <w:bookmarkEnd w:id="8"/>
      <w:r w:rsidRPr="00884A55">
        <w:rPr>
          <w:rFonts w:ascii="Times New Roman" w:hAnsi="Times New Roman" w:cs="Times New Roman"/>
          <w:kern w:val="0"/>
          <w:sz w:val="20"/>
          <w:szCs w:val="20"/>
        </w:rPr>
        <w:t xml:space="preserve"> [J]. Journal of Leukemia &amp; </w:t>
      </w:r>
      <w:proofErr w:type="spellStart"/>
      <w:r w:rsidRPr="00884A55">
        <w:rPr>
          <w:rFonts w:ascii="Times New Roman" w:hAnsi="Times New Roman" w:cs="Times New Roman"/>
          <w:kern w:val="0"/>
          <w:sz w:val="20"/>
          <w:szCs w:val="20"/>
        </w:rPr>
        <w:t>Lymphomia</w:t>
      </w:r>
      <w:proofErr w:type="spellEnd"/>
      <w:r w:rsidRPr="00884A55">
        <w:rPr>
          <w:rFonts w:ascii="Times New Roman" w:hAnsi="Times New Roman" w:cs="Times New Roman"/>
          <w:kern w:val="0"/>
          <w:sz w:val="20"/>
          <w:szCs w:val="20"/>
        </w:rPr>
        <w:t>. 2018</w:t>
      </w:r>
      <w:proofErr w:type="gramStart"/>
      <w:r w:rsidRPr="00884A55">
        <w:rPr>
          <w:rFonts w:ascii="Times New Roman" w:hAnsi="Times New Roman" w:cs="Times New Roman"/>
          <w:kern w:val="0"/>
          <w:sz w:val="20"/>
          <w:szCs w:val="20"/>
        </w:rPr>
        <w:t>,27</w:t>
      </w:r>
      <w:proofErr w:type="gramEnd"/>
      <w:r w:rsidRPr="00884A55">
        <w:rPr>
          <w:rFonts w:ascii="Times New Roman" w:hAnsi="Times New Roman" w:cs="Times New Roman"/>
          <w:kern w:val="0"/>
          <w:sz w:val="20"/>
          <w:szCs w:val="20"/>
        </w:rPr>
        <w:t>(2):69-71.</w:t>
      </w:r>
    </w:p>
    <w:p w14:paraId="5F4BB5A2" w14:textId="12763229" w:rsidR="00664A26" w:rsidRPr="00884A55" w:rsidRDefault="00EB06AA" w:rsidP="00884A55">
      <w:pPr>
        <w:pStyle w:val="ListParagraph"/>
        <w:numPr>
          <w:ilvl w:val="0"/>
          <w:numId w:val="1"/>
        </w:numPr>
        <w:ind w:firstLineChars="0"/>
        <w:rPr>
          <w:rFonts w:ascii="Times New Roman" w:hAnsi="Times New Roman" w:cs="Times New Roman"/>
          <w:sz w:val="20"/>
          <w:szCs w:val="20"/>
        </w:rPr>
      </w:pPr>
      <w:proofErr w:type="spellStart"/>
      <w:r w:rsidRPr="00884A55">
        <w:rPr>
          <w:rFonts w:ascii="Times New Roman" w:eastAsia="等线" w:hAnsi="Times New Roman" w:cs="Times New Roman"/>
          <w:kern w:val="0"/>
          <w:sz w:val="20"/>
          <w:szCs w:val="20"/>
        </w:rPr>
        <w:t>Xue</w:t>
      </w:r>
      <w:proofErr w:type="spellEnd"/>
      <w:r w:rsidRPr="00884A55">
        <w:rPr>
          <w:rFonts w:ascii="Times New Roman" w:eastAsia="等线" w:hAnsi="Times New Roman" w:cs="Times New Roman"/>
          <w:kern w:val="0"/>
          <w:sz w:val="20"/>
          <w:szCs w:val="20"/>
        </w:rPr>
        <w:t xml:space="preserve"> Chen, Yang Zhang, Fang Wang,</w:t>
      </w:r>
      <w:r w:rsidRPr="00884A55">
        <w:rPr>
          <w:rFonts w:ascii="Times New Roman" w:hAnsi="Times New Roman" w:cs="Times New Roman"/>
          <w:kern w:val="0"/>
          <w:sz w:val="20"/>
          <w:szCs w:val="20"/>
        </w:rPr>
        <w:t xml:space="preserve"> et al. </w:t>
      </w:r>
      <w:proofErr w:type="spellStart"/>
      <w:r w:rsidRPr="00884A55">
        <w:rPr>
          <w:rFonts w:ascii="Times New Roman" w:hAnsi="Times New Roman" w:cs="Times New Roman"/>
          <w:kern w:val="0"/>
          <w:sz w:val="20"/>
          <w:szCs w:val="20"/>
        </w:rPr>
        <w:t>Germline</w:t>
      </w:r>
      <w:proofErr w:type="spellEnd"/>
      <w:r w:rsidRPr="00884A55">
        <w:rPr>
          <w:rFonts w:ascii="Times New Roman" w:hAnsi="Times New Roman" w:cs="Times New Roman"/>
          <w:kern w:val="0"/>
          <w:sz w:val="20"/>
          <w:szCs w:val="20"/>
        </w:rPr>
        <w:t xml:space="preserve"> cytotoxic lymphocytes defective mutations in Chinese patients with lymphoma. Oncology Letters</w:t>
      </w:r>
      <w:proofErr w:type="gramStart"/>
      <w:r w:rsidRPr="00884A55">
        <w:rPr>
          <w:rFonts w:ascii="Times New Roman" w:hAnsi="Times New Roman" w:cs="Times New Roman"/>
          <w:kern w:val="0"/>
          <w:sz w:val="20"/>
          <w:szCs w:val="20"/>
        </w:rPr>
        <w:t>,2017,</w:t>
      </w:r>
      <w:r w:rsidRPr="00884A55">
        <w:rPr>
          <w:rFonts w:ascii="Times New Roman" w:hAnsi="Times New Roman" w:cs="Times New Roman"/>
          <w:sz w:val="20"/>
          <w:szCs w:val="20"/>
        </w:rPr>
        <w:t>14:5249</w:t>
      </w:r>
      <w:proofErr w:type="gramEnd"/>
      <w:r w:rsidRPr="00884A55">
        <w:rPr>
          <w:rFonts w:ascii="Times New Roman" w:hAnsi="Times New Roman" w:cs="Times New Roman"/>
          <w:sz w:val="20"/>
          <w:szCs w:val="20"/>
        </w:rPr>
        <w:t>-56.</w:t>
      </w:r>
    </w:p>
    <w:p w14:paraId="55D37D0D" w14:textId="663B9903" w:rsidR="00460130" w:rsidRPr="00884A55" w:rsidRDefault="00460130" w:rsidP="00884A55">
      <w:pPr>
        <w:pStyle w:val="ListParagraph"/>
        <w:numPr>
          <w:ilvl w:val="0"/>
          <w:numId w:val="1"/>
        </w:numPr>
        <w:ind w:firstLineChars="0"/>
        <w:rPr>
          <w:rFonts w:ascii="Times New Roman" w:hAnsi="Times New Roman" w:cs="Times New Roman"/>
          <w:kern w:val="0"/>
          <w:sz w:val="20"/>
          <w:szCs w:val="20"/>
        </w:rPr>
      </w:pPr>
      <w:r w:rsidRPr="00884A55">
        <w:rPr>
          <w:rFonts w:ascii="Times New Roman" w:hAnsi="Times New Roman" w:cs="Times New Roman"/>
          <w:bCs/>
          <w:iCs/>
          <w:sz w:val="20"/>
          <w:szCs w:val="20"/>
        </w:rPr>
        <w:t xml:space="preserve">Yang Zhang, </w:t>
      </w:r>
      <w:proofErr w:type="spellStart"/>
      <w:r w:rsidRPr="00884A55">
        <w:rPr>
          <w:rFonts w:ascii="Times New Roman" w:hAnsi="Times New Roman" w:cs="Times New Roman"/>
          <w:kern w:val="0"/>
          <w:sz w:val="20"/>
          <w:szCs w:val="20"/>
        </w:rPr>
        <w:t>Xue</w:t>
      </w:r>
      <w:proofErr w:type="spellEnd"/>
      <w:r w:rsidRPr="00884A55">
        <w:rPr>
          <w:rFonts w:ascii="Times New Roman" w:hAnsi="Times New Roman" w:cs="Times New Roman"/>
          <w:bCs/>
          <w:iCs/>
          <w:sz w:val="20"/>
          <w:szCs w:val="20"/>
        </w:rPr>
        <w:t xml:space="preserve"> Chen, Tong Wang, </w:t>
      </w:r>
      <w:r w:rsidRPr="00884A55">
        <w:rPr>
          <w:rFonts w:ascii="Times New Roman" w:hAnsi="Times New Roman" w:cs="Times New Roman"/>
          <w:kern w:val="0"/>
          <w:sz w:val="20"/>
          <w:szCs w:val="20"/>
        </w:rPr>
        <w:t>et al. Relapsed/refractory childhood acute myeloid leukemia with congenital susceptible factors and complex gene mutation</w:t>
      </w:r>
      <w:r w:rsidRPr="00884A55">
        <w:rPr>
          <w:rFonts w:ascii="Times New Roman" w:hAnsi="Times New Roman" w:cs="Times New Roman"/>
          <w:kern w:val="0"/>
          <w:sz w:val="20"/>
          <w:szCs w:val="20"/>
        </w:rPr>
        <w:t>：</w:t>
      </w:r>
      <w:r w:rsidRPr="00884A55">
        <w:rPr>
          <w:rFonts w:ascii="Times New Roman" w:hAnsi="Times New Roman" w:cs="Times New Roman"/>
          <w:kern w:val="0"/>
          <w:sz w:val="20"/>
          <w:szCs w:val="20"/>
        </w:rPr>
        <w:t>report of one case and review of literature [J]. Journal of Leukemia &amp; Lymphoma</w:t>
      </w:r>
      <w:proofErr w:type="gramStart"/>
      <w:r w:rsidRPr="00884A55">
        <w:rPr>
          <w:rFonts w:ascii="Times New Roman" w:hAnsi="Times New Roman" w:cs="Times New Roman"/>
          <w:kern w:val="0"/>
          <w:sz w:val="20"/>
          <w:szCs w:val="20"/>
        </w:rPr>
        <w:t>,2016,25</w:t>
      </w:r>
      <w:proofErr w:type="gramEnd"/>
      <w:r w:rsidRPr="00884A55">
        <w:rPr>
          <w:rFonts w:ascii="Times New Roman" w:hAnsi="Times New Roman" w:cs="Times New Roman"/>
          <w:kern w:val="0"/>
          <w:sz w:val="20"/>
          <w:szCs w:val="20"/>
        </w:rPr>
        <w:t>(12):743-5.</w:t>
      </w:r>
    </w:p>
    <w:p w14:paraId="1769EFDE" w14:textId="3D56B430" w:rsidR="00460130" w:rsidRPr="00884A55" w:rsidRDefault="00460130" w:rsidP="00884A55">
      <w:pPr>
        <w:pStyle w:val="ListParagraph"/>
        <w:numPr>
          <w:ilvl w:val="0"/>
          <w:numId w:val="1"/>
        </w:numPr>
        <w:ind w:firstLineChars="0"/>
        <w:rPr>
          <w:rFonts w:ascii="Times New Roman" w:hAnsi="Times New Roman" w:cs="Times New Roman"/>
          <w:sz w:val="20"/>
          <w:szCs w:val="20"/>
        </w:rPr>
      </w:pPr>
      <w:proofErr w:type="spellStart"/>
      <w:r w:rsidRPr="00884A55">
        <w:rPr>
          <w:rFonts w:ascii="Times New Roman" w:hAnsi="Times New Roman" w:cs="Times New Roman"/>
          <w:kern w:val="0"/>
          <w:sz w:val="20"/>
          <w:szCs w:val="20"/>
        </w:rPr>
        <w:t>Hongxing</w:t>
      </w:r>
      <w:proofErr w:type="spellEnd"/>
      <w:r w:rsidRPr="00884A55">
        <w:rPr>
          <w:rFonts w:ascii="Times New Roman" w:hAnsi="Times New Roman" w:cs="Times New Roman"/>
          <w:kern w:val="0"/>
          <w:sz w:val="20"/>
          <w:szCs w:val="20"/>
        </w:rPr>
        <w:t xml:space="preserve"> Liu, </w:t>
      </w:r>
      <w:proofErr w:type="spellStart"/>
      <w:r w:rsidRPr="00884A55">
        <w:rPr>
          <w:rFonts w:ascii="Times New Roman" w:hAnsi="Times New Roman" w:cs="Times New Roman"/>
          <w:kern w:val="0"/>
          <w:sz w:val="20"/>
          <w:szCs w:val="20"/>
        </w:rPr>
        <w:t>Xue</w:t>
      </w:r>
      <w:proofErr w:type="spellEnd"/>
      <w:r w:rsidRPr="00884A55">
        <w:rPr>
          <w:rFonts w:ascii="Times New Roman" w:hAnsi="Times New Roman" w:cs="Times New Roman"/>
          <w:kern w:val="0"/>
          <w:sz w:val="20"/>
          <w:szCs w:val="20"/>
        </w:rPr>
        <w:t xml:space="preserve"> Chen, Fang Wang. Advances in research and application of immune </w:t>
      </w:r>
      <w:r w:rsidRPr="00884A55">
        <w:rPr>
          <w:rFonts w:ascii="Times New Roman" w:hAnsi="Times New Roman" w:cs="Times New Roman"/>
          <w:kern w:val="0"/>
          <w:sz w:val="20"/>
          <w:szCs w:val="20"/>
        </w:rPr>
        <w:lastRenderedPageBreak/>
        <w:t xml:space="preserve">repertoire analysis in hematological </w:t>
      </w:r>
      <w:proofErr w:type="gramStart"/>
      <w:r w:rsidRPr="00884A55">
        <w:rPr>
          <w:rFonts w:ascii="Times New Roman" w:hAnsi="Times New Roman" w:cs="Times New Roman"/>
          <w:kern w:val="0"/>
          <w:sz w:val="20"/>
          <w:szCs w:val="20"/>
        </w:rPr>
        <w:t>malignancies[</w:t>
      </w:r>
      <w:proofErr w:type="gramEnd"/>
      <w:r w:rsidRPr="00884A55">
        <w:rPr>
          <w:rFonts w:ascii="Times New Roman" w:hAnsi="Times New Roman" w:cs="Times New Roman"/>
          <w:kern w:val="0"/>
          <w:sz w:val="20"/>
          <w:szCs w:val="20"/>
        </w:rPr>
        <w:t xml:space="preserve">J]. </w:t>
      </w:r>
      <w:r w:rsidRPr="00884A55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Journal of Leukemia &amp; </w:t>
      </w:r>
      <w:proofErr w:type="spellStart"/>
      <w:r w:rsidRPr="00884A55">
        <w:rPr>
          <w:rFonts w:ascii="Times New Roman" w:hAnsi="Times New Roman" w:cs="Times New Roman"/>
          <w:color w:val="000000"/>
          <w:kern w:val="0"/>
          <w:sz w:val="20"/>
          <w:szCs w:val="20"/>
        </w:rPr>
        <w:t>Lymphomia</w:t>
      </w:r>
      <w:proofErr w:type="spellEnd"/>
      <w:r w:rsidRPr="00884A55">
        <w:rPr>
          <w:rFonts w:ascii="Times New Roman" w:hAnsi="Times New Roman" w:cs="Times New Roman"/>
          <w:kern w:val="0"/>
          <w:sz w:val="20"/>
          <w:szCs w:val="20"/>
        </w:rPr>
        <w:t>. 2017</w:t>
      </w:r>
      <w:proofErr w:type="gramStart"/>
      <w:r w:rsidRPr="00884A55">
        <w:rPr>
          <w:rFonts w:ascii="Times New Roman" w:hAnsi="Times New Roman" w:cs="Times New Roman"/>
          <w:kern w:val="0"/>
          <w:sz w:val="20"/>
          <w:szCs w:val="20"/>
        </w:rPr>
        <w:t>,26</w:t>
      </w:r>
      <w:proofErr w:type="gramEnd"/>
      <w:r w:rsidRPr="00884A55">
        <w:rPr>
          <w:rFonts w:ascii="Times New Roman" w:hAnsi="Times New Roman" w:cs="Times New Roman"/>
          <w:kern w:val="0"/>
          <w:sz w:val="20"/>
          <w:szCs w:val="20"/>
        </w:rPr>
        <w:t>(2):68-70.</w:t>
      </w:r>
      <w:r w:rsidR="00C86466" w:rsidRPr="00884A55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</w:p>
    <w:p w14:paraId="373BA4DC" w14:textId="3436E45B" w:rsidR="007B3841" w:rsidRPr="00884A55" w:rsidRDefault="007B3841" w:rsidP="007B3841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 w:rsidRPr="00884A55">
        <w:rPr>
          <w:noProof/>
          <w:sz w:val="20"/>
          <w:szCs w:val="20"/>
        </w:rPr>
        <w:t xml:space="preserve">      </w:t>
      </w:r>
    </w:p>
    <w:p w14:paraId="2B17FBB1" w14:textId="47E06B27" w:rsidR="007B3841" w:rsidRPr="00884A55" w:rsidRDefault="007B3841" w:rsidP="007B3841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 w:rsidRPr="00884A55">
        <w:rPr>
          <w:noProof/>
          <w:sz w:val="20"/>
          <w:szCs w:val="20"/>
        </w:rPr>
        <w:t xml:space="preserve">     </w:t>
      </w:r>
      <w:r w:rsidRPr="00884A55">
        <w:rPr>
          <w:noProof/>
          <w:sz w:val="20"/>
          <w:szCs w:val="20"/>
          <w:lang w:eastAsia="en-US"/>
        </w:rPr>
        <w:drawing>
          <wp:inline distT="0" distB="0" distL="0" distR="0" wp14:anchorId="778B3C91" wp14:editId="339F7486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153" cy="623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4A55">
        <w:rPr>
          <w:noProof/>
          <w:sz w:val="20"/>
          <w:szCs w:val="20"/>
        </w:rPr>
        <w:t xml:space="preserve">  </w:t>
      </w:r>
    </w:p>
    <w:p w14:paraId="077B9668" w14:textId="2B45C217" w:rsidR="0030618A" w:rsidRPr="00884A55" w:rsidRDefault="0030618A" w:rsidP="0030618A">
      <w:pPr>
        <w:spacing w:before="92"/>
        <w:ind w:right="4234"/>
        <w:rPr>
          <w:rFonts w:ascii="Times New Roman" w:hAnsi="Times New Roman" w:cs="Times New Roman"/>
          <w:color w:val="FFC000" w:themeColor="accent4"/>
          <w:sz w:val="20"/>
          <w:szCs w:val="20"/>
        </w:rPr>
      </w:pPr>
      <w:r w:rsidRPr="00884A55">
        <w:rPr>
          <w:rFonts w:ascii="Times New Roman" w:hAnsi="Times New Roman" w:cs="Times New Roman"/>
          <w:noProof/>
          <w:color w:val="FFC000" w:themeColor="accent4"/>
          <w:sz w:val="20"/>
          <w:szCs w:val="20"/>
        </w:rPr>
        <w:t>Biography ( 150 word</w:t>
      </w:r>
      <w:r w:rsidRPr="00884A55">
        <w:rPr>
          <w:color w:val="FFC000" w:themeColor="accent4"/>
          <w:sz w:val="20"/>
          <w:szCs w:val="20"/>
        </w:rPr>
        <w:t xml:space="preserve"> </w:t>
      </w:r>
      <w:proofErr w:type="gramStart"/>
      <w:r w:rsidRPr="00884A55">
        <w:rPr>
          <w:color w:val="FFC000" w:themeColor="accent4"/>
          <w:sz w:val="20"/>
          <w:szCs w:val="20"/>
        </w:rPr>
        <w:t>l</w:t>
      </w:r>
      <w:r w:rsidRPr="00884A55">
        <w:rPr>
          <w:rFonts w:ascii="Times New Roman" w:hAnsi="Times New Roman" w:cs="Times New Roman"/>
          <w:color w:val="FFC000" w:themeColor="accent4"/>
          <w:sz w:val="20"/>
          <w:szCs w:val="20"/>
        </w:rPr>
        <w:t>imit )</w:t>
      </w:r>
      <w:proofErr w:type="gramEnd"/>
    </w:p>
    <w:p w14:paraId="521F8EFD" w14:textId="7598F934" w:rsidR="007B3841" w:rsidRPr="00884A55" w:rsidRDefault="006C781C" w:rsidP="007B3841">
      <w:pPr>
        <w:spacing w:before="41"/>
        <w:ind w:right="231"/>
        <w:rPr>
          <w:rFonts w:ascii="Times New Roman" w:hAnsi="Times New Roman" w:cs="Times New Roman"/>
          <w:sz w:val="20"/>
          <w:szCs w:val="20"/>
        </w:rPr>
      </w:pPr>
      <w:proofErr w:type="spellStart"/>
      <w:r w:rsidRPr="006C781C">
        <w:rPr>
          <w:rFonts w:ascii="Times New Roman" w:hAnsi="Times New Roman" w:cs="Times New Roman"/>
          <w:sz w:val="20"/>
          <w:szCs w:val="20"/>
        </w:rPr>
        <w:t>Daijing</w:t>
      </w:r>
      <w:proofErr w:type="spellEnd"/>
      <w:r w:rsidRPr="006C781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C781C">
        <w:rPr>
          <w:rFonts w:ascii="Times New Roman" w:hAnsi="Times New Roman" w:cs="Times New Roman"/>
          <w:sz w:val="20"/>
          <w:szCs w:val="20"/>
        </w:rPr>
        <w:t>Nie</w:t>
      </w:r>
      <w:proofErr w:type="spellEnd"/>
      <w:r w:rsidRPr="006C781C">
        <w:rPr>
          <w:rFonts w:ascii="Times New Roman" w:hAnsi="Times New Roman" w:cs="Times New Roman"/>
          <w:sz w:val="20"/>
          <w:szCs w:val="20"/>
        </w:rPr>
        <w:t xml:space="preserve"> </w:t>
      </w:r>
      <w:r w:rsidR="005317FA" w:rsidRPr="005317FA">
        <w:rPr>
          <w:rFonts w:ascii="Times New Roman" w:hAnsi="Times New Roman" w:cs="Times New Roman"/>
          <w:sz w:val="20"/>
          <w:szCs w:val="20"/>
        </w:rPr>
        <w:t xml:space="preserve">is a 3rd year PhD student at the </w:t>
      </w:r>
      <w:r w:rsidRPr="006C781C">
        <w:rPr>
          <w:rFonts w:ascii="Times New Roman" w:hAnsi="Times New Roman" w:cs="Times New Roman"/>
          <w:sz w:val="20"/>
          <w:szCs w:val="20"/>
        </w:rPr>
        <w:t xml:space="preserve">Lu </w:t>
      </w:r>
      <w:proofErr w:type="spellStart"/>
      <w:r w:rsidRPr="006C781C">
        <w:rPr>
          <w:rFonts w:ascii="Times New Roman" w:hAnsi="Times New Roman" w:cs="Times New Roman"/>
          <w:sz w:val="20"/>
          <w:szCs w:val="20"/>
        </w:rPr>
        <w:t>Daopei</w:t>
      </w:r>
      <w:proofErr w:type="spellEnd"/>
      <w:r w:rsidRPr="006C781C">
        <w:rPr>
          <w:rFonts w:ascii="Times New Roman" w:hAnsi="Times New Roman" w:cs="Times New Roman"/>
          <w:sz w:val="20"/>
          <w:szCs w:val="20"/>
        </w:rPr>
        <w:t xml:space="preserve"> Hospital</w:t>
      </w:r>
      <w:r w:rsidR="005317FA" w:rsidRPr="005317FA">
        <w:rPr>
          <w:rFonts w:ascii="Times New Roman" w:hAnsi="Times New Roman" w:cs="Times New Roman"/>
          <w:sz w:val="20"/>
          <w:szCs w:val="20"/>
        </w:rPr>
        <w:t xml:space="preserve"> working in structural biology and complement related diseases. Part of his work was published in the following journal: </w:t>
      </w:r>
      <w:hyperlink r:id="rId10" w:history="1">
        <w:r w:rsidR="005317FA" w:rsidRPr="00B46AC5">
          <w:rPr>
            <w:rStyle w:val="Hyperlink"/>
            <w:rFonts w:ascii="Times New Roman" w:hAnsi="Times New Roman" w:cs="Times New Roman"/>
            <w:sz w:val="20"/>
            <w:szCs w:val="20"/>
          </w:rPr>
          <w:t>http://www.pnas.org/content/115/4/768.long</w:t>
        </w:r>
      </w:hyperlink>
      <w:r w:rsidR="005317FA" w:rsidRPr="005317FA">
        <w:rPr>
          <w:rFonts w:ascii="Times New Roman" w:hAnsi="Times New Roman" w:cs="Times New Roman"/>
          <w:sz w:val="20"/>
          <w:szCs w:val="20"/>
        </w:rPr>
        <w:t>.</w:t>
      </w:r>
      <w:r w:rsidR="005317F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FBD6A03" w14:textId="6AED51D0" w:rsidR="007B3841" w:rsidRPr="00884A55" w:rsidRDefault="007B3841" w:rsidP="007B3841">
      <w:pPr>
        <w:spacing w:before="62"/>
        <w:ind w:right="4235"/>
        <w:jc w:val="right"/>
        <w:rPr>
          <w:rFonts w:ascii="Times New Roman" w:hAnsi="Times New Roman" w:cs="Times New Roman"/>
          <w:sz w:val="20"/>
          <w:szCs w:val="20"/>
        </w:rPr>
      </w:pPr>
      <w:r w:rsidRPr="00884A55">
        <w:rPr>
          <w:rFonts w:ascii="Times New Roman" w:hAnsi="Times New Roman" w:cs="Times New Roman"/>
          <w:sz w:val="20"/>
          <w:szCs w:val="20"/>
        </w:rPr>
        <w:t xml:space="preserve">       </w:t>
      </w:r>
      <w:r w:rsidR="00884A55" w:rsidRPr="00884A55">
        <w:rPr>
          <w:rFonts w:ascii="Times New Roman" w:hAnsi="Times New Roman" w:cs="Times New Roman"/>
          <w:sz w:val="20"/>
          <w:szCs w:val="20"/>
        </w:rPr>
        <w:t xml:space="preserve">     </w:t>
      </w:r>
      <w:r w:rsidRPr="00884A55">
        <w:rPr>
          <w:rFonts w:ascii="Times New Roman" w:hAnsi="Times New Roman" w:cs="Times New Roman"/>
          <w:sz w:val="20"/>
          <w:szCs w:val="20"/>
        </w:rPr>
        <w:t>Email</w:t>
      </w:r>
      <w:proofErr w:type="gramStart"/>
      <w:r w:rsidRPr="00884A55">
        <w:rPr>
          <w:rFonts w:ascii="Times New Roman" w:hAnsi="Times New Roman" w:cs="Times New Roman"/>
          <w:sz w:val="20"/>
          <w:szCs w:val="20"/>
        </w:rPr>
        <w:t>:</w:t>
      </w:r>
      <w:proofErr w:type="gramEnd"/>
      <w:hyperlink r:id="rId11" w:history="1">
        <w:r w:rsidRPr="00884A55">
          <w:rPr>
            <w:rStyle w:val="Hyperlink"/>
            <w:rFonts w:ascii="Times New Roman" w:hAnsi="Times New Roman" w:cs="Times New Roman"/>
            <w:sz w:val="20"/>
            <w:szCs w:val="20"/>
          </w:rPr>
          <w:t>XXXXXXX@xxxmail.com</w:t>
        </w:r>
      </w:hyperlink>
      <w:r w:rsidR="00884A55" w:rsidRPr="00884A55">
        <w:rPr>
          <w:rStyle w:val="Hyperlink"/>
          <w:rFonts w:ascii="Times New Roman" w:hAnsi="Times New Roman" w:cs="Times New Roman"/>
          <w:sz w:val="20"/>
          <w:szCs w:val="20"/>
        </w:rPr>
        <w:t xml:space="preserve">    </w:t>
      </w:r>
    </w:p>
    <w:p w14:paraId="4098B05C" w14:textId="77777777" w:rsidR="007B3841" w:rsidRPr="00884A55" w:rsidRDefault="007B3841" w:rsidP="007B3841">
      <w:pPr>
        <w:pStyle w:val="ListParagraph"/>
        <w:numPr>
          <w:ilvl w:val="0"/>
          <w:numId w:val="2"/>
        </w:numPr>
        <w:ind w:right="4235" w:firstLineChars="0"/>
        <w:rPr>
          <w:rFonts w:ascii="Times New Roman" w:hAnsi="Times New Roman" w:cs="Times New Roman"/>
          <w:sz w:val="20"/>
          <w:szCs w:val="20"/>
        </w:rPr>
      </w:pPr>
      <w:r w:rsidRPr="00884A55">
        <w:rPr>
          <w:rFonts w:ascii="Times New Roman" w:hAnsi="Times New Roman" w:cs="Times New Roman"/>
          <w:sz w:val="20"/>
          <w:szCs w:val="20"/>
        </w:rPr>
        <w:t xml:space="preserve">Full Name: </w:t>
      </w:r>
    </w:p>
    <w:p w14:paraId="3CB31AA2" w14:textId="77777777" w:rsidR="0030618A" w:rsidRPr="00884A55" w:rsidRDefault="0030618A" w:rsidP="0030618A">
      <w:pPr>
        <w:pStyle w:val="ListParagraph"/>
        <w:numPr>
          <w:ilvl w:val="0"/>
          <w:numId w:val="2"/>
        </w:numPr>
        <w:ind w:right="4235" w:firstLineChars="0"/>
        <w:rPr>
          <w:rFonts w:ascii="Times New Roman" w:hAnsi="Times New Roman" w:cs="Times New Roman"/>
          <w:sz w:val="20"/>
          <w:szCs w:val="20"/>
        </w:rPr>
      </w:pPr>
      <w:r w:rsidRPr="00884A55">
        <w:rPr>
          <w:rFonts w:ascii="Times New Roman" w:hAnsi="Times New Roman" w:cs="Times New Roman"/>
          <w:sz w:val="20"/>
          <w:szCs w:val="20"/>
        </w:rPr>
        <w:t xml:space="preserve">Personal Email: </w:t>
      </w:r>
    </w:p>
    <w:p w14:paraId="3E118341" w14:textId="77777777" w:rsidR="0030618A" w:rsidRPr="00884A55" w:rsidRDefault="0030618A" w:rsidP="0030618A">
      <w:pPr>
        <w:pStyle w:val="ListParagraph"/>
        <w:numPr>
          <w:ilvl w:val="0"/>
          <w:numId w:val="2"/>
        </w:numPr>
        <w:ind w:right="4235" w:firstLineChars="0"/>
        <w:rPr>
          <w:rFonts w:ascii="Times New Roman" w:hAnsi="Times New Roman" w:cs="Times New Roman"/>
          <w:sz w:val="20"/>
          <w:szCs w:val="20"/>
        </w:rPr>
      </w:pPr>
      <w:r w:rsidRPr="00884A55">
        <w:rPr>
          <w:rFonts w:ascii="Times New Roman" w:hAnsi="Times New Roman" w:cs="Times New Roman"/>
          <w:sz w:val="20"/>
          <w:szCs w:val="20"/>
        </w:rPr>
        <w:t>Mobile Number:</w:t>
      </w:r>
    </w:p>
    <w:p w14:paraId="40E53C9D" w14:textId="77777777" w:rsidR="0030618A" w:rsidRPr="00884A55" w:rsidRDefault="0030618A" w:rsidP="0030618A">
      <w:pPr>
        <w:pStyle w:val="ListParagraph"/>
        <w:numPr>
          <w:ilvl w:val="0"/>
          <w:numId w:val="2"/>
        </w:numPr>
        <w:ind w:right="4235" w:firstLineChars="0"/>
        <w:rPr>
          <w:rFonts w:ascii="Times New Roman" w:hAnsi="Times New Roman" w:cs="Times New Roman"/>
          <w:sz w:val="20"/>
          <w:szCs w:val="20"/>
        </w:rPr>
      </w:pPr>
      <w:r w:rsidRPr="00884A55">
        <w:rPr>
          <w:rFonts w:ascii="Times New Roman" w:hAnsi="Times New Roman" w:cs="Times New Roman"/>
          <w:sz w:val="20"/>
          <w:szCs w:val="20"/>
        </w:rPr>
        <w:t>Linked In:</w:t>
      </w:r>
    </w:p>
    <w:p w14:paraId="3553315F" w14:textId="77777777" w:rsidR="0030618A" w:rsidRPr="00884A55" w:rsidRDefault="0030618A" w:rsidP="0030618A">
      <w:pPr>
        <w:pStyle w:val="ListParagraph"/>
        <w:numPr>
          <w:ilvl w:val="0"/>
          <w:numId w:val="2"/>
        </w:numPr>
        <w:ind w:right="4235" w:firstLineChars="0"/>
        <w:rPr>
          <w:rFonts w:ascii="Times New Roman" w:hAnsi="Times New Roman" w:cs="Times New Roman"/>
          <w:sz w:val="20"/>
          <w:szCs w:val="20"/>
        </w:rPr>
      </w:pPr>
      <w:r w:rsidRPr="00884A55">
        <w:rPr>
          <w:rFonts w:ascii="Times New Roman" w:hAnsi="Times New Roman" w:cs="Times New Roman"/>
          <w:sz w:val="20"/>
          <w:szCs w:val="20"/>
        </w:rPr>
        <w:t xml:space="preserve">Facebook: </w:t>
      </w:r>
    </w:p>
    <w:p w14:paraId="5399D749" w14:textId="77777777" w:rsidR="0030618A" w:rsidRPr="00884A55" w:rsidRDefault="0030618A" w:rsidP="0030618A">
      <w:pPr>
        <w:pStyle w:val="ListParagraph"/>
        <w:numPr>
          <w:ilvl w:val="0"/>
          <w:numId w:val="2"/>
        </w:numPr>
        <w:ind w:right="4235" w:firstLineChars="0"/>
        <w:rPr>
          <w:rFonts w:ascii="Times New Roman" w:hAnsi="Times New Roman" w:cs="Times New Roman"/>
          <w:sz w:val="20"/>
          <w:szCs w:val="20"/>
        </w:rPr>
      </w:pPr>
      <w:r w:rsidRPr="00884A55">
        <w:rPr>
          <w:rFonts w:ascii="Times New Roman" w:hAnsi="Times New Roman" w:cs="Times New Roman"/>
          <w:sz w:val="20"/>
          <w:szCs w:val="20"/>
        </w:rPr>
        <w:t>Session Name/ number:</w:t>
      </w:r>
    </w:p>
    <w:p w14:paraId="4FE4FA30" w14:textId="6F7626D1" w:rsidR="0030618A" w:rsidRPr="00884A55" w:rsidRDefault="0030618A" w:rsidP="0030618A">
      <w:pPr>
        <w:pStyle w:val="ListParagraph"/>
        <w:numPr>
          <w:ilvl w:val="0"/>
          <w:numId w:val="2"/>
        </w:numPr>
        <w:ind w:right="4235" w:firstLineChars="0"/>
        <w:rPr>
          <w:rFonts w:ascii="Times New Roman" w:hAnsi="Times New Roman" w:cs="Times New Roman"/>
          <w:sz w:val="20"/>
          <w:szCs w:val="20"/>
        </w:rPr>
      </w:pPr>
      <w:r w:rsidRPr="00884A55">
        <w:rPr>
          <w:rFonts w:ascii="Times New Roman" w:hAnsi="Times New Roman" w:cs="Times New Roman"/>
          <w:sz w:val="20"/>
          <w:szCs w:val="20"/>
        </w:rPr>
        <w:t xml:space="preserve">Category: </w:t>
      </w:r>
      <w:r w:rsidRPr="00884A55">
        <w:rPr>
          <w:rFonts w:ascii="Times New Roman" w:hAnsi="Times New Roman" w:cs="Times New Roman"/>
          <w:sz w:val="20"/>
          <w:szCs w:val="20"/>
        </w:rPr>
        <w:tab/>
        <w:t xml:space="preserve">( Poster / Oral presentation ) </w:t>
      </w:r>
    </w:p>
    <w:p w14:paraId="1E5EE825" w14:textId="77777777" w:rsidR="0030618A" w:rsidRPr="00884A55" w:rsidRDefault="0030618A" w:rsidP="0030618A">
      <w:pPr>
        <w:pStyle w:val="ListParagraph"/>
        <w:numPr>
          <w:ilvl w:val="0"/>
          <w:numId w:val="2"/>
        </w:numPr>
        <w:ind w:right="4235" w:firstLineChars="0"/>
        <w:rPr>
          <w:rFonts w:ascii="Times New Roman" w:hAnsi="Times New Roman" w:cs="Times New Roman"/>
          <w:sz w:val="20"/>
          <w:szCs w:val="20"/>
        </w:rPr>
      </w:pPr>
      <w:r w:rsidRPr="00884A55">
        <w:rPr>
          <w:rFonts w:ascii="Times New Roman" w:hAnsi="Times New Roman" w:cs="Times New Roman"/>
          <w:sz w:val="20"/>
          <w:szCs w:val="20"/>
        </w:rPr>
        <w:t>Date of Birth:</w:t>
      </w:r>
    </w:p>
    <w:p w14:paraId="39FC8BB7" w14:textId="77777777" w:rsidR="0030618A" w:rsidRPr="00884A55" w:rsidRDefault="0030618A" w:rsidP="0030618A">
      <w:pPr>
        <w:pStyle w:val="BodyTex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884A55">
        <w:rPr>
          <w:rFonts w:ascii="Times New Roman" w:hAnsi="Times New Roman" w:cs="Times New Roman"/>
          <w:sz w:val="20"/>
          <w:szCs w:val="20"/>
        </w:rPr>
        <w:t xml:space="preserve">Postal Address: </w:t>
      </w:r>
    </w:p>
    <w:p w14:paraId="05750CCB" w14:textId="1C3D3BD5" w:rsidR="0030618A" w:rsidRPr="00884A55" w:rsidRDefault="0030618A" w:rsidP="0030618A">
      <w:pPr>
        <w:pStyle w:val="BodyText"/>
        <w:spacing w:before="3"/>
        <w:rPr>
          <w:rFonts w:ascii="Times New Roman" w:hAnsi="Times New Roman" w:cs="Times New Roman"/>
          <w:b/>
          <w:sz w:val="20"/>
          <w:szCs w:val="20"/>
        </w:rPr>
      </w:pPr>
      <w:r w:rsidRPr="00884A55">
        <w:rPr>
          <w:rFonts w:ascii="Times New Roman" w:hAnsi="Times New Roman" w:cs="Times New Roman"/>
          <w:b/>
          <w:sz w:val="20"/>
          <w:szCs w:val="20"/>
        </w:rPr>
        <w:t xml:space="preserve">Notes or Comments: </w:t>
      </w:r>
    </w:p>
    <w:p w14:paraId="4F85067C" w14:textId="69B39E08" w:rsidR="00C86466" w:rsidRPr="00884A55" w:rsidRDefault="00C86466" w:rsidP="0030618A">
      <w:pPr>
        <w:rPr>
          <w:rFonts w:ascii="Times New Roman" w:hAnsi="Times New Roman" w:cs="Times New Roman"/>
          <w:sz w:val="20"/>
          <w:szCs w:val="20"/>
        </w:rPr>
      </w:pPr>
    </w:p>
    <w:sectPr w:rsidR="00C86466" w:rsidRPr="00884A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6A3542" w14:textId="77777777" w:rsidR="00EE66A5" w:rsidRDefault="00EE66A5" w:rsidP="008819BA">
      <w:r>
        <w:separator/>
      </w:r>
    </w:p>
  </w:endnote>
  <w:endnote w:type="continuationSeparator" w:id="0">
    <w:p w14:paraId="10F43AD1" w14:textId="77777777" w:rsidR="00EE66A5" w:rsidRDefault="00EE66A5" w:rsidP="00881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0C70D8" w14:textId="77777777" w:rsidR="00EE66A5" w:rsidRDefault="00EE66A5" w:rsidP="008819BA">
      <w:r>
        <w:separator/>
      </w:r>
    </w:p>
  </w:footnote>
  <w:footnote w:type="continuationSeparator" w:id="0">
    <w:p w14:paraId="3D3373F0" w14:textId="77777777" w:rsidR="00EE66A5" w:rsidRDefault="00EE66A5" w:rsidP="008819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AE0EEE"/>
    <w:multiLevelType w:val="hybridMultilevel"/>
    <w:tmpl w:val="C774532A"/>
    <w:lvl w:ilvl="0" w:tplc="22FA3EC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8D362E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C1C"/>
    <w:rsid w:val="00062891"/>
    <w:rsid w:val="00155403"/>
    <w:rsid w:val="00162ABB"/>
    <w:rsid w:val="002E275A"/>
    <w:rsid w:val="0030618A"/>
    <w:rsid w:val="003B3F76"/>
    <w:rsid w:val="00460130"/>
    <w:rsid w:val="00505FA3"/>
    <w:rsid w:val="005317FA"/>
    <w:rsid w:val="0061743D"/>
    <w:rsid w:val="00642B0F"/>
    <w:rsid w:val="00664A26"/>
    <w:rsid w:val="006C781C"/>
    <w:rsid w:val="00741BD2"/>
    <w:rsid w:val="00761582"/>
    <w:rsid w:val="007B3841"/>
    <w:rsid w:val="00823C1C"/>
    <w:rsid w:val="00881402"/>
    <w:rsid w:val="008819BA"/>
    <w:rsid w:val="00884A55"/>
    <w:rsid w:val="0088764E"/>
    <w:rsid w:val="008C22CB"/>
    <w:rsid w:val="008D4EEF"/>
    <w:rsid w:val="00957F6B"/>
    <w:rsid w:val="009D3999"/>
    <w:rsid w:val="00A62CE7"/>
    <w:rsid w:val="00AA0899"/>
    <w:rsid w:val="00AC3FB9"/>
    <w:rsid w:val="00AF7C96"/>
    <w:rsid w:val="00C835C1"/>
    <w:rsid w:val="00C86466"/>
    <w:rsid w:val="00EB06AA"/>
    <w:rsid w:val="00EE6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CE8E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9BA"/>
    <w:pPr>
      <w:widowControl w:val="0"/>
      <w:jc w:val="both"/>
    </w:pPr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2CE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2CE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19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819B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819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819BA"/>
    <w:rPr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A62CE7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62CE7"/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rsid w:val="00741BD2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3F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F7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86466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0618A"/>
    <w:pPr>
      <w:jc w:val="left"/>
    </w:pPr>
    <w:rPr>
      <w:rFonts w:ascii="Tw Cen MT" w:eastAsia="Tw Cen MT" w:hAnsi="Tw Cen MT" w:cs="Tw Cen MT"/>
      <w:kern w:val="0"/>
      <w:sz w:val="18"/>
      <w:szCs w:val="18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0618A"/>
    <w:rPr>
      <w:rFonts w:ascii="Tw Cen MT" w:eastAsia="Tw Cen MT" w:hAnsi="Tw Cen MT" w:cs="Tw Cen MT"/>
      <w:kern w:val="0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9BA"/>
    <w:pPr>
      <w:widowControl w:val="0"/>
      <w:jc w:val="both"/>
    </w:pPr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2CE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2CE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19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819B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819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819BA"/>
    <w:rPr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A62CE7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62CE7"/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rsid w:val="00741BD2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3F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F7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86466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0618A"/>
    <w:pPr>
      <w:jc w:val="left"/>
    </w:pPr>
    <w:rPr>
      <w:rFonts w:ascii="Tw Cen MT" w:eastAsia="Tw Cen MT" w:hAnsi="Tw Cen MT" w:cs="Tw Cen MT"/>
      <w:kern w:val="0"/>
      <w:sz w:val="18"/>
      <w:szCs w:val="18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0618A"/>
    <w:rPr>
      <w:rFonts w:ascii="Tw Cen MT" w:eastAsia="Tw Cen MT" w:hAnsi="Tw Cen MT" w:cs="Tw Cen MT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pnas.org/content/115/4/768.lon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leovo</dc:creator>
  <cp:lastModifiedBy>World Immunology</cp:lastModifiedBy>
  <cp:revision>16</cp:revision>
  <dcterms:created xsi:type="dcterms:W3CDTF">2018-03-22T11:19:00Z</dcterms:created>
  <dcterms:modified xsi:type="dcterms:W3CDTF">2018-11-12T07:08:00Z</dcterms:modified>
</cp:coreProperties>
</file>