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9FEC3" w14:textId="77777777" w:rsidR="00AE3E37" w:rsidRDefault="00A9710C" w:rsidP="00494130">
      <w:pPr>
        <w:pStyle w:val="Heading1"/>
        <w:spacing w:before="170"/>
        <w:ind w:left="0"/>
      </w:pPr>
      <w:r>
        <w:rPr>
          <w:color w:val="337AB7"/>
        </w:rPr>
        <w:t>Women, trauma and alcohol dependency: Connections and disconnections in alcohol treatment for women</w:t>
      </w:r>
    </w:p>
    <w:p w14:paraId="09BF5BAE" w14:textId="77777777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Deanna L </w:t>
      </w:r>
      <w:r w:rsidR="006A327B">
        <w:rPr>
          <w:rFonts w:ascii="Arial"/>
        </w:rPr>
        <w:t>XXXXX</w:t>
      </w:r>
      <w:r>
        <w:rPr>
          <w:rFonts w:ascii="Arial"/>
        </w:rPr>
        <w:t xml:space="preserve">, RN PhD, TLI Foundation, USA </w:t>
      </w:r>
      <w:r w:rsidR="006A327B">
        <w:rPr>
          <w:rFonts w:ascii="Arial"/>
        </w:rPr>
        <w:t>Mulvihill XXXXX</w:t>
      </w:r>
      <w:r>
        <w:rPr>
          <w:rFonts w:ascii="Arial"/>
        </w:rPr>
        <w:t>, RN PhD, TLI Foundation, USA</w:t>
      </w:r>
    </w:p>
    <w:p w14:paraId="0D2CD7B7" w14:textId="77777777" w:rsidR="00AE3E37" w:rsidRDefault="00AE3E37">
      <w:pPr>
        <w:pStyle w:val="BodyText"/>
        <w:rPr>
          <w:rFonts w:ascii="Arial"/>
          <w:sz w:val="20"/>
        </w:rPr>
      </w:pPr>
    </w:p>
    <w:p w14:paraId="0C5C2F1F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7886F1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81B5D8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CDF4A5A" w14:textId="77777777"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Women who have experienced intimate </w:t>
      </w:r>
      <w:proofErr w:type="spellStart"/>
      <w:proofErr w:type="gramStart"/>
      <w:r>
        <w:t>partnerviolence</w:t>
      </w:r>
      <w:proofErr w:type="spellEnd"/>
      <w:r>
        <w:t>(</w:t>
      </w:r>
      <w:proofErr w:type="gramEnd"/>
      <w:r>
        <w:t>IPV)</w:t>
      </w:r>
      <w:proofErr w:type="spellStart"/>
      <w:r>
        <w:t>areatgreaterriskforphysicalandmentalhealth</w:t>
      </w:r>
      <w:proofErr w:type="spellEnd"/>
      <w:r>
        <w:t xml:space="preserve"> problems including posttraumatic stress disorder (PTSD) and alcohol dependency. On their own IPV, PTSD and alcohol dependency result   in significant personal, social and economic cost and the impact of all </w:t>
      </w:r>
      <w:proofErr w:type="spellStart"/>
      <w:proofErr w:type="gramStart"/>
      <w:r>
        <w:t>threemaycompoundthesecosts.Researchershavereportedthatwomen</w:t>
      </w:r>
      <w:proofErr w:type="spellEnd"/>
      <w:proofErr w:type="gramEnd"/>
      <w:r>
        <w:t xml:space="preserve"> with these experiences are more difficult to treat; many </w:t>
      </w:r>
      <w:proofErr w:type="spellStart"/>
      <w:r>
        <w:t>donotaccess</w:t>
      </w:r>
      <w:proofErr w:type="spellEnd"/>
      <w:r>
        <w:t xml:space="preserve"> </w:t>
      </w:r>
      <w:proofErr w:type="spellStart"/>
      <w:r>
        <w:t>treatmentandthosewhodo,frequentlydonotstaybecauseofdifficulty</w:t>
      </w:r>
      <w:proofErr w:type="spellEnd"/>
      <w:r>
        <w:t xml:space="preserve"> maintaining helping relationships. However, these women’s perspective has not been previously studied. The purpose of this study is </w:t>
      </w:r>
      <w:proofErr w:type="spellStart"/>
      <w:r>
        <w:t>todescribe</w:t>
      </w:r>
      <w:proofErr w:type="spellEnd"/>
      <w:r>
        <w:t xml:space="preserve"> the experience of seeking help for alcohol dependency by women with PTSD and a history of IPV in the context in which it occurs. Methodolog</w:t>
      </w:r>
      <w:r w:rsidR="008756E6">
        <w:t xml:space="preserve">y &amp; Theoretical Orientation: An </w:t>
      </w:r>
      <w:r>
        <w:t xml:space="preserve">intersubjective ethnographic study using hermeneutic dialogue was utilized during participant observation, in- depth interviews and focus groups. An ecological framework was utilizedtofocusontheinteractionbetweenthecounselorsandthestaffto understand </w:t>
      </w:r>
      <w:proofErr w:type="gramStart"/>
      <w:r>
        <w:t>this relationships</w:t>
      </w:r>
      <w:proofErr w:type="gramEnd"/>
      <w:r>
        <w:t xml:space="preserve"> and the context in which it occurs. Findings: </w:t>
      </w:r>
      <w:proofErr w:type="spellStart"/>
      <w:r>
        <w:t>Thewomeninthisstudywereveryactivehelpseekers.Theyencountered</w:t>
      </w:r>
      <w:proofErr w:type="spellEnd"/>
      <w:r>
        <w:t xml:space="preserve"> many gaps in continuity of care including discharge because </w:t>
      </w:r>
      <w:proofErr w:type="spellStart"/>
      <w:r>
        <w:t>ofrelapse</w:t>
      </w:r>
      <w:proofErr w:type="spellEnd"/>
      <w:r>
        <w:t xml:space="preserve">. Although the treatment center was a warm, healing and spiritual place, the women left the center without treatment for their trauma needs   and many without any referral to address these outstanding issues. Conclusion &amp; Significance: Women with alcohol dependence and PTSD with a history of IPV want help however the health and social services </w:t>
      </w:r>
      <w:proofErr w:type="spellStart"/>
      <w:r>
        <w:t>donotalwaysrecognizetheircallsforhelportheirsymptomsofdistress</w:t>
      </w:r>
      <w:proofErr w:type="spellEnd"/>
      <w:r>
        <w:t xml:space="preserve">. Recommendations are made for treatment centers to become trauma- informed that would help </w:t>
      </w:r>
      <w:proofErr w:type="spellStart"/>
      <w:r>
        <w:t>thisrecognition</w:t>
      </w:r>
      <w:proofErr w:type="spellEnd"/>
      <w:r>
        <w:t>.</w:t>
      </w:r>
    </w:p>
    <w:p w14:paraId="0D34176B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2732A9B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03E5B60" wp14:editId="6344486A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3641C5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785E4A7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26A1BC74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25C76331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</w:t>
      </w:r>
      <w:proofErr w:type="gramStart"/>
      <w:r>
        <w:rPr>
          <w:sz w:val="18"/>
        </w:rPr>
        <w:t>2008)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14:paraId="6D35195A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r>
        <w:rPr>
          <w:sz w:val="18"/>
        </w:rPr>
        <w:t xml:space="preserve">Rehm J (2005) </w:t>
      </w:r>
      <w:r w:rsidRPr="005973B9">
        <w:rPr>
          <w:sz w:val="18"/>
        </w:rPr>
        <w:t>Alcohol and public health. Lancet</w:t>
      </w:r>
    </w:p>
    <w:p w14:paraId="291A87A2" w14:textId="77777777"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79D22817" w14:textId="77777777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Neuroinflammation as a neurotoxic mechanism </w:t>
      </w:r>
      <w:proofErr w:type="gramStart"/>
      <w:r>
        <w:rPr>
          <w:rFonts w:ascii="Calibri" w:hAnsi="Calibri"/>
        </w:rPr>
        <w:t>in  alcoholism</w:t>
      </w:r>
      <w:proofErr w:type="gramEnd"/>
      <w:r>
        <w:rPr>
          <w:rFonts w:ascii="Calibri" w:hAnsi="Calibri"/>
        </w:rPr>
        <w:t xml:space="preserve">:  Commentary  on  “Increased 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14:paraId="0E58FD2F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6F5AD40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1A041412" w14:textId="77777777" w:rsidR="00AE3E37" w:rsidRDefault="00AE3E37">
      <w:pPr>
        <w:pStyle w:val="BodyText"/>
        <w:rPr>
          <w:rFonts w:ascii="Calibri"/>
          <w:sz w:val="20"/>
        </w:rPr>
      </w:pPr>
    </w:p>
    <w:p w14:paraId="2982A346" w14:textId="74CF0A5D" w:rsidR="00AE3E37" w:rsidRDefault="00084FDD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D9B02D8" wp14:editId="2368569A">
                <wp:extent cx="3975735" cy="25400"/>
                <wp:effectExtent l="1270" t="8890" r="4445" b="381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70E24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q2o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a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M1Crah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13BE78C4" w14:textId="77777777" w:rsidR="00AE3E37" w:rsidRPr="00FB36ED" w:rsidRDefault="008756E6" w:rsidP="00404E5B">
      <w:pPr>
        <w:spacing w:before="92"/>
        <w:ind w:right="4234"/>
        <w:rPr>
          <w:rFonts w:ascii="Arial"/>
          <w:highlight w:val="yellow"/>
        </w:rPr>
      </w:pPr>
      <w:r>
        <w:rPr>
          <w:noProof/>
        </w:rPr>
        <w:drawing>
          <wp:inline distT="0" distB="0" distL="0" distR="0" wp14:anchorId="0C60E542" wp14:editId="7C47BBD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FB36ED">
        <w:rPr>
          <w:rFonts w:ascii="Arial"/>
          <w:color w:val="BF5A14"/>
          <w:highlight w:val="yellow"/>
        </w:rPr>
        <w:t>Biography</w:t>
      </w:r>
      <w:r w:rsidR="00404E5B" w:rsidRPr="00FB36ED">
        <w:rPr>
          <w:rFonts w:ascii="Arial"/>
          <w:color w:val="BF5A14"/>
          <w:highlight w:val="yellow"/>
        </w:rPr>
        <w:t xml:space="preserve"> (</w:t>
      </w:r>
      <w:proofErr w:type="gramStart"/>
      <w:r w:rsidR="00404E5B" w:rsidRPr="00FB36ED">
        <w:rPr>
          <w:rFonts w:ascii="Arial"/>
          <w:color w:val="BF5A14"/>
          <w:highlight w:val="yellow"/>
        </w:rPr>
        <w:t>150 word</w:t>
      </w:r>
      <w:proofErr w:type="gramEnd"/>
      <w:r w:rsidR="00404E5B" w:rsidRPr="00FB36ED">
        <w:rPr>
          <w:rFonts w:ascii="Arial"/>
          <w:color w:val="BF5A14"/>
          <w:highlight w:val="yellow"/>
        </w:rPr>
        <w:t xml:space="preserve"> limit)</w:t>
      </w:r>
    </w:p>
    <w:p w14:paraId="0D2BC3DC" w14:textId="77777777" w:rsidR="00AE3E37" w:rsidRPr="00FB36ED" w:rsidRDefault="00A9710C">
      <w:pPr>
        <w:spacing w:before="41" w:line="154" w:lineRule="exact"/>
        <w:ind w:left="213" w:right="231"/>
        <w:jc w:val="both"/>
        <w:rPr>
          <w:rFonts w:ascii="Arial"/>
          <w:sz w:val="14"/>
          <w:highlight w:val="yellow"/>
        </w:rPr>
      </w:pPr>
      <w:r w:rsidRPr="00FB36ED">
        <w:rPr>
          <w:rFonts w:ascii="Arial"/>
          <w:sz w:val="14"/>
          <w:highlight w:val="yellow"/>
        </w:rPr>
        <w:t xml:space="preserve">Deanna </w:t>
      </w:r>
      <w:r w:rsidR="003A4B7A" w:rsidRPr="00FB36ED">
        <w:rPr>
          <w:rFonts w:ascii="Arial"/>
          <w:sz w:val="14"/>
          <w:highlight w:val="yellow"/>
        </w:rPr>
        <w:t>XXXXXX</w:t>
      </w:r>
      <w:r w:rsidRPr="00FB36ED">
        <w:rPr>
          <w:rFonts w:ascii="Arial"/>
          <w:sz w:val="14"/>
          <w:highlight w:val="yellow"/>
        </w:rPr>
        <w:t xml:space="preserve"> has her expertise in evaluation and passion in improving the health and wellbeing. Her open and contextual evaluation model based on responsive </w:t>
      </w:r>
      <w:proofErr w:type="gramStart"/>
      <w:r w:rsidRPr="00FB36ED">
        <w:rPr>
          <w:rFonts w:ascii="Arial"/>
          <w:sz w:val="14"/>
          <w:highlight w:val="yellow"/>
        </w:rPr>
        <w:t>constructivistscreatesnewpathwaysforimprovinghealthcare.Shehasbuiltthismodelafteryearsofexperienceinresearch</w:t>
      </w:r>
      <w:proofErr w:type="gramEnd"/>
      <w:r w:rsidRPr="00FB36ED">
        <w:rPr>
          <w:rFonts w:ascii="Arial"/>
          <w:sz w:val="14"/>
          <w:highlight w:val="yellow"/>
        </w:rPr>
        <w:t xml:space="preserve">,evaluation,teachingandadministration both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</w:t>
      </w:r>
      <w:proofErr w:type="spellStart"/>
      <w:r w:rsidRPr="00FB36ED">
        <w:rPr>
          <w:rFonts w:ascii="Arial"/>
          <w:sz w:val="14"/>
          <w:highlight w:val="yellow"/>
        </w:rPr>
        <w:t>offocusing</w:t>
      </w:r>
      <w:proofErr w:type="spellEnd"/>
      <w:r w:rsidRPr="00FB36ED">
        <w:rPr>
          <w:rFonts w:ascii="Arial"/>
          <w:sz w:val="14"/>
          <w:highlight w:val="yellow"/>
        </w:rPr>
        <w:t>.</w:t>
      </w:r>
    </w:p>
    <w:p w14:paraId="63057B6D" w14:textId="77777777" w:rsidR="00AE3E37" w:rsidRPr="00FB36ED" w:rsidRDefault="00A9710C">
      <w:pPr>
        <w:spacing w:before="62"/>
        <w:ind w:left="4217" w:right="4235"/>
        <w:jc w:val="center"/>
        <w:rPr>
          <w:rFonts w:ascii="Arial"/>
          <w:sz w:val="14"/>
          <w:highlight w:val="yellow"/>
        </w:rPr>
      </w:pPr>
      <w:r w:rsidRPr="00FB36ED">
        <w:rPr>
          <w:rFonts w:ascii="Arial"/>
          <w:sz w:val="14"/>
          <w:highlight w:val="yellow"/>
        </w:rPr>
        <w:t xml:space="preserve">Email: </w:t>
      </w:r>
      <w:hyperlink r:id="rId11" w:history="1">
        <w:r w:rsidR="008756E6" w:rsidRPr="00FB36ED">
          <w:rPr>
            <w:rStyle w:val="Hyperlink"/>
            <w:rFonts w:ascii="Arial"/>
            <w:sz w:val="14"/>
            <w:highlight w:val="yellow"/>
          </w:rPr>
          <w:t>drXXXXXXX@xxxmail.com</w:t>
        </w:r>
      </w:hyperlink>
    </w:p>
    <w:p w14:paraId="645D00C0" w14:textId="68312BEA" w:rsidR="00AE3E37" w:rsidRDefault="00084FDD">
      <w:pPr>
        <w:pStyle w:val="BodyText"/>
        <w:spacing w:before="2"/>
        <w:rPr>
          <w:rFonts w:ascii="Arial"/>
          <w:sz w:val="19"/>
        </w:rPr>
      </w:pPr>
      <w:r w:rsidRPr="00FB36ED">
        <w:rPr>
          <w:noProof/>
          <w:highlight w:val="yellow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66FEF18A" wp14:editId="7868D145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83A32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EF2C520" w14:textId="77777777" w:rsidR="00AE3E37" w:rsidRDefault="00AE3E37">
      <w:pPr>
        <w:pStyle w:val="BodyText"/>
        <w:rPr>
          <w:rFonts w:ascii="Arial"/>
          <w:sz w:val="20"/>
        </w:rPr>
      </w:pPr>
    </w:p>
    <w:p w14:paraId="228154BD" w14:textId="77777777" w:rsidR="00AE3E37" w:rsidRDefault="00AE3E37">
      <w:pPr>
        <w:pStyle w:val="BodyText"/>
        <w:rPr>
          <w:rFonts w:ascii="Arial"/>
          <w:sz w:val="20"/>
        </w:rPr>
      </w:pPr>
    </w:p>
    <w:p w14:paraId="569C90A7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F664722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1C3D5D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0EF87EC" w14:textId="77777777"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3876C" w14:textId="77777777" w:rsidR="00DB7FA3" w:rsidRDefault="00DB7FA3">
      <w:r>
        <w:separator/>
      </w:r>
    </w:p>
  </w:endnote>
  <w:endnote w:type="continuationSeparator" w:id="0">
    <w:p w14:paraId="06A2AB46" w14:textId="77777777" w:rsidR="00DB7FA3" w:rsidRDefault="00DB7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DE2D4" w14:textId="0C671B6B" w:rsidR="00AE3E37" w:rsidRDefault="00084FD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2E03917" wp14:editId="6AF321D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66B07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E8CC6B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E0391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2066B07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E8CC6B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EFAE3AC" wp14:editId="36565C0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9C8C2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FBA223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FAE3A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0B9C8C2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FBA223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9FD1FCB" wp14:editId="3FF4C89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8B22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B0842C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FD1FC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35E8B22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B0842C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13B27" w14:textId="77777777" w:rsidR="00DB7FA3" w:rsidRDefault="00DB7FA3">
      <w:r>
        <w:separator/>
      </w:r>
    </w:p>
  </w:footnote>
  <w:footnote w:type="continuationSeparator" w:id="0">
    <w:p w14:paraId="7ADC0CE9" w14:textId="77777777" w:rsidR="00DB7FA3" w:rsidRDefault="00DB7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ED4C3" w14:textId="1FC1780E" w:rsidR="00AE3E37" w:rsidRDefault="00084FD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6EC089D" wp14:editId="22C5F7D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B98549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C089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6EB98549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8132E34" wp14:editId="22A8D3C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27559C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D0C0D59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132E3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2127559C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D0C0D59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84FDD"/>
    <w:rsid w:val="000E2911"/>
    <w:rsid w:val="001263DF"/>
    <w:rsid w:val="00292ED9"/>
    <w:rsid w:val="00354416"/>
    <w:rsid w:val="003A4B7A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A327B"/>
    <w:rsid w:val="00873DF0"/>
    <w:rsid w:val="008756E6"/>
    <w:rsid w:val="009B2D44"/>
    <w:rsid w:val="00A07E82"/>
    <w:rsid w:val="00A33873"/>
    <w:rsid w:val="00A9710C"/>
    <w:rsid w:val="00AE3E37"/>
    <w:rsid w:val="00B21A57"/>
    <w:rsid w:val="00C33602"/>
    <w:rsid w:val="00C94174"/>
    <w:rsid w:val="00CD6F55"/>
    <w:rsid w:val="00DB7FA3"/>
    <w:rsid w:val="00DE3104"/>
    <w:rsid w:val="00E30B37"/>
    <w:rsid w:val="00F72EEA"/>
    <w:rsid w:val="00F84CAE"/>
    <w:rsid w:val="00FB3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A62D7"/>
  <w15:docId w15:val="{2CDB9A98-FDC9-4E6F-AEC9-535BC07C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Fitness and Health 2018</cp:lastModifiedBy>
  <cp:revision>3</cp:revision>
  <dcterms:created xsi:type="dcterms:W3CDTF">2019-03-05T08:19:00Z</dcterms:created>
  <dcterms:modified xsi:type="dcterms:W3CDTF">2019-05-23T02:17:00Z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