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307" w:rsidRDefault="00F45307" w:rsidP="00F45307">
      <w:pPr>
        <w:pStyle w:val="BodyText"/>
        <w:ind w:left="6960"/>
        <w:rPr>
          <w:sz w:val="20"/>
        </w:rPr>
      </w:pPr>
    </w:p>
    <w:p w:rsidR="00F45307" w:rsidRDefault="00F45307" w:rsidP="00F45307">
      <w:pPr>
        <w:pStyle w:val="BodyText"/>
        <w:spacing w:before="2"/>
        <w:rPr>
          <w:sz w:val="22"/>
        </w:rPr>
      </w:pPr>
    </w:p>
    <w:p w:rsidR="00F45307" w:rsidRDefault="00F45307" w:rsidP="00F45307">
      <w:pPr>
        <w:pStyle w:val="BodyText"/>
        <w:spacing w:before="90" w:line="276" w:lineRule="auto"/>
        <w:ind w:left="3923" w:right="582" w:hanging="3326"/>
      </w:pPr>
      <w:r>
        <w:rPr>
          <w:b/>
        </w:rPr>
        <w:t xml:space="preserve">Title: </w:t>
      </w:r>
      <w:r>
        <w:t>Hearing impaired people’s perspectives on their identity: a systematic review of the qualitative literature.</w:t>
      </w:r>
    </w:p>
    <w:p w:rsidR="00F45307" w:rsidRDefault="00F45307" w:rsidP="00F45307">
      <w:pPr>
        <w:pStyle w:val="BodyText"/>
        <w:rPr>
          <w:sz w:val="26"/>
        </w:rPr>
      </w:pPr>
    </w:p>
    <w:p w:rsidR="00F45307" w:rsidRDefault="00F45307" w:rsidP="00F45307">
      <w:pPr>
        <w:pStyle w:val="BodyText"/>
        <w:rPr>
          <w:sz w:val="29"/>
        </w:rPr>
      </w:pPr>
    </w:p>
    <w:p w:rsidR="00F45307" w:rsidRDefault="00F45307" w:rsidP="00F45307">
      <w:pPr>
        <w:pStyle w:val="BodyText"/>
        <w:ind w:left="104"/>
      </w:pPr>
      <w:r w:rsidRPr="0027006B">
        <w:rPr>
          <w:b/>
        </w:rPr>
        <w:t>Name</w:t>
      </w:r>
      <w:r>
        <w:t xml:space="preserve">: </w:t>
      </w:r>
      <w:proofErr w:type="spellStart"/>
      <w:r>
        <w:t>xxxx</w:t>
      </w:r>
      <w:proofErr w:type="spellEnd"/>
    </w:p>
    <w:p w:rsidR="00F45307" w:rsidRDefault="00F45307" w:rsidP="00F45307">
      <w:pPr>
        <w:pStyle w:val="BodyText"/>
        <w:spacing w:before="41"/>
        <w:ind w:left="104"/>
      </w:pPr>
      <w:bookmarkStart w:id="0" w:name="_GoBack"/>
      <w:r w:rsidRPr="0027006B">
        <w:rPr>
          <w:b/>
        </w:rPr>
        <w:t>Affiliation</w:t>
      </w:r>
      <w:bookmarkEnd w:id="0"/>
      <w:r>
        <w:t>: Name of University, Country</w:t>
      </w:r>
    </w:p>
    <w:p w:rsidR="00F45307" w:rsidRDefault="00F45307" w:rsidP="00F45307">
      <w:pPr>
        <w:pStyle w:val="BodyText"/>
        <w:rPr>
          <w:sz w:val="26"/>
        </w:rPr>
      </w:pPr>
    </w:p>
    <w:p w:rsidR="00F45307" w:rsidRDefault="00F45307" w:rsidP="00F45307">
      <w:pPr>
        <w:pStyle w:val="BodyText"/>
        <w:spacing w:before="1"/>
        <w:rPr>
          <w:sz w:val="33"/>
        </w:rPr>
      </w:pPr>
    </w:p>
    <w:p w:rsidR="00F45307" w:rsidRDefault="00F45307" w:rsidP="00F45307">
      <w:pPr>
        <w:pStyle w:val="BodyText"/>
        <w:spacing w:line="276" w:lineRule="auto"/>
        <w:ind w:left="104" w:right="101"/>
        <w:jc w:val="both"/>
      </w:pPr>
      <w:r>
        <w:rPr>
          <w:b/>
        </w:rPr>
        <w:t xml:space="preserve">Introduction: </w:t>
      </w:r>
      <w:r>
        <w:t>Research on the identity/identities of hearing-impaired individuals tends to explore mainly the role of the hearing status on the identity formation. Nevertheless, identity is a complex, multi-faced concept and it is challenging to be defined. No systematic review, to my knowledge,</w:t>
      </w:r>
      <w:r>
        <w:rPr>
          <w:spacing w:val="-37"/>
        </w:rPr>
        <w:t xml:space="preserve"> </w:t>
      </w:r>
      <w:r>
        <w:t>has been</w:t>
      </w:r>
      <w:r>
        <w:rPr>
          <w:spacing w:val="-8"/>
        </w:rPr>
        <w:t xml:space="preserve"> </w:t>
      </w:r>
      <w:r>
        <w:t>conducted</w:t>
      </w:r>
      <w:r>
        <w:rPr>
          <w:spacing w:val="-7"/>
        </w:rPr>
        <w:t xml:space="preserve"> </w:t>
      </w:r>
      <w:r>
        <w:t>on</w:t>
      </w:r>
      <w:r>
        <w:rPr>
          <w:spacing w:val="-7"/>
        </w:rPr>
        <w:t xml:space="preserve"> </w:t>
      </w:r>
      <w:r>
        <w:t>hearing</w:t>
      </w:r>
      <w:r>
        <w:rPr>
          <w:spacing w:val="-7"/>
        </w:rPr>
        <w:t xml:space="preserve"> </w:t>
      </w:r>
      <w:r>
        <w:t>impaired</w:t>
      </w:r>
      <w:r>
        <w:rPr>
          <w:spacing w:val="-7"/>
        </w:rPr>
        <w:t xml:space="preserve"> </w:t>
      </w:r>
      <w:r>
        <w:t>individuals’</w:t>
      </w:r>
      <w:r>
        <w:rPr>
          <w:spacing w:val="-7"/>
        </w:rPr>
        <w:t xml:space="preserve"> </w:t>
      </w:r>
      <w:r>
        <w:t>identity.</w:t>
      </w:r>
      <w:r>
        <w:rPr>
          <w:spacing w:val="-7"/>
        </w:rPr>
        <w:t xml:space="preserve"> </w:t>
      </w:r>
      <w:r>
        <w:t>This</w:t>
      </w:r>
      <w:r>
        <w:rPr>
          <w:spacing w:val="-8"/>
        </w:rPr>
        <w:t xml:space="preserve"> </w:t>
      </w:r>
      <w:r>
        <w:t>research</w:t>
      </w:r>
      <w:r>
        <w:rPr>
          <w:spacing w:val="-7"/>
        </w:rPr>
        <w:t xml:space="preserve"> </w:t>
      </w:r>
      <w:r>
        <w:t>piece</w:t>
      </w:r>
      <w:r>
        <w:rPr>
          <w:spacing w:val="-7"/>
        </w:rPr>
        <w:t xml:space="preserve"> </w:t>
      </w:r>
      <w:r>
        <w:t>explored</w:t>
      </w:r>
      <w:r>
        <w:rPr>
          <w:spacing w:val="-7"/>
        </w:rPr>
        <w:t xml:space="preserve"> </w:t>
      </w:r>
      <w:r>
        <w:t>how</w:t>
      </w:r>
      <w:r>
        <w:rPr>
          <w:spacing w:val="-7"/>
        </w:rPr>
        <w:t xml:space="preserve"> </w:t>
      </w:r>
      <w:r>
        <w:t xml:space="preserve">hearing- impaired individuals make sense of their identity/identities as understood both individually/personally and culturally. </w:t>
      </w:r>
    </w:p>
    <w:p w:rsidR="00F45307" w:rsidRDefault="00F45307" w:rsidP="00F45307">
      <w:pPr>
        <w:pStyle w:val="BodyText"/>
        <w:spacing w:line="276" w:lineRule="auto"/>
        <w:ind w:left="104" w:right="101"/>
        <w:jc w:val="both"/>
      </w:pPr>
      <w:r>
        <w:rPr>
          <w:b/>
        </w:rPr>
        <w:t xml:space="preserve">Methods: </w:t>
      </w:r>
      <w:r>
        <w:t xml:space="preserve">A systematic review of the qualitative empirical research was employed, and five databases were searched, using fifteen combinations of key words. Seven papers were considered for data synthesis, after being assessed for their quality. </w:t>
      </w:r>
    </w:p>
    <w:p w:rsidR="00F45307" w:rsidRDefault="00F45307" w:rsidP="00F45307">
      <w:pPr>
        <w:pStyle w:val="BodyText"/>
        <w:spacing w:line="276" w:lineRule="auto"/>
        <w:ind w:left="104" w:right="101"/>
        <w:jc w:val="both"/>
      </w:pPr>
      <w:r>
        <w:rPr>
          <w:b/>
        </w:rPr>
        <w:t xml:space="preserve">Analysis: </w:t>
      </w:r>
      <w:r>
        <w:t xml:space="preserve">A combination of deductive and inductive thematic analysis was used, to enable the conceptualization of themes/findings. Four findings were identified; social interaction, mode of communication, other identities and process of forming identity. </w:t>
      </w:r>
    </w:p>
    <w:p w:rsidR="00F45307" w:rsidRDefault="00F45307" w:rsidP="00F45307">
      <w:pPr>
        <w:pStyle w:val="BodyText"/>
        <w:spacing w:line="276" w:lineRule="auto"/>
        <w:ind w:left="104" w:right="101"/>
        <w:jc w:val="both"/>
      </w:pPr>
      <w:r>
        <w:rPr>
          <w:b/>
        </w:rPr>
        <w:t xml:space="preserve">Discussion: </w:t>
      </w:r>
      <w:r>
        <w:t>Findings suggest that identity is a fluid, not universal,</w:t>
      </w:r>
      <w:r>
        <w:rPr>
          <w:spacing w:val="-5"/>
        </w:rPr>
        <w:t xml:space="preserve"> </w:t>
      </w:r>
      <w:r>
        <w:t>and</w:t>
      </w:r>
      <w:r>
        <w:rPr>
          <w:spacing w:val="-4"/>
        </w:rPr>
        <w:t xml:space="preserve"> </w:t>
      </w:r>
      <w:r>
        <w:t>context-informed</w:t>
      </w:r>
      <w:r>
        <w:rPr>
          <w:spacing w:val="-4"/>
        </w:rPr>
        <w:t xml:space="preserve"> </w:t>
      </w:r>
      <w:r>
        <w:t>concept.</w:t>
      </w:r>
      <w:r>
        <w:rPr>
          <w:spacing w:val="-4"/>
        </w:rPr>
        <w:t xml:space="preserve"> </w:t>
      </w:r>
      <w:r>
        <w:t>In</w:t>
      </w:r>
      <w:r>
        <w:rPr>
          <w:spacing w:val="-4"/>
        </w:rPr>
        <w:t xml:space="preserve"> </w:t>
      </w:r>
      <w:r>
        <w:t>the</w:t>
      </w:r>
      <w:r>
        <w:rPr>
          <w:spacing w:val="-4"/>
        </w:rPr>
        <w:t xml:space="preserve"> </w:t>
      </w:r>
      <w:r>
        <w:t>case</w:t>
      </w:r>
      <w:r>
        <w:rPr>
          <w:spacing w:val="-4"/>
        </w:rPr>
        <w:t xml:space="preserve"> </w:t>
      </w:r>
      <w:r>
        <w:t>of</w:t>
      </w:r>
      <w:r>
        <w:rPr>
          <w:spacing w:val="-4"/>
        </w:rPr>
        <w:t xml:space="preserve"> </w:t>
      </w:r>
      <w:r>
        <w:t>hearing-impaired</w:t>
      </w:r>
      <w:r>
        <w:rPr>
          <w:spacing w:val="-4"/>
        </w:rPr>
        <w:t xml:space="preserve"> </w:t>
      </w:r>
      <w:r>
        <w:t>individuals,</w:t>
      </w:r>
      <w:r>
        <w:rPr>
          <w:spacing w:val="-4"/>
        </w:rPr>
        <w:t xml:space="preserve"> </w:t>
      </w:r>
      <w:r>
        <w:t>identity</w:t>
      </w:r>
      <w:r>
        <w:rPr>
          <w:spacing w:val="-4"/>
        </w:rPr>
        <w:t xml:space="preserve"> </w:t>
      </w:r>
      <w:r>
        <w:t>can</w:t>
      </w:r>
      <w:r>
        <w:rPr>
          <w:spacing w:val="-4"/>
        </w:rPr>
        <w:t xml:space="preserve"> </w:t>
      </w:r>
      <w:r>
        <w:t>be informed by aspects such as social interactions, personal beliefs/ideas about deafness and disability, perceptions of hearing abilities, ethnicity, language, contexts and a retrospective interpersonal reflecting process (age). This paper confirms that current qualitative studies mainly focus on one aspect</w:t>
      </w:r>
      <w:r>
        <w:rPr>
          <w:spacing w:val="-6"/>
        </w:rPr>
        <w:t xml:space="preserve"> </w:t>
      </w:r>
      <w:r>
        <w:t>of</w:t>
      </w:r>
      <w:r>
        <w:rPr>
          <w:spacing w:val="-5"/>
        </w:rPr>
        <w:t xml:space="preserve"> </w:t>
      </w:r>
      <w:r>
        <w:t>cultural</w:t>
      </w:r>
      <w:r>
        <w:rPr>
          <w:spacing w:val="-5"/>
        </w:rPr>
        <w:t xml:space="preserve"> </w:t>
      </w:r>
      <w:r>
        <w:t>identity;</w:t>
      </w:r>
      <w:r>
        <w:rPr>
          <w:spacing w:val="-6"/>
        </w:rPr>
        <w:t xml:space="preserve"> </w:t>
      </w:r>
      <w:r>
        <w:t>hearing</w:t>
      </w:r>
      <w:r>
        <w:rPr>
          <w:spacing w:val="-5"/>
        </w:rPr>
        <w:t xml:space="preserve"> </w:t>
      </w:r>
      <w:r>
        <w:t>loss.</w:t>
      </w:r>
      <w:r>
        <w:rPr>
          <w:spacing w:val="-5"/>
        </w:rPr>
        <w:t xml:space="preserve"> </w:t>
      </w:r>
      <w:r>
        <w:t>It</w:t>
      </w:r>
      <w:r>
        <w:rPr>
          <w:spacing w:val="-6"/>
        </w:rPr>
        <w:t xml:space="preserve"> </w:t>
      </w:r>
      <w:r>
        <w:t>also</w:t>
      </w:r>
      <w:r>
        <w:rPr>
          <w:spacing w:val="-5"/>
        </w:rPr>
        <w:t xml:space="preserve"> </w:t>
      </w:r>
      <w:r>
        <w:t>agrees</w:t>
      </w:r>
      <w:r>
        <w:rPr>
          <w:spacing w:val="-5"/>
        </w:rPr>
        <w:t xml:space="preserve"> </w:t>
      </w:r>
      <w:r>
        <w:t>with</w:t>
      </w:r>
      <w:r>
        <w:rPr>
          <w:spacing w:val="-6"/>
        </w:rPr>
        <w:t xml:space="preserve"> </w:t>
      </w:r>
      <w:r>
        <w:t>previous</w:t>
      </w:r>
      <w:r>
        <w:rPr>
          <w:spacing w:val="-5"/>
        </w:rPr>
        <w:t xml:space="preserve"> </w:t>
      </w:r>
      <w:r>
        <w:t>findings</w:t>
      </w:r>
      <w:r>
        <w:rPr>
          <w:spacing w:val="-5"/>
        </w:rPr>
        <w:t xml:space="preserve"> </w:t>
      </w:r>
      <w:r>
        <w:t>on</w:t>
      </w:r>
      <w:r>
        <w:rPr>
          <w:spacing w:val="-6"/>
        </w:rPr>
        <w:t xml:space="preserve"> </w:t>
      </w:r>
      <w:r>
        <w:t>the</w:t>
      </w:r>
      <w:r>
        <w:rPr>
          <w:spacing w:val="-5"/>
        </w:rPr>
        <w:t xml:space="preserve"> </w:t>
      </w:r>
      <w:r>
        <w:t>mediating</w:t>
      </w:r>
      <w:r>
        <w:rPr>
          <w:spacing w:val="-5"/>
        </w:rPr>
        <w:t xml:space="preserve"> </w:t>
      </w:r>
      <w:r>
        <w:t>role</w:t>
      </w:r>
      <w:r>
        <w:rPr>
          <w:spacing w:val="-6"/>
        </w:rPr>
        <w:t xml:space="preserve"> </w:t>
      </w:r>
      <w:r>
        <w:t xml:space="preserve">of discrimination on identity construction. Psychological therapists are encouraged to </w:t>
      </w:r>
      <w:proofErr w:type="spellStart"/>
      <w:r>
        <w:t>faciliatat</w:t>
      </w:r>
      <w:proofErr w:type="spellEnd"/>
      <w:r>
        <w:t xml:space="preserve"> their clients’ self-awareness of their identities, and be aware of the possible impact of the lack of self- awareness, as well as discrimination, on the clients’ mental</w:t>
      </w:r>
      <w:r>
        <w:rPr>
          <w:spacing w:val="-4"/>
        </w:rPr>
        <w:t xml:space="preserve"> </w:t>
      </w:r>
      <w:r>
        <w:t>health.</w:t>
      </w:r>
    </w:p>
    <w:p w:rsidR="00F45307" w:rsidRDefault="00F45307" w:rsidP="00F45307">
      <w:pPr>
        <w:pStyle w:val="BodyText"/>
        <w:spacing w:before="1"/>
      </w:pPr>
    </w:p>
    <w:p w:rsidR="00F45307" w:rsidRDefault="00F45307" w:rsidP="00F45307">
      <w:pPr>
        <w:pStyle w:val="Heading1"/>
      </w:pPr>
      <w:r>
        <w:t>Biography</w:t>
      </w:r>
    </w:p>
    <w:p w:rsidR="00F45307" w:rsidRDefault="00F45307" w:rsidP="00F45307">
      <w:pPr>
        <w:pStyle w:val="BodyText"/>
        <w:spacing w:before="1"/>
        <w:rPr>
          <w:b/>
          <w:sz w:val="31"/>
        </w:rPr>
      </w:pPr>
      <w:r>
        <w:rPr>
          <w:noProof/>
          <w:sz w:val="20"/>
          <w:lang w:val="en-IN" w:eastAsia="en-IN" w:bidi="ar-SA"/>
        </w:rPr>
        <w:drawing>
          <wp:inline distT="0" distB="0" distL="0" distR="0" wp14:anchorId="17C724DB" wp14:editId="4DDDB043">
            <wp:extent cx="1169035" cy="1169035"/>
            <wp:effectExtent l="0" t="0" r="0" b="0"/>
            <wp:docPr id="2" name="Picture 2" descr="C:\Users\omics\Desktop\Avat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ics\Desktop\Avatar.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69035" cy="1169035"/>
                    </a:xfrm>
                    <a:prstGeom prst="rect">
                      <a:avLst/>
                    </a:prstGeom>
                    <a:noFill/>
                    <a:ln>
                      <a:noFill/>
                    </a:ln>
                  </pic:spPr>
                </pic:pic>
              </a:graphicData>
            </a:graphic>
          </wp:inline>
        </w:drawing>
      </w:r>
    </w:p>
    <w:p w:rsidR="00F45307" w:rsidRDefault="00F45307" w:rsidP="00F45307">
      <w:pPr>
        <w:pStyle w:val="BodyText"/>
        <w:spacing w:line="276" w:lineRule="auto"/>
        <w:ind w:left="104" w:right="101"/>
        <w:jc w:val="both"/>
      </w:pPr>
      <w:proofErr w:type="spellStart"/>
      <w:proofErr w:type="gramStart"/>
      <w:r>
        <w:t>xxxxx</w:t>
      </w:r>
      <w:proofErr w:type="spellEnd"/>
      <w:proofErr w:type="gramEnd"/>
      <w:r>
        <w:t xml:space="preserve"> is a final year doctorate student in Counseling Psychology at the University of Manchester. She had completed her Masters in Counseling Studies at the University of Edinburgh. Her research interests include difference, diversity, identity and social justice.</w:t>
      </w:r>
    </w:p>
    <w:p w:rsidR="00F45307" w:rsidRDefault="00F45307" w:rsidP="00F45307">
      <w:pPr>
        <w:pStyle w:val="BodyText"/>
        <w:spacing w:before="5"/>
        <w:rPr>
          <w:sz w:val="27"/>
        </w:rPr>
      </w:pPr>
    </w:p>
    <w:p w:rsidR="00F45307" w:rsidRDefault="00F45307" w:rsidP="00F45307">
      <w:pPr>
        <w:pStyle w:val="Heading1"/>
      </w:pPr>
      <w:r>
        <w:t>Presenting author details</w:t>
      </w:r>
    </w:p>
    <w:p w:rsidR="00F45307" w:rsidRDefault="00F45307" w:rsidP="00F45307">
      <w:pPr>
        <w:pStyle w:val="BodyText"/>
        <w:spacing w:before="41"/>
        <w:ind w:left="104"/>
      </w:pPr>
      <w:r>
        <w:t xml:space="preserve">Full name: </w:t>
      </w:r>
      <w:proofErr w:type="spellStart"/>
      <w:r>
        <w:t>xxxx</w:t>
      </w:r>
      <w:proofErr w:type="spellEnd"/>
    </w:p>
    <w:p w:rsidR="00F45307" w:rsidRDefault="00F45307" w:rsidP="00F45307">
      <w:pPr>
        <w:sectPr w:rsidR="00F45307" w:rsidSect="00F45307">
          <w:pgSz w:w="11910" w:h="16840"/>
          <w:pgMar w:top="1000" w:right="1020" w:bottom="280" w:left="1040" w:header="720" w:footer="720" w:gutter="0"/>
          <w:cols w:space="720"/>
        </w:sectPr>
      </w:pPr>
    </w:p>
    <w:p w:rsidR="00F45307" w:rsidRDefault="00F45307" w:rsidP="00F45307">
      <w:pPr>
        <w:pStyle w:val="BodyText"/>
        <w:spacing w:before="79" w:line="276" w:lineRule="auto"/>
        <w:ind w:left="104" w:right="6484"/>
      </w:pPr>
      <w:r>
        <w:lastRenderedPageBreak/>
        <w:t>Contact number: +</w:t>
      </w:r>
      <w:r>
        <w:t>xx xxx</w:t>
      </w:r>
      <w:r>
        <w:t xml:space="preserve"> Categories: Oral presentation</w:t>
      </w:r>
      <w:r>
        <w:br/>
        <w:t xml:space="preserve">Email: </w:t>
      </w:r>
      <w:r>
        <w:t>xxxx@gmail.com</w:t>
      </w:r>
    </w:p>
    <w:p w:rsidR="00F45307" w:rsidRDefault="00F45307" w:rsidP="00F45307">
      <w:pPr>
        <w:pStyle w:val="BodyText"/>
        <w:spacing w:before="79" w:line="276" w:lineRule="auto"/>
        <w:ind w:left="104" w:right="6484"/>
      </w:pPr>
    </w:p>
    <w:p w:rsidR="007E6132" w:rsidRDefault="007E6132"/>
    <w:sectPr w:rsidR="007E6132">
      <w:pgSz w:w="11910" w:h="16840"/>
      <w:pgMar w:top="900" w:right="1020" w:bottom="280" w:left="10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307"/>
    <w:rsid w:val="0027006B"/>
    <w:rsid w:val="007E6132"/>
    <w:rsid w:val="00F4530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45307"/>
    <w:pPr>
      <w:widowControl w:val="0"/>
      <w:autoSpaceDE w:val="0"/>
      <w:autoSpaceDN w:val="0"/>
      <w:spacing w:after="0" w:line="240" w:lineRule="auto"/>
    </w:pPr>
    <w:rPr>
      <w:rFonts w:ascii="Times New Roman" w:eastAsia="Times New Roman" w:hAnsi="Times New Roman" w:cs="Times New Roman"/>
      <w:lang w:val="en-US" w:bidi="en-US"/>
    </w:rPr>
  </w:style>
  <w:style w:type="paragraph" w:styleId="Heading1">
    <w:name w:val="heading 1"/>
    <w:basedOn w:val="Normal"/>
    <w:link w:val="Heading1Char"/>
    <w:uiPriority w:val="1"/>
    <w:qFormat/>
    <w:rsid w:val="00F45307"/>
    <w:pPr>
      <w:ind w:left="104"/>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45307"/>
    <w:rPr>
      <w:rFonts w:ascii="Times New Roman" w:eastAsia="Times New Roman" w:hAnsi="Times New Roman" w:cs="Times New Roman"/>
      <w:b/>
      <w:bCs/>
      <w:sz w:val="24"/>
      <w:szCs w:val="24"/>
      <w:lang w:val="en-US" w:bidi="en-US"/>
    </w:rPr>
  </w:style>
  <w:style w:type="paragraph" w:styleId="BodyText">
    <w:name w:val="Body Text"/>
    <w:basedOn w:val="Normal"/>
    <w:link w:val="BodyTextChar"/>
    <w:uiPriority w:val="1"/>
    <w:qFormat/>
    <w:rsid w:val="00F45307"/>
    <w:rPr>
      <w:sz w:val="24"/>
      <w:szCs w:val="24"/>
    </w:rPr>
  </w:style>
  <w:style w:type="character" w:customStyle="1" w:styleId="BodyTextChar">
    <w:name w:val="Body Text Char"/>
    <w:basedOn w:val="DefaultParagraphFont"/>
    <w:link w:val="BodyText"/>
    <w:uiPriority w:val="1"/>
    <w:rsid w:val="00F45307"/>
    <w:rPr>
      <w:rFonts w:ascii="Times New Roman" w:eastAsia="Times New Roman" w:hAnsi="Times New Roman" w:cs="Times New Roman"/>
      <w:sz w:val="24"/>
      <w:szCs w:val="24"/>
      <w:lang w:val="en-US" w:bidi="en-US"/>
    </w:rPr>
  </w:style>
  <w:style w:type="character" w:styleId="Hyperlink">
    <w:name w:val="Hyperlink"/>
    <w:basedOn w:val="DefaultParagraphFont"/>
    <w:uiPriority w:val="99"/>
    <w:unhideWhenUsed/>
    <w:rsid w:val="00F45307"/>
    <w:rPr>
      <w:color w:val="0000FF" w:themeColor="hyperlink"/>
      <w:u w:val="single"/>
    </w:rPr>
  </w:style>
  <w:style w:type="paragraph" w:styleId="BalloonText">
    <w:name w:val="Balloon Text"/>
    <w:basedOn w:val="Normal"/>
    <w:link w:val="BalloonTextChar"/>
    <w:uiPriority w:val="99"/>
    <w:semiHidden/>
    <w:unhideWhenUsed/>
    <w:rsid w:val="00F45307"/>
    <w:rPr>
      <w:rFonts w:ascii="Tahoma" w:hAnsi="Tahoma" w:cs="Tahoma"/>
      <w:sz w:val="16"/>
      <w:szCs w:val="16"/>
    </w:rPr>
  </w:style>
  <w:style w:type="character" w:customStyle="1" w:styleId="BalloonTextChar">
    <w:name w:val="Balloon Text Char"/>
    <w:basedOn w:val="DefaultParagraphFont"/>
    <w:link w:val="BalloonText"/>
    <w:uiPriority w:val="99"/>
    <w:semiHidden/>
    <w:rsid w:val="00F45307"/>
    <w:rPr>
      <w:rFonts w:ascii="Tahoma" w:eastAsia="Times New Roman" w:hAnsi="Tahoma" w:cs="Tahoma"/>
      <w:sz w:val="16"/>
      <w:szCs w:val="16"/>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45307"/>
    <w:pPr>
      <w:widowControl w:val="0"/>
      <w:autoSpaceDE w:val="0"/>
      <w:autoSpaceDN w:val="0"/>
      <w:spacing w:after="0" w:line="240" w:lineRule="auto"/>
    </w:pPr>
    <w:rPr>
      <w:rFonts w:ascii="Times New Roman" w:eastAsia="Times New Roman" w:hAnsi="Times New Roman" w:cs="Times New Roman"/>
      <w:lang w:val="en-US" w:bidi="en-US"/>
    </w:rPr>
  </w:style>
  <w:style w:type="paragraph" w:styleId="Heading1">
    <w:name w:val="heading 1"/>
    <w:basedOn w:val="Normal"/>
    <w:link w:val="Heading1Char"/>
    <w:uiPriority w:val="1"/>
    <w:qFormat/>
    <w:rsid w:val="00F45307"/>
    <w:pPr>
      <w:ind w:left="104"/>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45307"/>
    <w:rPr>
      <w:rFonts w:ascii="Times New Roman" w:eastAsia="Times New Roman" w:hAnsi="Times New Roman" w:cs="Times New Roman"/>
      <w:b/>
      <w:bCs/>
      <w:sz w:val="24"/>
      <w:szCs w:val="24"/>
      <w:lang w:val="en-US" w:bidi="en-US"/>
    </w:rPr>
  </w:style>
  <w:style w:type="paragraph" w:styleId="BodyText">
    <w:name w:val="Body Text"/>
    <w:basedOn w:val="Normal"/>
    <w:link w:val="BodyTextChar"/>
    <w:uiPriority w:val="1"/>
    <w:qFormat/>
    <w:rsid w:val="00F45307"/>
    <w:rPr>
      <w:sz w:val="24"/>
      <w:szCs w:val="24"/>
    </w:rPr>
  </w:style>
  <w:style w:type="character" w:customStyle="1" w:styleId="BodyTextChar">
    <w:name w:val="Body Text Char"/>
    <w:basedOn w:val="DefaultParagraphFont"/>
    <w:link w:val="BodyText"/>
    <w:uiPriority w:val="1"/>
    <w:rsid w:val="00F45307"/>
    <w:rPr>
      <w:rFonts w:ascii="Times New Roman" w:eastAsia="Times New Roman" w:hAnsi="Times New Roman" w:cs="Times New Roman"/>
      <w:sz w:val="24"/>
      <w:szCs w:val="24"/>
      <w:lang w:val="en-US" w:bidi="en-US"/>
    </w:rPr>
  </w:style>
  <w:style w:type="character" w:styleId="Hyperlink">
    <w:name w:val="Hyperlink"/>
    <w:basedOn w:val="DefaultParagraphFont"/>
    <w:uiPriority w:val="99"/>
    <w:unhideWhenUsed/>
    <w:rsid w:val="00F45307"/>
    <w:rPr>
      <w:color w:val="0000FF" w:themeColor="hyperlink"/>
      <w:u w:val="single"/>
    </w:rPr>
  </w:style>
  <w:style w:type="paragraph" w:styleId="BalloonText">
    <w:name w:val="Balloon Text"/>
    <w:basedOn w:val="Normal"/>
    <w:link w:val="BalloonTextChar"/>
    <w:uiPriority w:val="99"/>
    <w:semiHidden/>
    <w:unhideWhenUsed/>
    <w:rsid w:val="00F45307"/>
    <w:rPr>
      <w:rFonts w:ascii="Tahoma" w:hAnsi="Tahoma" w:cs="Tahoma"/>
      <w:sz w:val="16"/>
      <w:szCs w:val="16"/>
    </w:rPr>
  </w:style>
  <w:style w:type="character" w:customStyle="1" w:styleId="BalloonTextChar">
    <w:name w:val="Balloon Text Char"/>
    <w:basedOn w:val="DefaultParagraphFont"/>
    <w:link w:val="BalloonText"/>
    <w:uiPriority w:val="99"/>
    <w:semiHidden/>
    <w:rsid w:val="00F45307"/>
    <w:rPr>
      <w:rFonts w:ascii="Tahoma" w:eastAsia="Times New Roman" w:hAnsi="Tahoma" w:cs="Tahoma"/>
      <w:sz w:val="16"/>
      <w:szCs w:val="16"/>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363</Words>
  <Characters>2074</Characters>
  <Application>Microsoft Office Word</Application>
  <DocSecurity>0</DocSecurity>
  <Lines>17</Lines>
  <Paragraphs>4</Paragraphs>
  <ScaleCrop>false</ScaleCrop>
  <Company/>
  <LinksUpToDate>false</LinksUpToDate>
  <CharactersWithSpaces>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2019-06-25T06:48:00Z</dcterms:created>
  <dcterms:modified xsi:type="dcterms:W3CDTF">2019-06-25T06:53:00Z</dcterms:modified>
</cp:coreProperties>
</file>