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C7AB0" w14:textId="12CA0CAF" w:rsidR="00AE3E37" w:rsidRDefault="00A9710C" w:rsidP="00494130">
      <w:pPr>
        <w:pStyle w:val="Heading1"/>
        <w:spacing w:before="170"/>
        <w:ind w:left="0"/>
      </w:pPr>
      <w:r>
        <w:rPr>
          <w:color w:val="337AB7"/>
        </w:rPr>
        <w:t>Women, trauma and alcohol dependency: Connections and disconnections in alcohol treatment for women</w:t>
      </w:r>
      <w:r w:rsidR="008C62FF">
        <w:rPr>
          <w:color w:val="337AB7"/>
        </w:rPr>
        <w:t xml:space="preserve"> </w:t>
      </w:r>
      <w:r w:rsidR="001E752F" w:rsidRPr="00F2380B">
        <w:rPr>
          <w:color w:val="FF0000"/>
        </w:rPr>
        <w:t>(Abstract Title)</w:t>
      </w:r>
    </w:p>
    <w:p w14:paraId="05DB8BC8" w14:textId="77777777" w:rsidR="005973B9" w:rsidRDefault="005973B9" w:rsidP="005973B9">
      <w:pPr>
        <w:pStyle w:val="BodyText"/>
        <w:spacing w:before="73" w:line="198" w:lineRule="exact"/>
        <w:ind w:left="100" w:right="5987"/>
        <w:rPr>
          <w:rFonts w:ascii="Arial"/>
        </w:rPr>
      </w:pPr>
      <w:r>
        <w:rPr>
          <w:rFonts w:ascii="Arial"/>
        </w:rPr>
        <w:t xml:space="preserve">Deanna L Mulvihill, RN PhD, TLI Foundation, USA </w:t>
      </w:r>
      <w:r w:rsidR="001E752F">
        <w:rPr>
          <w:rFonts w:ascii="Arial"/>
        </w:rPr>
        <w:t xml:space="preserve">(Name, </w:t>
      </w:r>
      <w:proofErr w:type="spellStart"/>
      <w:r w:rsidR="001E752F">
        <w:rPr>
          <w:rFonts w:ascii="Arial"/>
        </w:rPr>
        <w:t>Affilliation</w:t>
      </w:r>
      <w:proofErr w:type="spellEnd"/>
      <w:r w:rsidR="001E752F">
        <w:rPr>
          <w:rFonts w:ascii="Arial"/>
        </w:rPr>
        <w:t xml:space="preserve"> &amp; Country)</w:t>
      </w:r>
    </w:p>
    <w:p w14:paraId="528E22F7" w14:textId="77777777" w:rsidR="00AE3E37" w:rsidRDefault="00AE3E37">
      <w:pPr>
        <w:pStyle w:val="BodyText"/>
        <w:rPr>
          <w:rFonts w:ascii="Arial"/>
          <w:sz w:val="20"/>
        </w:rPr>
      </w:pPr>
    </w:p>
    <w:p w14:paraId="31E0371F" w14:textId="77777777" w:rsidR="00AE3E37" w:rsidRDefault="00AE3E37">
      <w:pPr>
        <w:pStyle w:val="BodyText"/>
        <w:spacing w:before="3"/>
        <w:rPr>
          <w:rFonts w:ascii="Arial"/>
          <w:sz w:val="21"/>
        </w:rPr>
      </w:pPr>
    </w:p>
    <w:p w14:paraId="01AF6E7E" w14:textId="77777777"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14:paraId="422E7D2A" w14:textId="77777777" w:rsidR="00AE3E37" w:rsidRDefault="00A9710C">
      <w:pPr>
        <w:pStyle w:val="Heading3"/>
        <w:spacing w:before="147"/>
        <w:jc w:val="both"/>
      </w:pPr>
      <w:r>
        <w:rPr>
          <w:color w:val="BF5A14"/>
        </w:rPr>
        <w:t>Abstract</w:t>
      </w:r>
      <w:r w:rsidR="00404E5B">
        <w:rPr>
          <w:color w:val="BF5A14"/>
        </w:rPr>
        <w:t xml:space="preserve"> (300 word limit)</w:t>
      </w:r>
    </w:p>
    <w:p w14:paraId="0C84803E"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523875AE" w14:textId="6132D066" w:rsidR="007D3A55" w:rsidRDefault="00A9710C" w:rsidP="007D3A55">
      <w:pPr>
        <w:pStyle w:val="Heading3"/>
        <w:spacing w:before="74"/>
        <w:ind w:left="0"/>
        <w:rPr>
          <w:color w:val="BF5A14"/>
        </w:rPr>
      </w:pPr>
      <w:r>
        <w:rPr>
          <w:color w:val="BF5A14"/>
        </w:rPr>
        <w:t>Image</w:t>
      </w:r>
      <w:r w:rsidR="00E17CA3">
        <w:rPr>
          <w:color w:val="BF5A14"/>
        </w:rPr>
        <w:t>s (If any)</w:t>
      </w:r>
    </w:p>
    <w:p w14:paraId="5B078607" w14:textId="77777777" w:rsidR="007D3A55" w:rsidRPr="007D3A55" w:rsidRDefault="007D3A55" w:rsidP="007D3A55">
      <w:pPr>
        <w:pStyle w:val="Heading3"/>
        <w:spacing w:before="74"/>
        <w:ind w:left="0"/>
        <w:rPr>
          <w:color w:val="BF5A14"/>
        </w:rPr>
      </w:pPr>
      <w:r>
        <w:rPr>
          <w:noProof/>
        </w:rPr>
        <w:drawing>
          <wp:anchor distT="0" distB="0" distL="0" distR="0" simplePos="0" relativeHeight="251659264" behindDoc="0" locked="0" layoutInCell="1" allowOverlap="1" wp14:anchorId="77E2EEF5" wp14:editId="57F62C62">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14:paraId="4AAD9103" w14:textId="77777777" w:rsidR="00AE3E37" w:rsidRDefault="00AE3E37" w:rsidP="007D3A55">
      <w:pPr>
        <w:pStyle w:val="BodyText"/>
        <w:spacing w:before="2"/>
        <w:jc w:val="center"/>
        <w:rPr>
          <w:rFonts w:ascii="Arial"/>
          <w:b/>
          <w:sz w:val="16"/>
        </w:rPr>
      </w:pPr>
    </w:p>
    <w:p w14:paraId="7FA0EB17" w14:textId="77777777" w:rsidR="007D3A55" w:rsidRDefault="007D3A55" w:rsidP="005973B9">
      <w:pPr>
        <w:spacing w:line="204" w:lineRule="exact"/>
        <w:rPr>
          <w:rFonts w:ascii="Arial"/>
          <w:b/>
          <w:color w:val="BF5A14"/>
          <w:sz w:val="20"/>
        </w:rPr>
      </w:pPr>
    </w:p>
    <w:p w14:paraId="5B67CABD" w14:textId="36E78CD8" w:rsidR="005973B9" w:rsidRDefault="005973B9" w:rsidP="005973B9">
      <w:pPr>
        <w:spacing w:line="204" w:lineRule="exact"/>
        <w:rPr>
          <w:rFonts w:ascii="Arial"/>
          <w:b/>
          <w:sz w:val="20"/>
        </w:rPr>
      </w:pPr>
      <w:r>
        <w:rPr>
          <w:rFonts w:ascii="Arial"/>
          <w:b/>
          <w:color w:val="BF5A14"/>
          <w:sz w:val="20"/>
        </w:rPr>
        <w:t>Recent Publications (</w:t>
      </w:r>
      <w:r w:rsidR="00E17CA3">
        <w:rPr>
          <w:rFonts w:ascii="Arial"/>
          <w:b/>
          <w:color w:val="BF5A14"/>
          <w:sz w:val="20"/>
        </w:rPr>
        <w:t>If any)</w:t>
      </w:r>
    </w:p>
    <w:p w14:paraId="37D99864"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Alcohol Alcohol 44:136-140.</w:t>
      </w:r>
    </w:p>
    <w:p w14:paraId="31B8051A"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7BA888F0"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0B9A5EDE"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3C3631E8" w14:textId="77777777" w:rsidR="005973B9" w:rsidRDefault="005973B9" w:rsidP="005973B9">
      <w:pPr>
        <w:pStyle w:val="BodyText"/>
        <w:spacing w:line="218" w:lineRule="exact"/>
        <w:ind w:left="383"/>
        <w:rPr>
          <w:rFonts w:ascii="Calibri"/>
        </w:rPr>
      </w:pPr>
      <w:r w:rsidRPr="005973B9">
        <w:rPr>
          <w:rFonts w:ascii="Calibri"/>
        </w:rPr>
        <w:t>365: 519-530.</w:t>
      </w:r>
    </w:p>
    <w:p w14:paraId="06256129" w14:textId="6921A6CC"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w:t>
      </w:r>
      <w:r w:rsidR="00946B1C">
        <w:rPr>
          <w:rFonts w:ascii="Calibri" w:hAnsi="Calibri"/>
        </w:rPr>
        <w:t xml:space="preserve"> </w:t>
      </w:r>
      <w:bookmarkStart w:id="0" w:name="_GoBack"/>
      <w:bookmarkEnd w:id="0"/>
      <w:r>
        <w:rPr>
          <w:rFonts w:ascii="Calibri" w:hAnsi="Calibri"/>
        </w:rPr>
        <w:t xml:space="preserve">alcoholism:  </w:t>
      </w:r>
      <w:proofErr w:type="gramStart"/>
      <w:r>
        <w:rPr>
          <w:rFonts w:ascii="Calibri" w:hAnsi="Calibri"/>
        </w:rPr>
        <w:t>Commentary  on</w:t>
      </w:r>
      <w:proofErr w:type="gramEnd"/>
      <w:r>
        <w:rPr>
          <w:rFonts w:ascii="Calibri" w:hAnsi="Calibri"/>
        </w:rPr>
        <w:t xml:space="preserve">  “Increased  MCP-    1 and microglia in various regions of human alcoholic </w:t>
      </w:r>
      <w:r>
        <w:rPr>
          <w:rFonts w:ascii="Calibri" w:hAnsi="Calibri"/>
          <w:spacing w:val="-4"/>
        </w:rPr>
        <w:t xml:space="preserve">brain”. </w:t>
      </w:r>
      <w:r>
        <w:rPr>
          <w:rFonts w:ascii="Calibri" w:hAnsi="Calibri"/>
        </w:rPr>
        <w:t>Experimental neurology 213:10-17.</w:t>
      </w:r>
    </w:p>
    <w:p w14:paraId="630D0722" w14:textId="77777777" w:rsidR="00AE3E37" w:rsidRPr="008756E6" w:rsidRDefault="00AE3E37" w:rsidP="008756E6">
      <w:pPr>
        <w:tabs>
          <w:tab w:val="left" w:pos="384"/>
        </w:tabs>
        <w:ind w:right="117"/>
      </w:pPr>
    </w:p>
    <w:p w14:paraId="05D787C2" w14:textId="77777777"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14:paraId="387FE03D" w14:textId="77777777" w:rsidR="00AE3E37" w:rsidRDefault="00AE3E37">
      <w:pPr>
        <w:pStyle w:val="BodyText"/>
        <w:rPr>
          <w:rFonts w:ascii="Calibri"/>
          <w:sz w:val="20"/>
        </w:rPr>
      </w:pPr>
    </w:p>
    <w:p w14:paraId="1CCA57E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A117D5A" wp14:editId="2C029FB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8EDE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99C2226" w14:textId="77777777" w:rsidR="00AE3E37" w:rsidRDefault="008756E6" w:rsidP="00404E5B">
      <w:pPr>
        <w:spacing w:before="92"/>
        <w:ind w:right="4234"/>
        <w:rPr>
          <w:rFonts w:ascii="Arial"/>
        </w:rPr>
      </w:pPr>
      <w:r>
        <w:rPr>
          <w:noProof/>
        </w:rPr>
        <w:t xml:space="preserve">              </w:t>
      </w:r>
      <w:r>
        <w:rPr>
          <w:noProof/>
        </w:rPr>
        <w:drawing>
          <wp:inline distT="0" distB="0" distL="0" distR="0" wp14:anchorId="7BB51367" wp14:editId="6CB648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15D6D9BC"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w:t>
      </w:r>
      <w:r>
        <w:rPr>
          <w:rFonts w:ascii="Arial"/>
          <w:sz w:val="14"/>
        </w:rPr>
        <w:lastRenderedPageBreak/>
        <w:t>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6E6BB12C" w14:textId="7C7AA286" w:rsidR="00AE3E37" w:rsidRDefault="00A9710C">
      <w:pPr>
        <w:spacing w:before="62"/>
        <w:ind w:left="4217" w:right="4235"/>
        <w:jc w:val="center"/>
        <w:rPr>
          <w:rStyle w:val="Hyperlink"/>
          <w:rFonts w:ascii="Arial"/>
          <w:sz w:val="14"/>
        </w:rPr>
      </w:pPr>
      <w:r w:rsidRPr="00081D26">
        <w:rPr>
          <w:rFonts w:ascii="Arial"/>
          <w:b/>
          <w:bCs/>
          <w:sz w:val="14"/>
        </w:rPr>
        <w:t>Email</w:t>
      </w:r>
      <w:r>
        <w:rPr>
          <w:rFonts w:ascii="Arial"/>
          <w:sz w:val="14"/>
        </w:rPr>
        <w:t xml:space="preserve">: </w:t>
      </w:r>
      <w:hyperlink r:id="rId11" w:history="1">
        <w:r w:rsidR="008756E6" w:rsidRPr="00616076">
          <w:rPr>
            <w:rStyle w:val="Hyperlink"/>
            <w:rFonts w:ascii="Arial"/>
            <w:sz w:val="14"/>
          </w:rPr>
          <w:t>drXXXXXXX@xxxmail.com</w:t>
        </w:r>
      </w:hyperlink>
    </w:p>
    <w:p w14:paraId="02384B00" w14:textId="3B3D43FC" w:rsidR="00081D26" w:rsidRPr="00081D26" w:rsidRDefault="00081D26" w:rsidP="00081D26">
      <w:pPr>
        <w:spacing w:before="62"/>
        <w:ind w:left="4217" w:right="4235"/>
        <w:rPr>
          <w:rFonts w:ascii="Arial"/>
          <w:b/>
          <w:bCs/>
          <w:sz w:val="14"/>
        </w:rPr>
      </w:pPr>
      <w:r>
        <w:rPr>
          <w:rStyle w:val="Hyperlink"/>
          <w:rFonts w:ascii="Arial"/>
          <w:sz w:val="14"/>
          <w:u w:val="none"/>
        </w:rPr>
        <w:t xml:space="preserve"> </w:t>
      </w:r>
      <w:r w:rsidRPr="00081D26">
        <w:rPr>
          <w:rStyle w:val="Hyperlink"/>
          <w:rFonts w:ascii="Arial"/>
          <w:b/>
          <w:bCs/>
          <w:color w:val="000000" w:themeColor="text1"/>
          <w:sz w:val="14"/>
          <w:u w:val="none"/>
        </w:rPr>
        <w:t xml:space="preserve">Contact </w:t>
      </w:r>
      <w:proofErr w:type="gramStart"/>
      <w:r w:rsidRPr="00081D26">
        <w:rPr>
          <w:rStyle w:val="Hyperlink"/>
          <w:rFonts w:ascii="Arial"/>
          <w:b/>
          <w:bCs/>
          <w:color w:val="000000" w:themeColor="text1"/>
          <w:sz w:val="14"/>
          <w:u w:val="none"/>
        </w:rPr>
        <w:t>no :</w:t>
      </w:r>
      <w:proofErr w:type="gramEnd"/>
    </w:p>
    <w:p w14:paraId="3478E7CF"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817DB1A" wp14:editId="363D40C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47B2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D61CFBC" w14:textId="77777777" w:rsidR="00AE3E37" w:rsidRDefault="00AE3E37">
      <w:pPr>
        <w:pStyle w:val="BodyText"/>
        <w:rPr>
          <w:rFonts w:ascii="Arial"/>
          <w:sz w:val="20"/>
        </w:rPr>
      </w:pPr>
    </w:p>
    <w:p w14:paraId="4C6B297A" w14:textId="77777777" w:rsidR="00AE3E37" w:rsidRDefault="00AE3E37">
      <w:pPr>
        <w:pStyle w:val="BodyText"/>
        <w:rPr>
          <w:rFonts w:ascii="Arial"/>
          <w:sz w:val="20"/>
        </w:rPr>
      </w:pPr>
    </w:p>
    <w:p w14:paraId="4623006A" w14:textId="77777777" w:rsidR="00AE3E37" w:rsidRDefault="00AE3E37">
      <w:pPr>
        <w:pStyle w:val="BodyText"/>
        <w:spacing w:before="7"/>
        <w:rPr>
          <w:rFonts w:ascii="Arial"/>
          <w:sz w:val="29"/>
        </w:rPr>
      </w:pPr>
    </w:p>
    <w:p w14:paraId="47D3CD35" w14:textId="77777777" w:rsidR="00AE3E37" w:rsidRPr="00B21A57" w:rsidRDefault="00A9710C">
      <w:pPr>
        <w:spacing w:before="39"/>
        <w:ind w:left="100"/>
        <w:rPr>
          <w:rFonts w:ascii="Minion Pro"/>
          <w:b/>
          <w:sz w:val="20"/>
        </w:rPr>
      </w:pPr>
      <w:r w:rsidRPr="00B21A57">
        <w:rPr>
          <w:rFonts w:ascii="Minion Pro"/>
          <w:b/>
          <w:sz w:val="20"/>
        </w:rPr>
        <w:t>Notes/Comments:</w:t>
      </w:r>
    </w:p>
    <w:p w14:paraId="237436E8"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3C6B3527" w14:textId="77777777"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41876" w14:textId="77777777" w:rsidR="004A6081" w:rsidRDefault="004A6081">
      <w:r>
        <w:separator/>
      </w:r>
    </w:p>
  </w:endnote>
  <w:endnote w:type="continuationSeparator" w:id="0">
    <w:p w14:paraId="30427C08" w14:textId="77777777" w:rsidR="004A6081" w:rsidRDefault="004A6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040A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74FDDDE" wp14:editId="3DFF5C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9098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FA8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FDDD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FC9098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FA8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87A2BDF" wp14:editId="51F1CDB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D8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1152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A2BD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E6D8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1152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46EFA05" wp14:editId="707A5F4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020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20A5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EFA0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C4020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20A5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BFDC2" w14:textId="77777777" w:rsidR="004A6081" w:rsidRDefault="004A6081">
      <w:r>
        <w:separator/>
      </w:r>
    </w:p>
  </w:footnote>
  <w:footnote w:type="continuationSeparator" w:id="0">
    <w:p w14:paraId="1A96989E" w14:textId="77777777" w:rsidR="004A6081" w:rsidRDefault="004A6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DCBE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916166B" wp14:editId="3F66F1F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693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6166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1A693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B5C9A0B" wp14:editId="5A8E7C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7C44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326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C9A0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7F7C44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326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81D26"/>
    <w:rsid w:val="000E2911"/>
    <w:rsid w:val="001263DF"/>
    <w:rsid w:val="00173BBD"/>
    <w:rsid w:val="001E752F"/>
    <w:rsid w:val="0023086C"/>
    <w:rsid w:val="00260DB1"/>
    <w:rsid w:val="00292ED9"/>
    <w:rsid w:val="003231B7"/>
    <w:rsid w:val="003937EE"/>
    <w:rsid w:val="003960EB"/>
    <w:rsid w:val="00404E5B"/>
    <w:rsid w:val="00414F7B"/>
    <w:rsid w:val="004355DC"/>
    <w:rsid w:val="004749B4"/>
    <w:rsid w:val="00494130"/>
    <w:rsid w:val="004A6081"/>
    <w:rsid w:val="004C67BD"/>
    <w:rsid w:val="004F3523"/>
    <w:rsid w:val="005973B9"/>
    <w:rsid w:val="005B3A56"/>
    <w:rsid w:val="006060CE"/>
    <w:rsid w:val="0063497F"/>
    <w:rsid w:val="00770E30"/>
    <w:rsid w:val="007D3A55"/>
    <w:rsid w:val="00873DF0"/>
    <w:rsid w:val="008756E6"/>
    <w:rsid w:val="008C62FF"/>
    <w:rsid w:val="00946B1C"/>
    <w:rsid w:val="00983618"/>
    <w:rsid w:val="009B2D44"/>
    <w:rsid w:val="00A07E82"/>
    <w:rsid w:val="00A527E3"/>
    <w:rsid w:val="00A9710C"/>
    <w:rsid w:val="00AC2761"/>
    <w:rsid w:val="00AE3E37"/>
    <w:rsid w:val="00B21A57"/>
    <w:rsid w:val="00C33602"/>
    <w:rsid w:val="00C86B64"/>
    <w:rsid w:val="00CD6F55"/>
    <w:rsid w:val="00DE3104"/>
    <w:rsid w:val="00E17CA3"/>
    <w:rsid w:val="00E92544"/>
    <w:rsid w:val="00EF1440"/>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51F36"/>
  <w15:docId w15:val="{E9777DDF-5A08-4DA5-A0B7-E016F89E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Smart Materials 2019</cp:lastModifiedBy>
  <cp:revision>2</cp:revision>
  <dcterms:created xsi:type="dcterms:W3CDTF">2019-09-24T12:07:00Z</dcterms:created>
  <dcterms:modified xsi:type="dcterms:W3CDTF">2019-09-24T12:07:00Z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