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A3F1B" w:rsidRDefault="005A3F1B" w:rsidP="00494130">
      <w:pPr>
        <w:pStyle w:val="Heading1"/>
        <w:spacing w:before="170"/>
        <w:ind w:left="0"/>
        <w:rPr>
          <w:color w:val="337AB7"/>
        </w:rPr>
      </w:pPr>
      <w:r w:rsidRPr="005A3F1B">
        <w:rPr>
          <w:color w:val="337AB7"/>
        </w:rPr>
        <w:t>Biotechnologies: which one(s</w:t>
      </w:r>
      <w:r w:rsidR="00BB3617">
        <w:rPr>
          <w:color w:val="337AB7"/>
        </w:rPr>
        <w:t>) and what trends &amp; future for m</w:t>
      </w:r>
      <w:r w:rsidRPr="005A3F1B">
        <w:rPr>
          <w:color w:val="337AB7"/>
        </w:rPr>
        <w:t xml:space="preserve">id-size </w:t>
      </w:r>
      <w:proofErr w:type="spellStart"/>
      <w:r w:rsidRPr="005A3F1B">
        <w:rPr>
          <w:color w:val="337AB7"/>
        </w:rPr>
        <w:t>Pharma</w:t>
      </w:r>
      <w:proofErr w:type="spellEnd"/>
      <w:r w:rsidRPr="005A3F1B">
        <w:rPr>
          <w:color w:val="337AB7"/>
        </w:rPr>
        <w:t xml:space="preserve"> Companies</w:t>
      </w:r>
    </w:p>
    <w:p w:rsidR="005A3F1B" w:rsidRPr="005A3F1B" w:rsidRDefault="005A3F1B" w:rsidP="005A3F1B">
      <w:pPr>
        <w:pStyle w:val="BodyText"/>
        <w:rPr>
          <w:rFonts w:ascii="Arial"/>
          <w:lang w:val="fr-FR"/>
        </w:rPr>
      </w:pPr>
      <w:r w:rsidRPr="005A3F1B">
        <w:rPr>
          <w:rFonts w:ascii="Arial"/>
          <w:lang w:val="fr-FR"/>
        </w:rPr>
        <w:t>Jean A. Boutin</w:t>
      </w:r>
    </w:p>
    <w:p w:rsidR="00AE3E37" w:rsidRPr="00654B64" w:rsidRDefault="005A3F1B" w:rsidP="005A3F1B">
      <w:pPr>
        <w:pStyle w:val="BodyText"/>
        <w:rPr>
          <w:rFonts w:ascii="Arial"/>
          <w:lang w:val="fr-FR"/>
        </w:rPr>
      </w:pPr>
      <w:r w:rsidRPr="005A3F1B">
        <w:rPr>
          <w:rFonts w:ascii="Arial"/>
          <w:lang w:val="fr-FR"/>
        </w:rPr>
        <w:t>Institut de Recherches Internationales SERVIER</w:t>
      </w:r>
      <w:r w:rsidR="00654B64">
        <w:rPr>
          <w:rFonts w:ascii="Arial"/>
          <w:lang w:val="fr-FR"/>
        </w:rPr>
        <w:t>,</w:t>
      </w:r>
      <w:bookmarkStart w:id="0" w:name="_GoBack"/>
      <w:bookmarkEnd w:id="0"/>
      <w:r w:rsidR="00654B64">
        <w:rPr>
          <w:rFonts w:ascii="Arial"/>
          <w:lang w:val="fr-FR"/>
        </w:rPr>
        <w:t xml:space="preserve"> </w:t>
      </w:r>
      <w:proofErr w:type="spellStart"/>
      <w:r w:rsidRPr="005A3F1B">
        <w:rPr>
          <w:rFonts w:ascii="Arial"/>
        </w:rPr>
        <w:t>Suresnes</w:t>
      </w:r>
      <w:proofErr w:type="spellEnd"/>
      <w:r w:rsidR="00654B64">
        <w:rPr>
          <w:rFonts w:ascii="Arial"/>
        </w:rPr>
        <w:t>,</w:t>
      </w:r>
      <w:r w:rsidRPr="005A3F1B">
        <w:rPr>
          <w:rFonts w:ascii="Arial"/>
        </w:rPr>
        <w:t xml:space="preserve"> France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The burst of technology has changed the landscape of research &amp; production in Pharmaceutical companies, namely, and among many other areas: the manipulation of the synthetic capacities of microorganisms, the possibility to chemically synthesize enzymes, the access to stem cells-derived cellular tools and the use of vegetal cells to produce new compounds.</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Considering that the changing capacities in microorganisms is essentially a problem of enzyme(s) manipulation, it comes more and more important to understand the path between fundamental &amp; practical knowledge on enzyme catalysis &amp; mutagenesis and the catalytic capacities of those enzymes performing tasks they did not evolve to do. </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Further to this, it becomes easier to synthesize proteins in which exotic, non-natural amino acids have been incorporated in the sequence either to gain new function(s) or to incorporate specific signals, for example to follow the fate of the protein in cell. </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Stem cells can be derived, at least theoretically, to a large set of proteins. Even if the consideration of using those cells as therapeutic agents is still arguable, the use of those cells as host for biological experiments is of the highest importance for a better understanding of physiological processes at the cellular level. </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Finally, the immense amount of ethno-pharmacological data, accumulated for centuries in various countries, should lead us towards a better rationalization of the finding of the actives in the mixture used. In order to do so, emphasis should be put on the collection of plants in </w:t>
      </w:r>
      <w:proofErr w:type="spellStart"/>
      <w:r w:rsidRPr="005A3F1B">
        <w:rPr>
          <w:rFonts w:ascii="Tw Cen MT" w:eastAsia="Tw Cen MT" w:hAnsi="Tw Cen MT" w:cs="Tw Cen MT"/>
          <w:b w:val="0"/>
          <w:bCs w:val="0"/>
          <w:sz w:val="18"/>
          <w:szCs w:val="18"/>
        </w:rPr>
        <w:t>natura</w:t>
      </w:r>
      <w:proofErr w:type="spellEnd"/>
      <w:r w:rsidRPr="005A3F1B">
        <w:rPr>
          <w:rFonts w:ascii="Tw Cen MT" w:eastAsia="Tw Cen MT" w:hAnsi="Tw Cen MT" w:cs="Tw Cen MT"/>
          <w:b w:val="0"/>
          <w:bCs w:val="0"/>
          <w:sz w:val="18"/>
          <w:szCs w:val="18"/>
        </w:rPr>
        <w:t>, and the description of the secondary metabolites found by such samples, and the way to render this approach a little more environment-friendly.</w:t>
      </w:r>
    </w:p>
    <w:p w:rsidR="005A3F1B" w:rsidRPr="005A3F1B" w:rsidRDefault="005A3F1B" w:rsidP="000B5B23">
      <w:pPr>
        <w:pStyle w:val="Heading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 xml:space="preserve">Taking as examples some approaches we chose in the last few years, such as protein engineering, total protein chemical synthesis &amp; plant cell modification potential, the impact of those strategic changes &amp; challenges in a mid-size company is described. How these new paradigms alter the classical organization and comprehension of the future of </w:t>
      </w:r>
      <w:proofErr w:type="spellStart"/>
      <w:r w:rsidRPr="005A3F1B">
        <w:rPr>
          <w:rFonts w:ascii="Tw Cen MT" w:eastAsia="Tw Cen MT" w:hAnsi="Tw Cen MT" w:cs="Tw Cen MT"/>
          <w:b w:val="0"/>
          <w:bCs w:val="0"/>
          <w:sz w:val="18"/>
          <w:szCs w:val="18"/>
        </w:rPr>
        <w:t>Pharma</w:t>
      </w:r>
      <w:proofErr w:type="spellEnd"/>
      <w:r w:rsidRPr="005A3F1B">
        <w:rPr>
          <w:rFonts w:ascii="Tw Cen MT" w:eastAsia="Tw Cen MT" w:hAnsi="Tw Cen MT" w:cs="Tw Cen MT"/>
          <w:b w:val="0"/>
          <w:bCs w:val="0"/>
          <w:sz w:val="18"/>
          <w:szCs w:val="18"/>
        </w:rPr>
        <w:t xml:space="preserve"> companies will also be discussed.</w:t>
      </w:r>
    </w:p>
    <w:p w:rsidR="005973B9" w:rsidRPr="00BB3617" w:rsidRDefault="00A9710C" w:rsidP="00BB3617">
      <w:pPr>
        <w:pStyle w:val="Heading3"/>
        <w:spacing w:before="74"/>
      </w:pPr>
      <w:r>
        <w:rPr>
          <w:b w:val="0"/>
        </w:rPr>
        <w:br w:type="column"/>
      </w:r>
      <w:r w:rsidR="005973B9">
        <w:rPr>
          <w:color w:val="BF5A14"/>
        </w:rPr>
        <w:lastRenderedPageBreak/>
        <w:t xml:space="preserve">Recent </w:t>
      </w:r>
      <w:r w:rsidR="00BB3617">
        <w:rPr>
          <w:b w:val="0"/>
          <w:color w:val="BF5A14"/>
        </w:rPr>
        <w:t xml:space="preserve">and relevant </w:t>
      </w:r>
      <w:r w:rsidR="005973B9">
        <w:rPr>
          <w:color w:val="BF5A14"/>
        </w:rPr>
        <w:t xml:space="preserve">Publications </w:t>
      </w:r>
    </w:p>
    <w:p w:rsidR="005A3F1B" w:rsidRDefault="005A3F1B" w:rsidP="005A3F1B">
      <w:pPr>
        <w:pStyle w:val="ListParagraph"/>
        <w:numPr>
          <w:ilvl w:val="0"/>
          <w:numId w:val="3"/>
        </w:numPr>
        <w:tabs>
          <w:tab w:val="left" w:pos="384"/>
        </w:tabs>
        <w:spacing w:line="216" w:lineRule="exact"/>
        <w:ind w:right="137"/>
        <w:rPr>
          <w:sz w:val="18"/>
        </w:rPr>
      </w:pPr>
      <w:proofErr w:type="spellStart"/>
      <w:r w:rsidRPr="005A3F1B">
        <w:rPr>
          <w:sz w:val="18"/>
        </w:rPr>
        <w:t>Bacchi</w:t>
      </w:r>
      <w:proofErr w:type="spellEnd"/>
      <w:r w:rsidRPr="005A3F1B">
        <w:rPr>
          <w:sz w:val="18"/>
        </w:rPr>
        <w:t xml:space="preserve"> M, </w:t>
      </w:r>
      <w:proofErr w:type="spellStart"/>
      <w:r w:rsidRPr="005A3F1B">
        <w:rPr>
          <w:sz w:val="18"/>
        </w:rPr>
        <w:t>Fould</w:t>
      </w:r>
      <w:proofErr w:type="spellEnd"/>
      <w:r w:rsidRPr="005A3F1B">
        <w:rPr>
          <w:sz w:val="18"/>
        </w:rPr>
        <w:t xml:space="preserve"> B, </w:t>
      </w:r>
      <w:proofErr w:type="spellStart"/>
      <w:r w:rsidRPr="005A3F1B">
        <w:rPr>
          <w:sz w:val="18"/>
        </w:rPr>
        <w:t>Jullian</w:t>
      </w:r>
      <w:proofErr w:type="spellEnd"/>
      <w:r w:rsidRPr="005A3F1B">
        <w:rPr>
          <w:sz w:val="18"/>
        </w:rPr>
        <w:t xml:space="preserve"> M, </w:t>
      </w:r>
      <w:proofErr w:type="spellStart"/>
      <w:r w:rsidRPr="005A3F1B">
        <w:rPr>
          <w:sz w:val="18"/>
        </w:rPr>
        <w:t>Kreiter</w:t>
      </w:r>
      <w:proofErr w:type="spellEnd"/>
      <w:r w:rsidRPr="005A3F1B">
        <w:rPr>
          <w:sz w:val="18"/>
        </w:rPr>
        <w:t xml:space="preserve"> A, </w:t>
      </w:r>
      <w:proofErr w:type="spellStart"/>
      <w:r w:rsidRPr="005A3F1B">
        <w:rPr>
          <w:sz w:val="18"/>
        </w:rPr>
        <w:t>Maurras</w:t>
      </w:r>
      <w:proofErr w:type="spellEnd"/>
      <w:r w:rsidRPr="005A3F1B">
        <w:rPr>
          <w:sz w:val="18"/>
        </w:rPr>
        <w:t xml:space="preserve"> A, </w:t>
      </w:r>
      <w:proofErr w:type="spellStart"/>
      <w:r w:rsidRPr="005A3F1B">
        <w:rPr>
          <w:sz w:val="18"/>
        </w:rPr>
        <w:t>Nosjean</w:t>
      </w:r>
      <w:proofErr w:type="spellEnd"/>
      <w:r w:rsidRPr="005A3F1B">
        <w:rPr>
          <w:sz w:val="18"/>
        </w:rPr>
        <w:t xml:space="preserve"> O, </w:t>
      </w:r>
      <w:proofErr w:type="spellStart"/>
      <w:r w:rsidRPr="005A3F1B">
        <w:rPr>
          <w:sz w:val="18"/>
        </w:rPr>
        <w:t>Coursindel</w:t>
      </w:r>
      <w:proofErr w:type="spellEnd"/>
      <w:r w:rsidRPr="005A3F1B">
        <w:rPr>
          <w:sz w:val="18"/>
        </w:rPr>
        <w:t xml:space="preserve"> T, Puget K, Ferry G, Boutin JA (2017) Screening ubiquitin specific protease activities using chemically synthesized ubiquitin and ubiquitinated peptides Anal. </w:t>
      </w:r>
      <w:proofErr w:type="spellStart"/>
      <w:r w:rsidRPr="005A3F1B">
        <w:rPr>
          <w:sz w:val="18"/>
        </w:rPr>
        <w:t>Biochem</w:t>
      </w:r>
      <w:proofErr w:type="spellEnd"/>
      <w:r w:rsidRPr="005A3F1B">
        <w:rPr>
          <w:sz w:val="18"/>
        </w:rPr>
        <w:t>. 519:57-70</w:t>
      </w:r>
      <w:r>
        <w:rPr>
          <w:sz w:val="18"/>
        </w:rPr>
        <w:t>.</w:t>
      </w:r>
    </w:p>
    <w:p w:rsidR="005A3F1B" w:rsidRDefault="005A3F1B" w:rsidP="005A3F1B">
      <w:pPr>
        <w:pStyle w:val="ListParagraph"/>
        <w:numPr>
          <w:ilvl w:val="0"/>
          <w:numId w:val="3"/>
        </w:numPr>
        <w:tabs>
          <w:tab w:val="left" w:pos="384"/>
        </w:tabs>
        <w:spacing w:before="92" w:line="218" w:lineRule="exact"/>
        <w:rPr>
          <w:sz w:val="18"/>
        </w:rPr>
      </w:pPr>
      <w:r w:rsidRPr="005A3F1B">
        <w:rPr>
          <w:sz w:val="18"/>
        </w:rPr>
        <w:t xml:space="preserve">Bacchi M, </w:t>
      </w:r>
      <w:proofErr w:type="spellStart"/>
      <w:r w:rsidRPr="005A3F1B">
        <w:rPr>
          <w:sz w:val="18"/>
        </w:rPr>
        <w:t>Jullian</w:t>
      </w:r>
      <w:proofErr w:type="spellEnd"/>
      <w:r w:rsidRPr="005A3F1B">
        <w:rPr>
          <w:sz w:val="18"/>
        </w:rPr>
        <w:t xml:space="preserve"> M, </w:t>
      </w:r>
      <w:proofErr w:type="spellStart"/>
      <w:r w:rsidRPr="005A3F1B">
        <w:rPr>
          <w:sz w:val="18"/>
        </w:rPr>
        <w:t>Sirigu</w:t>
      </w:r>
      <w:proofErr w:type="spellEnd"/>
      <w:r w:rsidRPr="005A3F1B">
        <w:rPr>
          <w:sz w:val="18"/>
        </w:rPr>
        <w:t xml:space="preserve"> S, </w:t>
      </w:r>
      <w:proofErr w:type="spellStart"/>
      <w:r w:rsidRPr="005A3F1B">
        <w:rPr>
          <w:sz w:val="18"/>
        </w:rPr>
        <w:t>Fould</w:t>
      </w:r>
      <w:proofErr w:type="spellEnd"/>
      <w:r w:rsidRPr="005A3F1B">
        <w:rPr>
          <w:sz w:val="18"/>
        </w:rPr>
        <w:t xml:space="preserve"> B, </w:t>
      </w:r>
      <w:proofErr w:type="spellStart"/>
      <w:r w:rsidRPr="005A3F1B">
        <w:rPr>
          <w:sz w:val="18"/>
        </w:rPr>
        <w:t>Huet</w:t>
      </w:r>
      <w:proofErr w:type="spellEnd"/>
      <w:r w:rsidRPr="005A3F1B">
        <w:rPr>
          <w:sz w:val="18"/>
        </w:rPr>
        <w:t xml:space="preserve"> T, </w:t>
      </w:r>
      <w:proofErr w:type="spellStart"/>
      <w:r w:rsidRPr="005A3F1B">
        <w:rPr>
          <w:sz w:val="18"/>
        </w:rPr>
        <w:t>Bruyand</w:t>
      </w:r>
      <w:proofErr w:type="spellEnd"/>
      <w:r w:rsidRPr="005A3F1B">
        <w:rPr>
          <w:sz w:val="18"/>
        </w:rPr>
        <w:t xml:space="preserve"> L, Antoine M, Vuillard L, </w:t>
      </w:r>
      <w:proofErr w:type="spellStart"/>
      <w:r w:rsidRPr="005A3F1B">
        <w:rPr>
          <w:sz w:val="18"/>
        </w:rPr>
        <w:t>Ronga</w:t>
      </w:r>
      <w:proofErr w:type="spellEnd"/>
      <w:r w:rsidRPr="005A3F1B">
        <w:rPr>
          <w:sz w:val="18"/>
        </w:rPr>
        <w:t xml:space="preserve"> L, </w:t>
      </w:r>
      <w:proofErr w:type="spellStart"/>
      <w:r w:rsidRPr="005A3F1B">
        <w:rPr>
          <w:sz w:val="18"/>
        </w:rPr>
        <w:t>Chavas</w:t>
      </w:r>
      <w:proofErr w:type="spellEnd"/>
      <w:r w:rsidRPr="005A3F1B">
        <w:rPr>
          <w:sz w:val="18"/>
        </w:rPr>
        <w:t xml:space="preserve"> L,  Nosjean O, Ferry G, Puget K, B</w:t>
      </w:r>
      <w:r w:rsidR="00D0166C">
        <w:rPr>
          <w:sz w:val="18"/>
        </w:rPr>
        <w:t>outin</w:t>
      </w:r>
      <w:r w:rsidRPr="005A3F1B">
        <w:rPr>
          <w:sz w:val="18"/>
        </w:rPr>
        <w:t xml:space="preserve"> JA (2017) Total chemical synthesis, refolding, and crystallographic structure of fully active </w:t>
      </w:r>
      <w:proofErr w:type="spellStart"/>
      <w:r w:rsidRPr="005A3F1B">
        <w:rPr>
          <w:sz w:val="18"/>
        </w:rPr>
        <w:t>immunophilin</w:t>
      </w:r>
      <w:proofErr w:type="spellEnd"/>
      <w:r w:rsidRPr="005A3F1B">
        <w:rPr>
          <w:sz w:val="18"/>
        </w:rPr>
        <w:t xml:space="preserve"> </w:t>
      </w:r>
      <w:proofErr w:type="spellStart"/>
      <w:r w:rsidRPr="005A3F1B">
        <w:rPr>
          <w:sz w:val="18"/>
        </w:rPr>
        <w:t>calstabin</w:t>
      </w:r>
      <w:proofErr w:type="spellEnd"/>
      <w:r w:rsidRPr="005A3F1B">
        <w:rPr>
          <w:sz w:val="18"/>
        </w:rPr>
        <w:t xml:space="preserve"> 2 (FKBP12.6) Prot. Sci. 25:2225-2242</w:t>
      </w:r>
    </w:p>
    <w:p w:rsidR="000B5B23" w:rsidRDefault="005A3F1B" w:rsidP="000B5B23">
      <w:pPr>
        <w:pStyle w:val="ListParagraph"/>
        <w:numPr>
          <w:ilvl w:val="0"/>
          <w:numId w:val="3"/>
        </w:numPr>
        <w:tabs>
          <w:tab w:val="left" w:pos="384"/>
        </w:tabs>
        <w:spacing w:before="92" w:line="218" w:lineRule="exact"/>
        <w:rPr>
          <w:sz w:val="18"/>
        </w:rPr>
      </w:pPr>
      <w:proofErr w:type="spellStart"/>
      <w:r w:rsidRPr="005A3F1B">
        <w:rPr>
          <w:sz w:val="18"/>
        </w:rPr>
        <w:t>Rouch</w:t>
      </w:r>
      <w:proofErr w:type="spellEnd"/>
      <w:r w:rsidRPr="005A3F1B">
        <w:rPr>
          <w:sz w:val="18"/>
        </w:rPr>
        <w:t xml:space="preserve"> A, </w:t>
      </w:r>
      <w:proofErr w:type="spellStart"/>
      <w:r w:rsidRPr="005A3F1B">
        <w:rPr>
          <w:sz w:val="18"/>
        </w:rPr>
        <w:t>Fould</w:t>
      </w:r>
      <w:proofErr w:type="spellEnd"/>
      <w:r w:rsidRPr="005A3F1B">
        <w:rPr>
          <w:sz w:val="18"/>
        </w:rPr>
        <w:t xml:space="preserve"> B, </w:t>
      </w:r>
      <w:proofErr w:type="spellStart"/>
      <w:r w:rsidRPr="005A3F1B">
        <w:rPr>
          <w:sz w:val="18"/>
        </w:rPr>
        <w:t>Jeantet</w:t>
      </w:r>
      <w:proofErr w:type="spellEnd"/>
      <w:r w:rsidRPr="005A3F1B">
        <w:rPr>
          <w:sz w:val="18"/>
        </w:rPr>
        <w:t xml:space="preserve"> E, </w:t>
      </w:r>
      <w:proofErr w:type="spellStart"/>
      <w:r w:rsidRPr="005A3F1B">
        <w:rPr>
          <w:sz w:val="18"/>
        </w:rPr>
        <w:t>Marcheteau</w:t>
      </w:r>
      <w:proofErr w:type="spellEnd"/>
      <w:r w:rsidRPr="005A3F1B">
        <w:rPr>
          <w:sz w:val="18"/>
        </w:rPr>
        <w:t xml:space="preserve"> E, Antoine M, Nosjean O, Ferry G, Boutin JA (2017) On the </w:t>
      </w:r>
      <w:proofErr w:type="spellStart"/>
      <w:r w:rsidRPr="005A3F1B">
        <w:rPr>
          <w:sz w:val="18"/>
        </w:rPr>
        <w:t>acellular</w:t>
      </w:r>
      <w:proofErr w:type="spellEnd"/>
      <w:r w:rsidRPr="005A3F1B">
        <w:rPr>
          <w:sz w:val="18"/>
        </w:rPr>
        <w:t xml:space="preserve"> use of </w:t>
      </w:r>
      <w:proofErr w:type="spellStart"/>
      <w:r w:rsidRPr="005A3F1B">
        <w:rPr>
          <w:sz w:val="18"/>
        </w:rPr>
        <w:t>lipoic</w:t>
      </w:r>
      <w:proofErr w:type="spellEnd"/>
      <w:r w:rsidRPr="005A3F1B">
        <w:rPr>
          <w:sz w:val="18"/>
        </w:rPr>
        <w:t xml:space="preserve"> ligase for labeling proteins. Adv. </w:t>
      </w:r>
      <w:proofErr w:type="spellStart"/>
      <w:r w:rsidRPr="005A3F1B">
        <w:rPr>
          <w:sz w:val="18"/>
        </w:rPr>
        <w:t>Biochem</w:t>
      </w:r>
      <w:proofErr w:type="spellEnd"/>
      <w:r w:rsidRPr="005A3F1B">
        <w:rPr>
          <w:sz w:val="18"/>
        </w:rPr>
        <w:t>. Biotech. 110</w:t>
      </w:r>
    </w:p>
    <w:p w:rsidR="00D0166C" w:rsidRDefault="000B5B23" w:rsidP="00D0166C">
      <w:pPr>
        <w:pStyle w:val="ListParagraph"/>
        <w:numPr>
          <w:ilvl w:val="0"/>
          <w:numId w:val="3"/>
        </w:numPr>
        <w:tabs>
          <w:tab w:val="left" w:pos="384"/>
        </w:tabs>
        <w:spacing w:before="85" w:line="216" w:lineRule="exact"/>
        <w:ind w:right="138"/>
        <w:rPr>
          <w:sz w:val="18"/>
          <w:szCs w:val="18"/>
        </w:rPr>
      </w:pPr>
      <w:proofErr w:type="spellStart"/>
      <w:r w:rsidRPr="000B5B23">
        <w:rPr>
          <w:sz w:val="18"/>
          <w:szCs w:val="18"/>
        </w:rPr>
        <w:t>Bedut</w:t>
      </w:r>
      <w:proofErr w:type="spellEnd"/>
      <w:r w:rsidRPr="000B5B23">
        <w:rPr>
          <w:sz w:val="18"/>
          <w:szCs w:val="18"/>
        </w:rPr>
        <w:t xml:space="preserve"> S, </w:t>
      </w:r>
      <w:proofErr w:type="spellStart"/>
      <w:r w:rsidRPr="000B5B23">
        <w:rPr>
          <w:sz w:val="18"/>
          <w:szCs w:val="18"/>
        </w:rPr>
        <w:t>Seminatore-Nole</w:t>
      </w:r>
      <w:proofErr w:type="spellEnd"/>
      <w:r w:rsidRPr="000B5B23">
        <w:rPr>
          <w:sz w:val="18"/>
          <w:szCs w:val="18"/>
        </w:rPr>
        <w:t xml:space="preserve"> C, </w:t>
      </w:r>
      <w:proofErr w:type="spellStart"/>
      <w:r w:rsidRPr="000B5B23">
        <w:rPr>
          <w:sz w:val="18"/>
          <w:szCs w:val="18"/>
        </w:rPr>
        <w:t>Lamamy</w:t>
      </w:r>
      <w:proofErr w:type="spellEnd"/>
      <w:r w:rsidRPr="000B5B23">
        <w:rPr>
          <w:sz w:val="18"/>
          <w:szCs w:val="18"/>
        </w:rPr>
        <w:t xml:space="preserve"> V, </w:t>
      </w:r>
      <w:proofErr w:type="spellStart"/>
      <w:r w:rsidRPr="000B5B23">
        <w:rPr>
          <w:sz w:val="18"/>
          <w:szCs w:val="18"/>
        </w:rPr>
        <w:t>Caignard</w:t>
      </w:r>
      <w:proofErr w:type="spellEnd"/>
      <w:r w:rsidRPr="000B5B23">
        <w:rPr>
          <w:sz w:val="18"/>
          <w:szCs w:val="18"/>
        </w:rPr>
        <w:t xml:space="preserve"> S, Boutin JA, Nosjean O,  Stephan JP, </w:t>
      </w:r>
      <w:proofErr w:type="spellStart"/>
      <w:r w:rsidRPr="000B5B23">
        <w:rPr>
          <w:sz w:val="18"/>
          <w:szCs w:val="18"/>
        </w:rPr>
        <w:t>Cogé</w:t>
      </w:r>
      <w:proofErr w:type="spellEnd"/>
      <w:r w:rsidRPr="000B5B23">
        <w:rPr>
          <w:sz w:val="18"/>
          <w:szCs w:val="18"/>
        </w:rPr>
        <w:t xml:space="preserve"> F (2016) High-throughput drug profiling with voltage and calcium-sensitive fluorescent probes in human </w:t>
      </w:r>
      <w:proofErr w:type="spellStart"/>
      <w:r w:rsidRPr="000B5B23">
        <w:rPr>
          <w:sz w:val="18"/>
          <w:szCs w:val="18"/>
        </w:rPr>
        <w:t>iPSC</w:t>
      </w:r>
      <w:proofErr w:type="spellEnd"/>
      <w:r w:rsidRPr="000B5B23">
        <w:rPr>
          <w:sz w:val="18"/>
          <w:szCs w:val="18"/>
        </w:rPr>
        <w:t xml:space="preserve">-derived </w:t>
      </w:r>
      <w:proofErr w:type="spellStart"/>
      <w:r w:rsidRPr="000B5B23">
        <w:rPr>
          <w:sz w:val="18"/>
          <w:szCs w:val="18"/>
        </w:rPr>
        <w:t>cardiomyocytes</w:t>
      </w:r>
      <w:proofErr w:type="spellEnd"/>
      <w:r w:rsidRPr="000B5B23">
        <w:rPr>
          <w:sz w:val="18"/>
          <w:szCs w:val="18"/>
        </w:rPr>
        <w:t xml:space="preserve"> Am.</w:t>
      </w:r>
      <w:r>
        <w:rPr>
          <w:sz w:val="18"/>
          <w:szCs w:val="18"/>
        </w:rPr>
        <w:t xml:space="preserve"> J. Physiol. Heart Circ. </w:t>
      </w:r>
      <w:r w:rsidRPr="000B5B23">
        <w:rPr>
          <w:sz w:val="18"/>
          <w:szCs w:val="18"/>
        </w:rPr>
        <w:t>311:H44–H53</w:t>
      </w:r>
      <w:r w:rsidR="005973B9" w:rsidRPr="000B5B23">
        <w:rPr>
          <w:sz w:val="18"/>
          <w:szCs w:val="18"/>
        </w:rPr>
        <w:t xml:space="preserve">5. </w:t>
      </w:r>
    </w:p>
    <w:p w:rsidR="00AE3E37" w:rsidRPr="00D0166C" w:rsidRDefault="00D0166C" w:rsidP="00D0166C">
      <w:pPr>
        <w:pStyle w:val="ListParagraph"/>
        <w:numPr>
          <w:ilvl w:val="0"/>
          <w:numId w:val="3"/>
        </w:numPr>
        <w:tabs>
          <w:tab w:val="left" w:pos="384"/>
        </w:tabs>
        <w:spacing w:before="85" w:line="216" w:lineRule="exact"/>
        <w:ind w:right="117"/>
        <w:rPr>
          <w:sz w:val="18"/>
          <w:szCs w:val="18"/>
        </w:rPr>
      </w:pPr>
      <w:proofErr w:type="spellStart"/>
      <w:r w:rsidRPr="00D0166C">
        <w:rPr>
          <w:sz w:val="18"/>
          <w:szCs w:val="18"/>
        </w:rPr>
        <w:t>L</w:t>
      </w:r>
      <w:r>
        <w:rPr>
          <w:sz w:val="18"/>
          <w:szCs w:val="18"/>
        </w:rPr>
        <w:t>itaudon</w:t>
      </w:r>
      <w:proofErr w:type="spellEnd"/>
      <w:r w:rsidRPr="00D0166C">
        <w:rPr>
          <w:sz w:val="18"/>
          <w:szCs w:val="18"/>
        </w:rPr>
        <w:t xml:space="preserve"> M, J</w:t>
      </w:r>
      <w:r>
        <w:rPr>
          <w:sz w:val="18"/>
          <w:szCs w:val="18"/>
        </w:rPr>
        <w:t>olly</w:t>
      </w:r>
      <w:r w:rsidRPr="00D0166C">
        <w:rPr>
          <w:sz w:val="18"/>
          <w:szCs w:val="18"/>
        </w:rPr>
        <w:t xml:space="preserve"> C, L</w:t>
      </w:r>
      <w:r>
        <w:rPr>
          <w:sz w:val="18"/>
          <w:szCs w:val="18"/>
        </w:rPr>
        <w:t>e</w:t>
      </w:r>
      <w:r w:rsidRPr="00D0166C">
        <w:rPr>
          <w:sz w:val="18"/>
          <w:szCs w:val="18"/>
        </w:rPr>
        <w:t xml:space="preserve"> </w:t>
      </w:r>
      <w:proofErr w:type="spellStart"/>
      <w:r w:rsidRPr="00D0166C">
        <w:rPr>
          <w:sz w:val="18"/>
          <w:szCs w:val="18"/>
        </w:rPr>
        <w:t>C</w:t>
      </w:r>
      <w:r>
        <w:rPr>
          <w:sz w:val="18"/>
          <w:szCs w:val="18"/>
        </w:rPr>
        <w:t>allonec</w:t>
      </w:r>
      <w:proofErr w:type="spellEnd"/>
      <w:r w:rsidRPr="00D0166C">
        <w:rPr>
          <w:sz w:val="18"/>
          <w:szCs w:val="18"/>
        </w:rPr>
        <w:t xml:space="preserve"> C, </w:t>
      </w:r>
      <w:proofErr w:type="spellStart"/>
      <w:r w:rsidRPr="00D0166C">
        <w:rPr>
          <w:sz w:val="18"/>
          <w:szCs w:val="18"/>
        </w:rPr>
        <w:t>C</w:t>
      </w:r>
      <w:r>
        <w:rPr>
          <w:sz w:val="18"/>
          <w:szCs w:val="18"/>
        </w:rPr>
        <w:t>uong</w:t>
      </w:r>
      <w:proofErr w:type="spellEnd"/>
      <w:r w:rsidRPr="00D0166C">
        <w:rPr>
          <w:sz w:val="18"/>
          <w:szCs w:val="18"/>
        </w:rPr>
        <w:t xml:space="preserve"> DD, </w:t>
      </w:r>
      <w:proofErr w:type="spellStart"/>
      <w:r w:rsidRPr="00D0166C">
        <w:rPr>
          <w:sz w:val="18"/>
          <w:szCs w:val="18"/>
        </w:rPr>
        <w:t>R</w:t>
      </w:r>
      <w:r>
        <w:rPr>
          <w:sz w:val="18"/>
          <w:szCs w:val="18"/>
        </w:rPr>
        <w:t>etailleau</w:t>
      </w:r>
      <w:proofErr w:type="spellEnd"/>
      <w:r w:rsidRPr="00D0166C">
        <w:rPr>
          <w:sz w:val="18"/>
          <w:szCs w:val="18"/>
        </w:rPr>
        <w:t xml:space="preserve"> P, </w:t>
      </w:r>
      <w:proofErr w:type="spellStart"/>
      <w:r w:rsidRPr="00D0166C">
        <w:rPr>
          <w:sz w:val="18"/>
          <w:szCs w:val="18"/>
        </w:rPr>
        <w:t>N</w:t>
      </w:r>
      <w:r>
        <w:rPr>
          <w:sz w:val="18"/>
          <w:szCs w:val="18"/>
        </w:rPr>
        <w:t>osjean</w:t>
      </w:r>
      <w:proofErr w:type="spellEnd"/>
      <w:r w:rsidRPr="00D0166C">
        <w:rPr>
          <w:sz w:val="18"/>
          <w:szCs w:val="18"/>
        </w:rPr>
        <w:t xml:space="preserve"> O, N</w:t>
      </w:r>
      <w:r>
        <w:rPr>
          <w:sz w:val="18"/>
          <w:szCs w:val="18"/>
        </w:rPr>
        <w:t>guyen</w:t>
      </w:r>
      <w:r w:rsidRPr="00D0166C">
        <w:rPr>
          <w:sz w:val="18"/>
          <w:szCs w:val="18"/>
        </w:rPr>
        <w:t xml:space="preserve"> VH, P</w:t>
      </w:r>
      <w:r>
        <w:rPr>
          <w:sz w:val="18"/>
          <w:szCs w:val="18"/>
        </w:rPr>
        <w:t>feiffer</w:t>
      </w:r>
      <w:r w:rsidRPr="00D0166C">
        <w:rPr>
          <w:sz w:val="18"/>
          <w:szCs w:val="18"/>
        </w:rPr>
        <w:t xml:space="preserve"> B, </w:t>
      </w:r>
      <w:proofErr w:type="spellStart"/>
      <w:r w:rsidRPr="00D0166C">
        <w:rPr>
          <w:sz w:val="18"/>
          <w:szCs w:val="18"/>
        </w:rPr>
        <w:t>B</w:t>
      </w:r>
      <w:r>
        <w:rPr>
          <w:sz w:val="18"/>
          <w:szCs w:val="18"/>
        </w:rPr>
        <w:t>outin</w:t>
      </w:r>
      <w:proofErr w:type="spellEnd"/>
      <w:r>
        <w:rPr>
          <w:sz w:val="18"/>
          <w:szCs w:val="18"/>
        </w:rPr>
        <w:t xml:space="preserve"> JA</w:t>
      </w:r>
      <w:r w:rsidRPr="00D0166C">
        <w:rPr>
          <w:sz w:val="18"/>
          <w:szCs w:val="18"/>
        </w:rPr>
        <w:t xml:space="preserve">, </w:t>
      </w:r>
      <w:proofErr w:type="spellStart"/>
      <w:r w:rsidRPr="00D0166C">
        <w:rPr>
          <w:sz w:val="18"/>
          <w:szCs w:val="18"/>
        </w:rPr>
        <w:t>G</w:t>
      </w:r>
      <w:r>
        <w:rPr>
          <w:sz w:val="18"/>
          <w:szCs w:val="18"/>
        </w:rPr>
        <w:t>ueritte</w:t>
      </w:r>
      <w:proofErr w:type="spellEnd"/>
      <w:r w:rsidRPr="00D0166C">
        <w:rPr>
          <w:sz w:val="18"/>
          <w:szCs w:val="18"/>
        </w:rPr>
        <w:t xml:space="preserve"> F</w:t>
      </w:r>
      <w:r>
        <w:rPr>
          <w:sz w:val="18"/>
          <w:szCs w:val="18"/>
        </w:rPr>
        <w:t xml:space="preserve"> (2009)</w:t>
      </w:r>
      <w:r w:rsidRPr="00D0166C">
        <w:rPr>
          <w:sz w:val="18"/>
          <w:szCs w:val="18"/>
        </w:rPr>
        <w:t xml:space="preserve"> Cytotoxic </w:t>
      </w:r>
      <w:proofErr w:type="spellStart"/>
      <w:r w:rsidRPr="00D0166C">
        <w:rPr>
          <w:sz w:val="18"/>
          <w:szCs w:val="18"/>
        </w:rPr>
        <w:t>pentacyclic</w:t>
      </w:r>
      <w:proofErr w:type="spellEnd"/>
      <w:r w:rsidRPr="00D0166C">
        <w:rPr>
          <w:sz w:val="18"/>
          <w:szCs w:val="18"/>
        </w:rPr>
        <w:t xml:space="preserve"> </w:t>
      </w:r>
      <w:proofErr w:type="spellStart"/>
      <w:r w:rsidRPr="00D0166C">
        <w:rPr>
          <w:sz w:val="18"/>
          <w:szCs w:val="18"/>
        </w:rPr>
        <w:t>triterpenoids</w:t>
      </w:r>
      <w:proofErr w:type="spellEnd"/>
      <w:r w:rsidRPr="00D0166C">
        <w:rPr>
          <w:sz w:val="18"/>
          <w:szCs w:val="18"/>
        </w:rPr>
        <w:t xml:space="preserve"> from </w:t>
      </w:r>
      <w:proofErr w:type="spellStart"/>
      <w:r w:rsidRPr="00D0166C">
        <w:rPr>
          <w:i/>
          <w:sz w:val="18"/>
          <w:szCs w:val="18"/>
        </w:rPr>
        <w:t>Combretum</w:t>
      </w:r>
      <w:proofErr w:type="spellEnd"/>
      <w:r w:rsidRPr="00D0166C">
        <w:rPr>
          <w:i/>
          <w:sz w:val="18"/>
          <w:szCs w:val="18"/>
        </w:rPr>
        <w:t xml:space="preserve"> </w:t>
      </w:r>
      <w:proofErr w:type="spellStart"/>
      <w:r w:rsidRPr="00D0166C">
        <w:rPr>
          <w:i/>
          <w:sz w:val="18"/>
          <w:szCs w:val="18"/>
        </w:rPr>
        <w:t>sundaicum</w:t>
      </w:r>
      <w:proofErr w:type="spellEnd"/>
      <w:r w:rsidRPr="00D0166C">
        <w:rPr>
          <w:sz w:val="18"/>
          <w:szCs w:val="18"/>
        </w:rPr>
        <w:t xml:space="preserve"> and  </w:t>
      </w:r>
      <w:r w:rsidRPr="00D0166C">
        <w:rPr>
          <w:i/>
          <w:sz w:val="18"/>
          <w:szCs w:val="18"/>
        </w:rPr>
        <w:t xml:space="preserve">Lantana </w:t>
      </w:r>
      <w:proofErr w:type="spellStart"/>
      <w:r w:rsidRPr="00D0166C">
        <w:rPr>
          <w:i/>
          <w:sz w:val="18"/>
          <w:szCs w:val="18"/>
        </w:rPr>
        <w:t>camara</w:t>
      </w:r>
      <w:proofErr w:type="spellEnd"/>
      <w:r w:rsidRPr="00D0166C">
        <w:rPr>
          <w:sz w:val="18"/>
          <w:szCs w:val="18"/>
        </w:rPr>
        <w:t xml:space="preserve">, as inhibitors of </w:t>
      </w:r>
      <w:proofErr w:type="spellStart"/>
      <w:r w:rsidRPr="00D0166C">
        <w:rPr>
          <w:sz w:val="18"/>
          <w:szCs w:val="18"/>
        </w:rPr>
        <w:t>Bcl</w:t>
      </w:r>
      <w:proofErr w:type="spellEnd"/>
      <w:r w:rsidRPr="00D0166C">
        <w:rPr>
          <w:sz w:val="18"/>
          <w:szCs w:val="18"/>
        </w:rPr>
        <w:t>-xl/BakBH3 domain peptide interaction J. Nat. Prod. 72:1314-1320.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D0166C">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0166C" w:rsidRPr="00D0166C" w:rsidRDefault="008756E6" w:rsidP="00404E5B">
      <w:pPr>
        <w:spacing w:before="92"/>
        <w:ind w:right="4234"/>
        <w:rPr>
          <w:noProof/>
          <w:lang w:eastAsia="fr-FR"/>
        </w:rPr>
      </w:pPr>
      <w:r>
        <w:rPr>
          <w:noProof/>
        </w:rPr>
        <w:t xml:space="preserve">              </w:t>
      </w:r>
      <w:r w:rsidR="00654B64">
        <w:rPr>
          <w:noProof/>
        </w:rPr>
        <w:drawing>
          <wp:inline distT="0" distB="0" distL="0" distR="0" wp14:anchorId="3A2160C4" wp14:editId="2D8A17C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D0166C">
      <w:pPr>
        <w:spacing w:before="41" w:line="154" w:lineRule="exact"/>
        <w:ind w:left="213" w:right="231"/>
        <w:jc w:val="both"/>
        <w:rPr>
          <w:rFonts w:ascii="Arial"/>
          <w:sz w:val="14"/>
        </w:rPr>
      </w:pPr>
      <w:r w:rsidRPr="00D0166C">
        <w:rPr>
          <w:rFonts w:ascii="Arial"/>
          <w:sz w:val="14"/>
        </w:rPr>
        <w:t xml:space="preserve">Jean A. </w:t>
      </w:r>
      <w:proofErr w:type="spellStart"/>
      <w:r w:rsidRPr="00D0166C">
        <w:rPr>
          <w:rFonts w:ascii="Arial"/>
          <w:sz w:val="14"/>
        </w:rPr>
        <w:t>Boutin</w:t>
      </w:r>
      <w:proofErr w:type="spellEnd"/>
      <w:r w:rsidRPr="00D0166C">
        <w:rPr>
          <w:rFonts w:ascii="Arial"/>
          <w:sz w:val="14"/>
        </w:rPr>
        <w:t xml:space="preserve"> graduated from Nancy University (France) on drug metabolism. He did two postdoctoral training periods at Johns Hopkins University School of Medicine (Baltimore) and at the </w:t>
      </w:r>
      <w:proofErr w:type="spellStart"/>
      <w:r w:rsidRPr="00D0166C">
        <w:rPr>
          <w:rFonts w:ascii="Arial"/>
          <w:sz w:val="14"/>
        </w:rPr>
        <w:t>Karolinska</w:t>
      </w:r>
      <w:proofErr w:type="spellEnd"/>
      <w:r w:rsidRPr="00D0166C">
        <w:rPr>
          <w:rFonts w:ascii="Arial"/>
          <w:sz w:val="14"/>
        </w:rPr>
        <w:t xml:space="preserve"> </w:t>
      </w:r>
      <w:proofErr w:type="spellStart"/>
      <w:r w:rsidRPr="00D0166C">
        <w:rPr>
          <w:rFonts w:ascii="Arial"/>
          <w:sz w:val="14"/>
        </w:rPr>
        <w:t>Institutet</w:t>
      </w:r>
      <w:proofErr w:type="spellEnd"/>
      <w:r w:rsidRPr="00D0166C">
        <w:rPr>
          <w:rFonts w:ascii="Arial"/>
          <w:sz w:val="14"/>
        </w:rPr>
        <w:t xml:space="preserve"> (Stockholm, Sweden). He was hired as protein chemist in Les </w:t>
      </w:r>
      <w:proofErr w:type="spellStart"/>
      <w:r w:rsidRPr="00D0166C">
        <w:rPr>
          <w:rFonts w:ascii="Arial"/>
          <w:sz w:val="14"/>
        </w:rPr>
        <w:t>Laboratoires</w:t>
      </w:r>
      <w:proofErr w:type="spellEnd"/>
      <w:r w:rsidRPr="00D0166C">
        <w:rPr>
          <w:rFonts w:ascii="Arial"/>
          <w:sz w:val="14"/>
        </w:rPr>
        <w:t xml:space="preserve"> SERVIER (LLS) in 1986. During the 30ish last years, Dr. Boutin moved from oncology to peptide research and then molecular &amp; cellular pharmacology. Recently, LLS created a drug discovery platform that Dr. Boutin led until the 1st </w:t>
      </w:r>
      <w:proofErr w:type="spellStart"/>
      <w:r w:rsidRPr="00D0166C">
        <w:rPr>
          <w:rFonts w:ascii="Arial"/>
          <w:sz w:val="14"/>
        </w:rPr>
        <w:t>Octobrer</w:t>
      </w:r>
      <w:proofErr w:type="spellEnd"/>
      <w:r w:rsidRPr="00D0166C">
        <w:rPr>
          <w:rFonts w:ascii="Arial"/>
          <w:sz w:val="14"/>
        </w:rPr>
        <w:t xml:space="preserve"> 2016. Since then, he is </w:t>
      </w:r>
      <w:proofErr w:type="spellStart"/>
      <w:r w:rsidRPr="00D0166C">
        <w:rPr>
          <w:rFonts w:ascii="Arial"/>
          <w:sz w:val="14"/>
        </w:rPr>
        <w:t>Directeur</w:t>
      </w:r>
      <w:proofErr w:type="spellEnd"/>
      <w:r w:rsidRPr="00D0166C">
        <w:rPr>
          <w:rFonts w:ascii="Arial"/>
          <w:sz w:val="14"/>
        </w:rPr>
        <w:t xml:space="preserve"> de la Prospective particularly in the technological areas associated with molecular pharmacology. These areas includes, but are not limited to drug molecular modeling, ligand/protein biophysical interaction measurements, protein chemistry, stem cells, structural biology, </w:t>
      </w:r>
      <w:proofErr w:type="spellStart"/>
      <w:r w:rsidRPr="00D0166C">
        <w:rPr>
          <w:rFonts w:ascii="Arial"/>
          <w:sz w:val="14"/>
        </w:rPr>
        <w:t>chemogenetics</w:t>
      </w:r>
      <w:proofErr w:type="spellEnd"/>
      <w:r w:rsidRPr="00D0166C">
        <w:rPr>
          <w:rFonts w:ascii="Arial"/>
          <w:sz w:val="14"/>
        </w:rPr>
        <w:t>, HTS, biologics</w:t>
      </w:r>
      <w:r w:rsidRPr="00D0166C">
        <w:rPr>
          <w:rFonts w:ascii="Arial"/>
          <w:sz w:val="14"/>
        </w:rPr>
        <w:t>…</w:t>
      </w:r>
      <w:r w:rsidRPr="00D0166C">
        <w:rPr>
          <w:rFonts w:ascii="Arial"/>
          <w:sz w:val="14"/>
        </w:rPr>
        <w:t xml:space="preserve">The main interests of Dr. </w:t>
      </w:r>
      <w:proofErr w:type="spellStart"/>
      <w:r w:rsidRPr="00D0166C">
        <w:rPr>
          <w:rFonts w:ascii="Arial"/>
          <w:sz w:val="14"/>
        </w:rPr>
        <w:t>Boutin</w:t>
      </w:r>
      <w:proofErr w:type="spellEnd"/>
      <w:r w:rsidRPr="00D0166C">
        <w:rPr>
          <w:rFonts w:ascii="Arial"/>
          <w:sz w:val="14"/>
        </w:rPr>
        <w:t xml:space="preserve"> are N-</w:t>
      </w:r>
      <w:proofErr w:type="spellStart"/>
      <w:r w:rsidRPr="00D0166C">
        <w:rPr>
          <w:rFonts w:ascii="Arial"/>
          <w:sz w:val="14"/>
        </w:rPr>
        <w:t>myristoyltransferase</w:t>
      </w:r>
      <w:proofErr w:type="spellEnd"/>
      <w:r w:rsidRPr="00D0166C">
        <w:rPr>
          <w:rFonts w:ascii="Arial"/>
          <w:sz w:val="14"/>
        </w:rPr>
        <w:t xml:space="preserve">, melatonin, </w:t>
      </w:r>
      <w:proofErr w:type="spellStart"/>
      <w:r w:rsidRPr="00D0166C">
        <w:rPr>
          <w:rFonts w:ascii="Arial"/>
          <w:sz w:val="14"/>
        </w:rPr>
        <w:t>quinone</w:t>
      </w:r>
      <w:proofErr w:type="spellEnd"/>
      <w:r w:rsidRPr="00D0166C">
        <w:rPr>
          <w:rFonts w:ascii="Arial"/>
          <w:sz w:val="14"/>
        </w:rPr>
        <w:t xml:space="preserve"> </w:t>
      </w:r>
      <w:proofErr w:type="spellStart"/>
      <w:r w:rsidRPr="00D0166C">
        <w:rPr>
          <w:rFonts w:ascii="Arial"/>
          <w:sz w:val="14"/>
        </w:rPr>
        <w:t>reductase</w:t>
      </w:r>
      <w:proofErr w:type="spellEnd"/>
      <w:r w:rsidRPr="00D0166C">
        <w:rPr>
          <w:rFonts w:ascii="Arial"/>
          <w:sz w:val="14"/>
        </w:rPr>
        <w:t xml:space="preserve"> 2, MCH and </w:t>
      </w:r>
      <w:proofErr w:type="spellStart"/>
      <w:r w:rsidRPr="00D0166C">
        <w:rPr>
          <w:rFonts w:ascii="Arial"/>
          <w:sz w:val="14"/>
        </w:rPr>
        <w:t>autotaxin</w:t>
      </w:r>
      <w:proofErr w:type="spellEnd"/>
      <w:r w:rsidRPr="00D0166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654B64" w:rsidRPr="008949F3">
          <w:rPr>
            <w:rStyle w:val="Hyperlink"/>
            <w:rFonts w:ascii="Arial"/>
            <w:sz w:val="14"/>
          </w:rPr>
          <w:t>xxxxxx@ghjg.com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D18" w:rsidRDefault="009F6D18">
      <w:r>
        <w:separator/>
      </w:r>
    </w:p>
  </w:endnote>
  <w:endnote w:type="continuationSeparator" w:id="0">
    <w:p w:rsidR="009F6D18" w:rsidRDefault="009F6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D18" w:rsidRDefault="009F6D18">
      <w:r>
        <w:separator/>
      </w:r>
    </w:p>
  </w:footnote>
  <w:footnote w:type="continuationSeparator" w:id="0">
    <w:p w:rsidR="009F6D18" w:rsidRDefault="009F6D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w:t>
                          </w:r>
                          <w:proofErr w:type="gramStart"/>
                          <w:r w:rsidRPr="005A3F1B">
                            <w:rPr>
                              <w:rFonts w:ascii="Arial"/>
                              <w:color w:val="FFFFFF" w:themeColor="background1"/>
                              <w:sz w:val="14"/>
                              <w:lang w:val="fr-FR"/>
                            </w:rPr>
                            <w:t>al.,</w:t>
                          </w:r>
                          <w:proofErr w:type="gramEnd"/>
                          <w:r w:rsidRPr="005A3F1B">
                            <w:rPr>
                              <w:rFonts w:ascii="Arial"/>
                              <w:color w:val="FFFFFF" w:themeColor="background1"/>
                              <w:sz w:val="14"/>
                              <w:lang w:val="fr-FR"/>
                            </w:rPr>
                            <w:t xml:space="preserve"> J Pai n Relief 2016, 5:3(</w:t>
                          </w:r>
                          <w:proofErr w:type="spellStart"/>
                          <w:r w:rsidRPr="005A3F1B">
                            <w:rPr>
                              <w:rFonts w:ascii="Arial"/>
                              <w:color w:val="FFFFFF" w:themeColor="background1"/>
                              <w:sz w:val="14"/>
                              <w:lang w:val="fr-FR"/>
                            </w:rPr>
                            <w:t>Suppl</w:t>
                          </w:r>
                          <w:proofErr w:type="spellEnd"/>
                          <w:r w:rsidRPr="005A3F1B">
                            <w:rPr>
                              <w:rFonts w:ascii="Arial"/>
                              <w:color w:val="FFFFFF" w:themeColor="background1"/>
                              <w:sz w:val="14"/>
                              <w:lang w:val="fr-FR"/>
                            </w:rPr>
                            <w:t xml:space="preserve">) </w:t>
                          </w:r>
                          <w:hyperlink r:id="rId1">
                            <w:r w:rsidRPr="005A3F1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al., J Pai n Relief 2016, 5:3(Suppl) </w:t>
                    </w:r>
                    <w:r w:rsidR="004D43B8">
                      <w:fldChar w:fldCharType="begin"/>
                    </w:r>
                    <w:r w:rsidR="004D43B8" w:rsidRPr="005A3F1B">
                      <w:rPr>
                        <w:lang w:val="fr-FR"/>
                      </w:rPr>
                      <w:instrText xml:space="preserve"> HYPERLINK "http://dx.doi.org/10.4172/2167-0846.C1.006" \h </w:instrText>
                    </w:r>
                    <w:r w:rsidR="004D43B8">
                      <w:fldChar w:fldCharType="separate"/>
                    </w:r>
                    <w:r w:rsidRPr="005A3F1B">
                      <w:rPr>
                        <w:rFonts w:ascii="Arial"/>
                        <w:color w:val="FFFFFF" w:themeColor="background1"/>
                        <w:sz w:val="14"/>
                        <w:lang w:val="fr-FR"/>
                      </w:rPr>
                      <w:t>http://dx.doi.org/10.4172/2167-0846.C1.006</w:t>
                    </w:r>
                    <w:r w:rsidR="004D43B8">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9FD"/>
    <w:rsid w:val="000B5B23"/>
    <w:rsid w:val="000D69DD"/>
    <w:rsid w:val="000E2911"/>
    <w:rsid w:val="001263DF"/>
    <w:rsid w:val="00292ED9"/>
    <w:rsid w:val="00404E5B"/>
    <w:rsid w:val="00414F7B"/>
    <w:rsid w:val="004355DC"/>
    <w:rsid w:val="004749B4"/>
    <w:rsid w:val="00494130"/>
    <w:rsid w:val="004F3523"/>
    <w:rsid w:val="005973B9"/>
    <w:rsid w:val="005A3F1B"/>
    <w:rsid w:val="005B3A56"/>
    <w:rsid w:val="006060CE"/>
    <w:rsid w:val="0063497F"/>
    <w:rsid w:val="00654B64"/>
    <w:rsid w:val="00777FD8"/>
    <w:rsid w:val="008058DA"/>
    <w:rsid w:val="00873DF0"/>
    <w:rsid w:val="008756E6"/>
    <w:rsid w:val="009B2D44"/>
    <w:rsid w:val="009F6D18"/>
    <w:rsid w:val="00A07E82"/>
    <w:rsid w:val="00A9710C"/>
    <w:rsid w:val="00AE3E37"/>
    <w:rsid w:val="00B21A57"/>
    <w:rsid w:val="00BB3617"/>
    <w:rsid w:val="00BE7840"/>
    <w:rsid w:val="00C33602"/>
    <w:rsid w:val="00CD6F55"/>
    <w:rsid w:val="00D0166C"/>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xxxxxx@ghjg.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3988</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2</cp:revision>
  <dcterms:created xsi:type="dcterms:W3CDTF">2018-03-02T08:15:00Z</dcterms:created>
  <dcterms:modified xsi:type="dcterms:W3CDTF">2018-03-02T08:15:00Z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