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17B9F" w:rsidRDefault="00517B9F" w:rsidP="00494130">
      <w:pPr>
        <w:pStyle w:val="Heading1"/>
        <w:spacing w:before="170"/>
        <w:ind w:left="0"/>
        <w:rPr>
          <w:color w:val="337AB7"/>
        </w:rPr>
      </w:pPr>
    </w:p>
    <w:p w:rsidR="00517B9F" w:rsidRPr="00EA40FD" w:rsidRDefault="00517B9F" w:rsidP="00785BC3">
      <w:pPr>
        <w:jc w:val="right"/>
        <w:rPr>
          <w:b/>
        </w:rPr>
      </w:pPr>
      <w:r>
        <w:rPr>
          <w:noProof/>
          <w:lang w:val="en-IN" w:eastAsia="en-IN"/>
        </w:rPr>
        <w:drawing>
          <wp:inline distT="0" distB="0" distL="0" distR="0">
            <wp:extent cx="987552" cy="982004"/>
            <wp:effectExtent l="0" t="0" r="3175" b="8890"/>
            <wp:docPr id="3" name="Picture 3"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ummy"/>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987614" cy="982065"/>
                    </a:xfrm>
                    <a:prstGeom prst="rect">
                      <a:avLst/>
                    </a:prstGeom>
                    <a:noFill/>
                    <a:ln>
                      <a:noFill/>
                    </a:ln>
                  </pic:spPr>
                </pic:pic>
              </a:graphicData>
            </a:graphic>
          </wp:inline>
        </w:drawing>
      </w:r>
      <w:r>
        <w:rPr>
          <w:b/>
        </w:rPr>
        <w:t xml:space="preserve"> </w:t>
      </w:r>
      <w:r w:rsidRPr="00124FCD">
        <w:rPr>
          <w:b/>
          <w:color w:val="FF0000"/>
          <w:u w:val="single"/>
        </w:rPr>
        <w:t>Official Photo</w:t>
      </w:r>
      <w:r w:rsidRPr="00EA40FD">
        <w:rPr>
          <w:b/>
        </w:rPr>
        <w:tab/>
      </w:r>
      <w:r w:rsidRPr="00EA40FD">
        <w:rPr>
          <w:b/>
        </w:rPr>
        <w:tab/>
        <w:t xml:space="preserve">         </w:t>
      </w:r>
      <w:bookmarkStart w:id="0" w:name="_GoBack"/>
      <w:bookmarkEnd w:id="0"/>
      <w:r w:rsidRPr="00EA40FD">
        <w:rPr>
          <w:b/>
        </w:rPr>
        <w:t xml:space="preserve">                  </w:t>
      </w:r>
      <w:r>
        <w:rPr>
          <w:b/>
        </w:rPr>
        <w:t xml:space="preserve">                                              </w:t>
      </w:r>
      <w:r>
        <w:rPr>
          <w:b/>
          <w:noProof/>
          <w:lang w:val="en-IN" w:eastAsia="en-IN"/>
        </w:rPr>
        <w:drawing>
          <wp:inline distT="0" distB="0" distL="0" distR="0">
            <wp:extent cx="1016813" cy="490698"/>
            <wp:effectExtent l="0" t="0" r="0" b="5080"/>
            <wp:docPr id="2" name="Picture 2" descr="Description: Description: Logotem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escription: Description: Logotemp.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016642" cy="490616"/>
                    </a:xfrm>
                    <a:prstGeom prst="rect">
                      <a:avLst/>
                    </a:prstGeom>
                    <a:noFill/>
                    <a:ln>
                      <a:noFill/>
                    </a:ln>
                  </pic:spPr>
                </pic:pic>
              </a:graphicData>
            </a:graphic>
          </wp:inline>
        </w:drawing>
      </w:r>
      <w:r>
        <w:rPr>
          <w:b/>
        </w:rPr>
        <w:t xml:space="preserve">                 </w:t>
      </w:r>
      <w:r>
        <w:rPr>
          <w:b/>
          <w:color w:val="FF0000"/>
          <w:u w:val="single"/>
        </w:rPr>
        <w:t>University/O</w:t>
      </w:r>
      <w:r w:rsidRPr="00124FCD">
        <w:rPr>
          <w:b/>
          <w:color w:val="FF0000"/>
          <w:u w:val="single"/>
        </w:rPr>
        <w:t>rganization Logo</w:t>
      </w:r>
    </w:p>
    <w:p w:rsidR="00AE3E37" w:rsidRPr="000E4D6B" w:rsidRDefault="00A9710C" w:rsidP="00494130">
      <w:pPr>
        <w:pStyle w:val="Heading1"/>
        <w:spacing w:before="170"/>
        <w:ind w:left="0"/>
        <w:rPr>
          <w:sz w:val="32"/>
        </w:rPr>
      </w:pPr>
      <w:r w:rsidRPr="000E4D6B">
        <w:rPr>
          <w:color w:val="337AB7"/>
          <w:sz w:val="32"/>
        </w:rPr>
        <w:t>Women, trauma and alcohol dependency: Connections and disconnections in alcohol treatment for women</w:t>
      </w:r>
    </w:p>
    <w:p w:rsidR="005973B9" w:rsidRDefault="005973B9" w:rsidP="005973B9">
      <w:pPr>
        <w:pStyle w:val="BodyText"/>
        <w:spacing w:before="73" w:line="198" w:lineRule="exact"/>
        <w:ind w:left="100" w:right="5987"/>
        <w:rPr>
          <w:rFonts w:ascii="Arial"/>
        </w:rPr>
      </w:pPr>
      <w:r>
        <w:rPr>
          <w:rFonts w:ascii="Arial"/>
        </w:rPr>
        <w:t xml:space="preserve">Deanna L </w:t>
      </w:r>
      <w:proofErr w:type="spellStart"/>
      <w:r>
        <w:rPr>
          <w:rFonts w:ascii="Arial"/>
        </w:rPr>
        <w:t>Mulvihill</w:t>
      </w:r>
      <w:proofErr w:type="spellEnd"/>
      <w:r>
        <w:rPr>
          <w:rFonts w:ascii="Arial"/>
        </w:rPr>
        <w:t xml:space="preserve">, RN PhD, TLI Foundation, USA Deanna L </w:t>
      </w:r>
      <w:proofErr w:type="spellStart"/>
      <w:r>
        <w:rPr>
          <w:rFonts w:ascii="Arial"/>
        </w:rPr>
        <w:t>Mulvihill</w:t>
      </w:r>
      <w:proofErr w:type="spellEnd"/>
      <w:r>
        <w:rPr>
          <w:rFonts w:ascii="Arial"/>
        </w:rPr>
        <w:t>, RN PhD, TLI Foundation, USA</w:t>
      </w:r>
    </w:p>
    <w:p w:rsidR="00AE3E37" w:rsidRDefault="00AE3E37">
      <w:pPr>
        <w:pStyle w:val="BodyText"/>
        <w:rPr>
          <w:rFonts w:ascii="Arial"/>
          <w:sz w:val="20"/>
        </w:rPr>
      </w:pPr>
    </w:p>
    <w:p w:rsidR="00AE3E37" w:rsidRDefault="00AE3E37">
      <w:pPr>
        <w:pStyle w:val="BodyText"/>
        <w:spacing w:before="3"/>
        <w:rPr>
          <w:rFonts w:ascii="Arial"/>
          <w:sz w:val="21"/>
        </w:rPr>
      </w:pPr>
    </w:p>
    <w:p w:rsidR="00AE3E37" w:rsidRDefault="00AE3E37">
      <w:pPr>
        <w:rPr>
          <w:rFonts w:ascii="Arial"/>
          <w:sz w:val="21"/>
        </w:rPr>
        <w:sectPr w:rsidR="00AE3E37" w:rsidSect="00375C34">
          <w:footerReference w:type="default" r:id="rId10"/>
          <w:type w:val="continuous"/>
          <w:pgSz w:w="11910" w:h="16840"/>
          <w:pgMar w:top="0" w:right="600" w:bottom="0" w:left="620" w:header="541" w:footer="642" w:gutter="0"/>
          <w:cols w:space="720"/>
        </w:sectPr>
      </w:pPr>
    </w:p>
    <w:p w:rsidR="00AE3E37" w:rsidRDefault="00A9710C">
      <w:pPr>
        <w:pStyle w:val="Heading3"/>
        <w:spacing w:before="147"/>
        <w:jc w:val="both"/>
      </w:pPr>
      <w:r>
        <w:rPr>
          <w:color w:val="BF5A14"/>
        </w:rPr>
        <w:lastRenderedPageBreak/>
        <w:t>Abstract</w:t>
      </w:r>
      <w:r w:rsidR="00404E5B">
        <w:rPr>
          <w:color w:val="BF5A14"/>
        </w:rPr>
        <w:t xml:space="preserve"> (300 word limit)</w:t>
      </w:r>
    </w:p>
    <w:p w:rsidR="00AE3E37" w:rsidRDefault="00A9710C">
      <w:pPr>
        <w:pStyle w:val="BodyText"/>
        <w:spacing w:before="90" w:line="280" w:lineRule="auto"/>
        <w:ind w:left="100"/>
        <w:jc w:val="both"/>
      </w:pPr>
      <w:r>
        <w:t xml:space="preserve">Statement of the Problem: Women who have experienced intimate </w:t>
      </w:r>
      <w:proofErr w:type="spellStart"/>
      <w:r>
        <w:t>partnerviolence</w:t>
      </w:r>
      <w:proofErr w:type="spellEnd"/>
      <w:r w:rsidR="00404E5B">
        <w:t xml:space="preserve"> </w:t>
      </w:r>
      <w:r>
        <w:t>(IPV)</w:t>
      </w:r>
      <w:r w:rsidR="00404E5B">
        <w:t xml:space="preserve"> </w:t>
      </w:r>
      <w:r>
        <w:t>are</w:t>
      </w:r>
      <w:r w:rsidR="00404E5B">
        <w:t xml:space="preserve"> </w:t>
      </w:r>
      <w:r>
        <w:t>at</w:t>
      </w:r>
      <w:r w:rsidR="00404E5B">
        <w:t xml:space="preserve"> </w:t>
      </w:r>
      <w:r>
        <w:t>greater</w:t>
      </w:r>
      <w:r w:rsidR="00404E5B">
        <w:t xml:space="preserve"> </w:t>
      </w:r>
      <w:r>
        <w:t>risk</w:t>
      </w:r>
      <w:r w:rsidR="00404E5B">
        <w:t xml:space="preserve"> </w:t>
      </w:r>
      <w:r>
        <w:t>for</w:t>
      </w:r>
      <w:r w:rsidR="00404E5B">
        <w:t xml:space="preserve"> </w:t>
      </w:r>
      <w:r>
        <w:t>physical</w:t>
      </w:r>
      <w:r w:rsidR="00404E5B">
        <w:t xml:space="preserve"> </w:t>
      </w:r>
      <w:r>
        <w:t>and</w:t>
      </w:r>
      <w:r w:rsidR="00404E5B">
        <w:t xml:space="preserve"> </w:t>
      </w:r>
      <w:r>
        <w:t>mental</w:t>
      </w:r>
      <w:r w:rsidR="00404E5B">
        <w:t xml:space="preserve"> </w:t>
      </w:r>
      <w:r>
        <w:t>health problems including posttraumatic stress disorder (PTSD) and alcohol dependency. On their own IPV, PTSD and alcohol dependency result   in significant personal, social and economic cost and the impact of all three</w:t>
      </w:r>
      <w:r w:rsidR="00404E5B">
        <w:t xml:space="preserve"> </w:t>
      </w:r>
      <w:r>
        <w:t>may</w:t>
      </w:r>
      <w:r w:rsidR="00404E5B">
        <w:t xml:space="preserve"> </w:t>
      </w:r>
      <w:r>
        <w:t>compound</w:t>
      </w:r>
      <w:r w:rsidR="00404E5B">
        <w:t xml:space="preserve"> </w:t>
      </w:r>
      <w:r>
        <w:t>these</w:t>
      </w:r>
      <w:r w:rsidR="00404E5B">
        <w:t xml:space="preserve"> </w:t>
      </w:r>
      <w:r>
        <w:t>costs.</w:t>
      </w:r>
      <w:r w:rsidR="00404E5B">
        <w:t xml:space="preserve"> </w:t>
      </w:r>
      <w:r>
        <w:t>Researchers</w:t>
      </w:r>
      <w:r w:rsidR="00404E5B">
        <w:t xml:space="preserve"> </w:t>
      </w:r>
      <w:r>
        <w:t>have</w:t>
      </w:r>
      <w:r w:rsidR="00404E5B">
        <w:t xml:space="preserve"> </w:t>
      </w:r>
      <w:r>
        <w:t>reported</w:t>
      </w:r>
      <w:r w:rsidR="00404E5B">
        <w:t xml:space="preserve"> </w:t>
      </w:r>
      <w:r>
        <w:t>that</w:t>
      </w:r>
      <w:r w:rsidR="00404E5B">
        <w:t xml:space="preserve"> </w:t>
      </w:r>
      <w:r>
        <w:t>women with these experiences are more difficult to treat; many do</w:t>
      </w:r>
      <w:r w:rsidR="00404E5B">
        <w:t xml:space="preserve"> </w:t>
      </w:r>
      <w:r>
        <w:t>not</w:t>
      </w:r>
      <w:r w:rsidR="00404E5B">
        <w:t xml:space="preserve"> </w:t>
      </w:r>
      <w:r>
        <w:t>access treatment</w:t>
      </w:r>
      <w:r w:rsidR="00404E5B">
        <w:t xml:space="preserve"> </w:t>
      </w:r>
      <w:r>
        <w:t>and</w:t>
      </w:r>
      <w:r w:rsidR="00404E5B">
        <w:t xml:space="preserve"> </w:t>
      </w:r>
      <w:r>
        <w:t>those</w:t>
      </w:r>
      <w:r w:rsidR="00404E5B">
        <w:t xml:space="preserve"> </w:t>
      </w:r>
      <w:r>
        <w:t>who</w:t>
      </w:r>
      <w:r w:rsidR="00404E5B">
        <w:t xml:space="preserve"> </w:t>
      </w:r>
      <w:r>
        <w:t>do,</w:t>
      </w:r>
      <w:r w:rsidR="00404E5B">
        <w:t xml:space="preserve"> </w:t>
      </w:r>
      <w:r>
        <w:t>frequently</w:t>
      </w:r>
      <w:r w:rsidR="00404E5B">
        <w:t xml:space="preserve"> </w:t>
      </w:r>
      <w:r>
        <w:t>do</w:t>
      </w:r>
      <w:r w:rsidR="00404E5B">
        <w:t xml:space="preserve"> </w:t>
      </w:r>
      <w:r>
        <w:t>not</w:t>
      </w:r>
      <w:r w:rsidR="00404E5B">
        <w:t xml:space="preserve"> </w:t>
      </w:r>
      <w:r>
        <w:t>stay</w:t>
      </w:r>
      <w:r w:rsidR="00404E5B">
        <w:t xml:space="preserve"> </w:t>
      </w:r>
      <w:r>
        <w:t>because</w:t>
      </w:r>
      <w:r w:rsidR="00404E5B">
        <w:t xml:space="preserve"> </w:t>
      </w:r>
      <w:r>
        <w:t>of</w:t>
      </w:r>
      <w:r w:rsidR="00404E5B">
        <w:t xml:space="preserve"> </w:t>
      </w:r>
      <w:r>
        <w:t>difficulty maintaining helping relationships. However, these women’s perspective has not been previously studied. The purpose of this study is to</w:t>
      </w:r>
      <w:r w:rsidR="00404E5B">
        <w:t xml:space="preserve"> </w:t>
      </w:r>
      <w:r>
        <w:t>describe the experience of seeking help for alcohol dependency by women with PTSD and a history of IPV in the context in which it occurs. Methodolog</w:t>
      </w:r>
      <w:r w:rsidR="008756E6">
        <w:t xml:space="preserve">y &amp; Theoretical Orientation: </w:t>
      </w:r>
      <w:proofErr w:type="gramStart"/>
      <w:r w:rsidR="008756E6">
        <w:t xml:space="preserve">An </w:t>
      </w:r>
      <w:r>
        <w:t>inter</w:t>
      </w:r>
      <w:proofErr w:type="gramEnd"/>
      <w:r w:rsidR="00404E5B">
        <w:t xml:space="preserve"> </w:t>
      </w:r>
      <w:r>
        <w:t>subjective ethnographic study using hermeneutic dialogue was utilized during participant observation, in- depth interviews and focus groups. An ecological framework was utilized</w:t>
      </w:r>
      <w:r w:rsidR="00404E5B">
        <w:t xml:space="preserve"> </w:t>
      </w:r>
      <w:r>
        <w:t>to</w:t>
      </w:r>
      <w:r w:rsidR="00404E5B">
        <w:t xml:space="preserve"> </w:t>
      </w:r>
      <w:r>
        <w:t>focus</w:t>
      </w:r>
      <w:r w:rsidR="00404E5B">
        <w:t xml:space="preserve"> </w:t>
      </w:r>
      <w:r>
        <w:t>on</w:t>
      </w:r>
      <w:r w:rsidR="00404E5B">
        <w:t xml:space="preserve"> </w:t>
      </w:r>
      <w:r>
        <w:t>the</w:t>
      </w:r>
      <w:r w:rsidR="00404E5B">
        <w:t xml:space="preserve"> </w:t>
      </w:r>
      <w:r>
        <w:t>interaction</w:t>
      </w:r>
      <w:r w:rsidR="00404E5B">
        <w:t xml:space="preserve"> </w:t>
      </w:r>
      <w:r>
        <w:t>between</w:t>
      </w:r>
      <w:r w:rsidR="00404E5B">
        <w:t xml:space="preserve"> </w:t>
      </w:r>
      <w:r>
        <w:t>the</w:t>
      </w:r>
      <w:r w:rsidR="00404E5B">
        <w:t xml:space="preserve"> </w:t>
      </w:r>
      <w:r>
        <w:t>counselors</w:t>
      </w:r>
      <w:r w:rsidR="00404E5B">
        <w:t xml:space="preserve"> </w:t>
      </w:r>
      <w:r>
        <w:t>and</w:t>
      </w:r>
      <w:r w:rsidR="00404E5B">
        <w:t xml:space="preserve"> </w:t>
      </w:r>
      <w:r>
        <w:t>the</w:t>
      </w:r>
      <w:r w:rsidR="00404E5B">
        <w:t xml:space="preserve"> </w:t>
      </w:r>
      <w:r>
        <w:t>staff</w:t>
      </w:r>
      <w:r w:rsidR="00404E5B">
        <w:t xml:space="preserve"> </w:t>
      </w:r>
      <w:r>
        <w:t>to understand this relationships and the context in which it occurs. Findings: The</w:t>
      </w:r>
      <w:r w:rsidR="00404E5B">
        <w:t xml:space="preserve"> </w:t>
      </w:r>
      <w:r>
        <w:t>women</w:t>
      </w:r>
      <w:r w:rsidR="00404E5B">
        <w:t xml:space="preserve"> </w:t>
      </w:r>
      <w:r>
        <w:t>in</w:t>
      </w:r>
      <w:r w:rsidR="00404E5B">
        <w:t xml:space="preserve"> </w:t>
      </w:r>
      <w:r>
        <w:t>this</w:t>
      </w:r>
      <w:r w:rsidR="00404E5B">
        <w:t xml:space="preserve"> </w:t>
      </w:r>
      <w:r>
        <w:t>study</w:t>
      </w:r>
      <w:r w:rsidR="00404E5B">
        <w:t xml:space="preserve"> </w:t>
      </w:r>
      <w:r>
        <w:t>were</w:t>
      </w:r>
      <w:r w:rsidR="00404E5B">
        <w:t xml:space="preserve"> </w:t>
      </w:r>
      <w:r>
        <w:t>very</w:t>
      </w:r>
      <w:r w:rsidR="00404E5B">
        <w:t xml:space="preserve"> </w:t>
      </w:r>
      <w:r>
        <w:t>active</w:t>
      </w:r>
      <w:r w:rsidR="00404E5B">
        <w:t xml:space="preserve"> </w:t>
      </w:r>
      <w:r>
        <w:t>help</w:t>
      </w:r>
      <w:r w:rsidR="00404E5B">
        <w:t xml:space="preserve"> </w:t>
      </w:r>
      <w:r>
        <w:t>seekers.</w:t>
      </w:r>
      <w:r w:rsidR="00404E5B">
        <w:t xml:space="preserve"> </w:t>
      </w:r>
      <w:r>
        <w:t>They</w:t>
      </w:r>
      <w:r w:rsidR="00404E5B">
        <w:t xml:space="preserve"> </w:t>
      </w:r>
      <w:r>
        <w:t>encountered many gaps in continuity of care</w:t>
      </w:r>
      <w:r w:rsidR="00153EEF">
        <w:t xml:space="preserve">. </w:t>
      </w:r>
      <w:r w:rsidR="00153EEF">
        <w:rPr>
          <w:color w:val="000000"/>
        </w:rPr>
        <w:t>(Up to 250 words)</w:t>
      </w:r>
      <w:r>
        <w:t xml:space="preserve"> </w:t>
      </w:r>
    </w:p>
    <w:p w:rsidR="00BD40D4" w:rsidRDefault="00BD40D4" w:rsidP="00DF76E0">
      <w:pPr>
        <w:pStyle w:val="Heading3"/>
        <w:spacing w:before="74"/>
        <w:ind w:left="0"/>
        <w:rPr>
          <w:b w:val="0"/>
        </w:rPr>
      </w:pPr>
    </w:p>
    <w:p w:rsidR="00BD40D4" w:rsidRPr="00661015" w:rsidRDefault="00BD40D4" w:rsidP="00BD40D4">
      <w:pPr>
        <w:rPr>
          <w:b/>
          <w:color w:val="000000"/>
        </w:rPr>
      </w:pPr>
      <w:r w:rsidRPr="00661015">
        <w:rPr>
          <w:b/>
          <w:color w:val="000000"/>
          <w:highlight w:val="yellow"/>
        </w:rPr>
        <w:t>Key words:</w:t>
      </w:r>
      <w:r>
        <w:rPr>
          <w:b/>
          <w:color w:val="000000"/>
        </w:rPr>
        <w:t xml:space="preserve"> </w:t>
      </w:r>
      <w:proofErr w:type="spellStart"/>
      <w:r w:rsidRPr="00661015">
        <w:rPr>
          <w:color w:val="000000"/>
        </w:rPr>
        <w:t>AlGaN</w:t>
      </w:r>
      <w:proofErr w:type="spellEnd"/>
      <w:r w:rsidRPr="00661015">
        <w:rPr>
          <w:color w:val="000000"/>
        </w:rPr>
        <w:t xml:space="preserve">-Based Ultraviolet Laser Diodes, Laser </w:t>
      </w:r>
      <w:proofErr w:type="spellStart"/>
      <w:r w:rsidRPr="00661015">
        <w:rPr>
          <w:color w:val="000000"/>
        </w:rPr>
        <w:t>Euv</w:t>
      </w:r>
      <w:proofErr w:type="spellEnd"/>
      <w:r w:rsidRPr="00661015">
        <w:rPr>
          <w:color w:val="000000"/>
        </w:rPr>
        <w:t xml:space="preserve"> Radiation, photonics for quantum information, femtosecond laser, Quantum optics, CO2 laser</w:t>
      </w:r>
      <w:r w:rsidR="003B13B1">
        <w:rPr>
          <w:color w:val="000000"/>
        </w:rPr>
        <w:t xml:space="preserve"> </w:t>
      </w:r>
    </w:p>
    <w:p w:rsidR="00AE3E37" w:rsidRDefault="00A9710C">
      <w:pPr>
        <w:pStyle w:val="Heading3"/>
        <w:spacing w:before="74"/>
      </w:pPr>
      <w:r>
        <w:rPr>
          <w:b w:val="0"/>
        </w:rPr>
        <w:br w:type="column"/>
      </w:r>
      <w:r>
        <w:rPr>
          <w:color w:val="BF5A14"/>
        </w:rPr>
        <w:lastRenderedPageBreak/>
        <w:t>Image</w:t>
      </w:r>
    </w:p>
    <w:p w:rsidR="00AE3E37" w:rsidRDefault="00A9710C">
      <w:pPr>
        <w:pStyle w:val="BodyText"/>
        <w:spacing w:before="2"/>
        <w:rPr>
          <w:rFonts w:ascii="Arial"/>
          <w:b/>
          <w:sz w:val="16"/>
        </w:rPr>
      </w:pPr>
      <w:r>
        <w:rPr>
          <w:noProof/>
          <w:lang w:val="en-IN" w:eastAsia="en-IN"/>
        </w:rPr>
        <w:drawing>
          <wp:anchor distT="0" distB="0" distL="0" distR="0" simplePos="0" relativeHeight="251658240" behindDoc="0" locked="0" layoutInCell="1" allowOverlap="1" wp14:anchorId="201011FA" wp14:editId="238E54E7">
            <wp:simplePos x="0" y="0"/>
            <wp:positionH relativeFrom="page">
              <wp:posOffset>3872306</wp:posOffset>
            </wp:positionH>
            <wp:positionV relativeFrom="paragraph">
              <wp:posOffset>142941</wp:posOffset>
            </wp:positionV>
            <wp:extent cx="3235655" cy="1609725"/>
            <wp:effectExtent l="0" t="0" r="0" b="0"/>
            <wp:wrapTopAndBottom/>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11" cstate="print"/>
                    <a:stretch>
                      <a:fillRect/>
                    </a:stretch>
                  </pic:blipFill>
                  <pic:spPr>
                    <a:xfrm>
                      <a:off x="0" y="0"/>
                      <a:ext cx="3235655" cy="1609725"/>
                    </a:xfrm>
                    <a:prstGeom prst="rect">
                      <a:avLst/>
                    </a:prstGeom>
                  </pic:spPr>
                </pic:pic>
              </a:graphicData>
            </a:graphic>
          </wp:anchor>
        </w:drawing>
      </w:r>
    </w:p>
    <w:p w:rsidR="005973B9" w:rsidRDefault="005973B9" w:rsidP="005973B9">
      <w:pPr>
        <w:spacing w:line="204" w:lineRule="exact"/>
        <w:rPr>
          <w:rFonts w:ascii="Arial"/>
          <w:b/>
          <w:sz w:val="20"/>
        </w:rPr>
      </w:pPr>
      <w:r>
        <w:rPr>
          <w:rFonts w:ascii="Arial"/>
          <w:b/>
          <w:color w:val="BF5A14"/>
          <w:sz w:val="20"/>
        </w:rPr>
        <w:br/>
        <w:t>Recent Publications (minimum 5)</w:t>
      </w:r>
    </w:p>
    <w:p w:rsidR="005973B9" w:rsidRDefault="005973B9" w:rsidP="005973B9">
      <w:pPr>
        <w:pStyle w:val="ListParagraph"/>
        <w:numPr>
          <w:ilvl w:val="0"/>
          <w:numId w:val="3"/>
        </w:numPr>
        <w:tabs>
          <w:tab w:val="left" w:pos="384"/>
        </w:tabs>
        <w:spacing w:before="103" w:line="216" w:lineRule="exact"/>
        <w:ind w:right="138" w:hanging="283"/>
        <w:rPr>
          <w:sz w:val="18"/>
        </w:rPr>
      </w:pPr>
      <w:r>
        <w:rPr>
          <w:sz w:val="18"/>
        </w:rPr>
        <w:t xml:space="preserve">Harper C (2009) </w:t>
      </w:r>
      <w:proofErr w:type="gramStart"/>
      <w:r w:rsidRPr="005973B9">
        <w:rPr>
          <w:sz w:val="18"/>
        </w:rPr>
        <w:t>The</w:t>
      </w:r>
      <w:proofErr w:type="gramEnd"/>
      <w:r w:rsidRPr="005973B9">
        <w:rPr>
          <w:sz w:val="18"/>
        </w:rPr>
        <w:t xml:space="preserve"> neuropathology of alcohol-related </w:t>
      </w:r>
      <w:proofErr w:type="spellStart"/>
      <w:r w:rsidRPr="005973B9">
        <w:rPr>
          <w:sz w:val="18"/>
        </w:rPr>
        <w:t>braindamage</w:t>
      </w:r>
      <w:proofErr w:type="spellEnd"/>
      <w:r w:rsidRPr="005973B9">
        <w:rPr>
          <w:sz w:val="18"/>
        </w:rPr>
        <w:t xml:space="preserve">. Alcohol </w:t>
      </w:r>
      <w:proofErr w:type="spellStart"/>
      <w:r w:rsidRPr="005973B9">
        <w:rPr>
          <w:sz w:val="18"/>
        </w:rPr>
        <w:t>Alcohol</w:t>
      </w:r>
      <w:proofErr w:type="spellEnd"/>
      <w:r w:rsidRPr="005973B9">
        <w:rPr>
          <w:sz w:val="18"/>
        </w:rPr>
        <w:t xml:space="preserve"> 44:136-140.</w:t>
      </w:r>
    </w:p>
    <w:p w:rsidR="005973B9" w:rsidRDefault="005973B9" w:rsidP="005973B9">
      <w:pPr>
        <w:pStyle w:val="ListParagraph"/>
        <w:numPr>
          <w:ilvl w:val="0"/>
          <w:numId w:val="3"/>
        </w:numPr>
        <w:tabs>
          <w:tab w:val="left" w:pos="384"/>
        </w:tabs>
        <w:spacing w:line="216" w:lineRule="exact"/>
        <w:ind w:right="137" w:hanging="283"/>
        <w:rPr>
          <w:sz w:val="18"/>
        </w:rPr>
      </w:pPr>
      <w:proofErr w:type="spellStart"/>
      <w:r>
        <w:rPr>
          <w:sz w:val="18"/>
        </w:rPr>
        <w:t>Heilig</w:t>
      </w:r>
      <w:proofErr w:type="spellEnd"/>
      <w:r>
        <w:rPr>
          <w:sz w:val="18"/>
        </w:rPr>
        <w:t xml:space="preserve"> M, </w:t>
      </w:r>
      <w:proofErr w:type="spellStart"/>
      <w:r>
        <w:rPr>
          <w:sz w:val="18"/>
        </w:rPr>
        <w:t>Egli</w:t>
      </w:r>
      <w:proofErr w:type="spellEnd"/>
      <w:r>
        <w:rPr>
          <w:sz w:val="18"/>
        </w:rPr>
        <w:t xml:space="preserve"> M (2006) Pharmacological treatment of alcohol dependence: </w:t>
      </w:r>
      <w:r>
        <w:rPr>
          <w:spacing w:val="-4"/>
          <w:sz w:val="18"/>
        </w:rPr>
        <w:t xml:space="preserve">Target </w:t>
      </w:r>
      <w:r>
        <w:rPr>
          <w:sz w:val="18"/>
        </w:rPr>
        <w:t>symptoms and target mechanisms. Pharmacology and therapeutics 111:855-876.</w:t>
      </w:r>
    </w:p>
    <w:p w:rsidR="005973B9" w:rsidRDefault="005973B9" w:rsidP="005973B9">
      <w:pPr>
        <w:pStyle w:val="ListParagraph"/>
        <w:numPr>
          <w:ilvl w:val="0"/>
          <w:numId w:val="3"/>
        </w:numPr>
        <w:tabs>
          <w:tab w:val="left" w:pos="384"/>
        </w:tabs>
        <w:spacing w:line="216" w:lineRule="exact"/>
        <w:ind w:right="138" w:hanging="283"/>
        <w:rPr>
          <w:sz w:val="18"/>
        </w:rPr>
      </w:pPr>
      <w:proofErr w:type="spellStart"/>
      <w:r>
        <w:rPr>
          <w:sz w:val="18"/>
        </w:rPr>
        <w:t>LiX</w:t>
      </w:r>
      <w:proofErr w:type="spellEnd"/>
      <w:r>
        <w:rPr>
          <w:sz w:val="18"/>
        </w:rPr>
        <w:t xml:space="preserve">, </w:t>
      </w:r>
      <w:proofErr w:type="spellStart"/>
      <w:r>
        <w:rPr>
          <w:sz w:val="18"/>
        </w:rPr>
        <w:t>SchwachaMG</w:t>
      </w:r>
      <w:proofErr w:type="spellEnd"/>
      <w:r>
        <w:rPr>
          <w:sz w:val="18"/>
        </w:rPr>
        <w:t xml:space="preserve">, </w:t>
      </w:r>
      <w:proofErr w:type="spellStart"/>
      <w:r>
        <w:rPr>
          <w:sz w:val="18"/>
        </w:rPr>
        <w:t>ChaudryIH</w:t>
      </w:r>
      <w:proofErr w:type="spellEnd"/>
      <w:r>
        <w:rPr>
          <w:sz w:val="18"/>
        </w:rPr>
        <w:t xml:space="preserve">, </w:t>
      </w:r>
      <w:proofErr w:type="spellStart"/>
      <w:r>
        <w:rPr>
          <w:sz w:val="18"/>
        </w:rPr>
        <w:t>ChoudhryMA</w:t>
      </w:r>
      <w:proofErr w:type="spellEnd"/>
      <w:r>
        <w:rPr>
          <w:sz w:val="18"/>
        </w:rPr>
        <w:t xml:space="preserve"> (2008</w:t>
      </w:r>
      <w:proofErr w:type="gramStart"/>
      <w:r>
        <w:rPr>
          <w:sz w:val="18"/>
        </w:rPr>
        <w:t>)</w:t>
      </w:r>
      <w:proofErr w:type="spellStart"/>
      <w:r>
        <w:rPr>
          <w:sz w:val="18"/>
        </w:rPr>
        <w:t>Acutealcohol</w:t>
      </w:r>
      <w:proofErr w:type="spellEnd"/>
      <w:proofErr w:type="gramEnd"/>
      <w:r>
        <w:rPr>
          <w:sz w:val="18"/>
        </w:rPr>
        <w:t xml:space="preserve"> intoxication potentiates neutrophil-mediated intestinal tissue damage after burn injury. Shock 29:377.</w:t>
      </w:r>
    </w:p>
    <w:p w:rsidR="00AE3E37" w:rsidRPr="008756E6" w:rsidRDefault="00AE3E37" w:rsidP="008756E6">
      <w:pPr>
        <w:tabs>
          <w:tab w:val="left" w:pos="384"/>
        </w:tabs>
        <w:ind w:right="117"/>
      </w:pPr>
    </w:p>
    <w:p w:rsidR="00AE3E37" w:rsidRDefault="008756E6">
      <w:pPr>
        <w:spacing w:line="200" w:lineRule="exact"/>
        <w:jc w:val="both"/>
        <w:rPr>
          <w:rFonts w:ascii="Calibri" w:hAnsi="Calibri"/>
        </w:rPr>
        <w:sectPr w:rsidR="00AE3E37" w:rsidSect="00517B9F">
          <w:type w:val="continuous"/>
          <w:pgSz w:w="11910" w:h="16840"/>
          <w:pgMar w:top="538"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lang w:val="en-IN" w:eastAsia="en-IN"/>
        </w:rPr>
        <mc:AlternateContent>
          <mc:Choice Requires="wpg">
            <w:drawing>
              <wp:inline distT="0" distB="0" distL="0" distR="0" wp14:anchorId="3DB2436D" wp14:editId="7AD1817D">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Default="008756E6" w:rsidP="00404E5B">
      <w:pPr>
        <w:spacing w:before="92"/>
        <w:ind w:right="4234"/>
        <w:rPr>
          <w:rFonts w:ascii="Arial"/>
        </w:rPr>
      </w:pPr>
      <w:r>
        <w:rPr>
          <w:noProof/>
        </w:rPr>
        <w:t xml:space="preserve">              </w:t>
      </w:r>
      <w:r w:rsidR="00A9710C" w:rsidRPr="004C473A">
        <w:rPr>
          <w:rFonts w:ascii="Arial"/>
          <w:color w:val="BF5A14"/>
          <w:highlight w:val="yellow"/>
        </w:rPr>
        <w:t>Biography</w:t>
      </w:r>
      <w:r w:rsidR="00404E5B">
        <w:rPr>
          <w:rFonts w:ascii="Arial"/>
          <w:color w:val="BF5A14"/>
        </w:rPr>
        <w:t xml:space="preserve"> </w:t>
      </w:r>
    </w:p>
    <w:p w:rsidR="00AE3E37" w:rsidRDefault="00A9710C" w:rsidP="00785BC3">
      <w:pPr>
        <w:spacing w:before="41" w:line="154" w:lineRule="exact"/>
        <w:ind w:left="213" w:right="231"/>
        <w:jc w:val="both"/>
        <w:rPr>
          <w:rFonts w:ascii="Arial"/>
          <w:sz w:val="14"/>
        </w:rPr>
      </w:pPr>
      <w:r>
        <w:rPr>
          <w:rFonts w:ascii="Arial"/>
          <w:sz w:val="14"/>
        </w:rPr>
        <w:t xml:space="preserve">Deanna </w:t>
      </w:r>
      <w:proofErr w:type="spellStart"/>
      <w:r>
        <w:rPr>
          <w:rFonts w:ascii="Arial"/>
          <w:sz w:val="14"/>
        </w:rPr>
        <w:t>Mulvihill</w:t>
      </w:r>
      <w:proofErr w:type="spellEnd"/>
      <w:r>
        <w:rPr>
          <w:rFonts w:ascii="Arial"/>
          <w:sz w:val="14"/>
        </w:rPr>
        <w:t xml:space="preserve"> has her expertise in evaluation and passion in improving the health and wellbeing. Her open and contextual evaluation model based on responsive constructivists</w:t>
      </w:r>
      <w:r w:rsidR="000E2911">
        <w:rPr>
          <w:rFonts w:ascii="Arial"/>
          <w:sz w:val="14"/>
        </w:rPr>
        <w:t xml:space="preserve"> </w:t>
      </w:r>
      <w:r>
        <w:rPr>
          <w:rFonts w:ascii="Arial"/>
          <w:sz w:val="14"/>
        </w:rPr>
        <w:t>creates</w:t>
      </w:r>
      <w:r w:rsidR="000E2911">
        <w:rPr>
          <w:rFonts w:ascii="Arial"/>
          <w:sz w:val="14"/>
        </w:rPr>
        <w:t xml:space="preserve"> </w:t>
      </w:r>
      <w:r>
        <w:rPr>
          <w:rFonts w:ascii="Arial"/>
          <w:sz w:val="14"/>
        </w:rPr>
        <w:t>new</w:t>
      </w:r>
      <w:r w:rsidR="000E2911">
        <w:rPr>
          <w:rFonts w:ascii="Arial"/>
          <w:sz w:val="14"/>
        </w:rPr>
        <w:t xml:space="preserve"> </w:t>
      </w:r>
      <w:r>
        <w:rPr>
          <w:rFonts w:ascii="Arial"/>
          <w:sz w:val="14"/>
        </w:rPr>
        <w:t>pathways</w:t>
      </w:r>
      <w:r w:rsidR="000E2911">
        <w:rPr>
          <w:rFonts w:ascii="Arial"/>
          <w:sz w:val="14"/>
        </w:rPr>
        <w:t xml:space="preserve"> </w:t>
      </w:r>
      <w:r>
        <w:rPr>
          <w:rFonts w:ascii="Arial"/>
          <w:sz w:val="14"/>
        </w:rPr>
        <w:t>for</w:t>
      </w:r>
      <w:r w:rsidR="000E2911">
        <w:rPr>
          <w:rFonts w:ascii="Arial"/>
          <w:sz w:val="14"/>
        </w:rPr>
        <w:t xml:space="preserve"> </w:t>
      </w:r>
      <w:r>
        <w:rPr>
          <w:rFonts w:ascii="Arial"/>
          <w:sz w:val="14"/>
        </w:rPr>
        <w:t>improving</w:t>
      </w:r>
      <w:r w:rsidR="000E2911">
        <w:rPr>
          <w:rFonts w:ascii="Arial"/>
          <w:sz w:val="14"/>
        </w:rPr>
        <w:t xml:space="preserve"> </w:t>
      </w:r>
      <w:r>
        <w:rPr>
          <w:rFonts w:ascii="Arial"/>
          <w:sz w:val="14"/>
        </w:rPr>
        <w:t>healthcare.</w:t>
      </w:r>
      <w:r w:rsidR="000E2911">
        <w:rPr>
          <w:rFonts w:ascii="Arial"/>
          <w:sz w:val="14"/>
        </w:rPr>
        <w:t xml:space="preserve"> </w:t>
      </w:r>
      <w:proofErr w:type="gramStart"/>
      <w:r w:rsidR="00785BC3" w:rsidRPr="00785BC3">
        <w:rPr>
          <w:rFonts w:ascii="Arial"/>
          <w:sz w:val="14"/>
        </w:rPr>
        <w:t>(Up to 100 words)</w:t>
      </w:r>
      <w:r w:rsidR="00785BC3">
        <w:rPr>
          <w:rFonts w:ascii="Arial"/>
          <w:sz w:val="14"/>
        </w:rPr>
        <w:t>.</w:t>
      </w:r>
      <w:proofErr w:type="gramEnd"/>
      <w:r w:rsidR="00785BC3" w:rsidRPr="00785BC3">
        <w:rPr>
          <w:rFonts w:ascii="Arial"/>
          <w:sz w:val="14"/>
        </w:rPr>
        <w:tab/>
      </w:r>
    </w:p>
    <w:p w:rsidR="00785BC3" w:rsidRPr="00785BC3" w:rsidRDefault="00785BC3" w:rsidP="00785BC3">
      <w:pPr>
        <w:spacing w:before="41" w:line="154" w:lineRule="exact"/>
        <w:ind w:left="213" w:right="231"/>
        <w:jc w:val="both"/>
        <w:rPr>
          <w:rFonts w:ascii="Arial"/>
          <w:sz w:val="14"/>
        </w:rPr>
      </w:pPr>
    </w:p>
    <w:p w:rsidR="00785BC3" w:rsidRPr="00BF1D4E" w:rsidRDefault="00785BC3" w:rsidP="00785BC3">
      <w:pPr>
        <w:rPr>
          <w:b/>
          <w:color w:val="FF0000"/>
          <w:sz w:val="24"/>
          <w:szCs w:val="24"/>
        </w:rPr>
      </w:pPr>
      <w:r w:rsidRPr="00785BC3">
        <w:rPr>
          <w:b/>
          <w:lang w:val="en-NZ"/>
        </w:rPr>
        <w:t>Presenting author details</w:t>
      </w:r>
      <w:r w:rsidRPr="00785BC3">
        <w:rPr>
          <w:b/>
          <w:lang w:val="en-NZ"/>
        </w:rPr>
        <w:br/>
      </w:r>
      <w:r w:rsidRPr="00785BC3">
        <w:rPr>
          <w:lang w:val="en-NZ"/>
        </w:rPr>
        <w:br/>
      </w:r>
      <w:r w:rsidRPr="00BF1D4E">
        <w:rPr>
          <w:b/>
          <w:color w:val="FF0000"/>
          <w:sz w:val="24"/>
          <w:szCs w:val="24"/>
        </w:rPr>
        <w:t>Full name (As per the passport):</w:t>
      </w:r>
    </w:p>
    <w:p w:rsidR="00785BC3" w:rsidRPr="00BF1D4E" w:rsidRDefault="00785BC3" w:rsidP="00785BC3">
      <w:pPr>
        <w:rPr>
          <w:b/>
          <w:color w:val="FF0000"/>
          <w:sz w:val="24"/>
          <w:szCs w:val="24"/>
        </w:rPr>
      </w:pPr>
      <w:r w:rsidRPr="00BF1D4E">
        <w:rPr>
          <w:b/>
          <w:color w:val="FF0000"/>
          <w:sz w:val="24"/>
          <w:szCs w:val="24"/>
        </w:rPr>
        <w:t>University/Industry/Organization name:</w:t>
      </w:r>
    </w:p>
    <w:p w:rsidR="00785BC3" w:rsidRPr="00BF1D4E" w:rsidRDefault="00785BC3" w:rsidP="00785BC3">
      <w:pPr>
        <w:rPr>
          <w:b/>
          <w:color w:val="FF0000"/>
          <w:sz w:val="24"/>
          <w:szCs w:val="24"/>
        </w:rPr>
      </w:pPr>
      <w:proofErr w:type="gramStart"/>
      <w:r w:rsidRPr="00BF1D4E">
        <w:rPr>
          <w:b/>
          <w:color w:val="FF0000"/>
          <w:sz w:val="24"/>
          <w:szCs w:val="24"/>
        </w:rPr>
        <w:t>Designation(</w:t>
      </w:r>
      <w:proofErr w:type="gramEnd"/>
      <w:r w:rsidRPr="00BF1D4E">
        <w:rPr>
          <w:b/>
          <w:color w:val="FF0000"/>
          <w:sz w:val="24"/>
          <w:szCs w:val="24"/>
        </w:rPr>
        <w:t>Director/Prof/Assistant or Associate prof/Researcher/Student):</w:t>
      </w:r>
    </w:p>
    <w:p w:rsidR="00785BC3" w:rsidRPr="00BF1D4E" w:rsidRDefault="00785BC3" w:rsidP="00785BC3">
      <w:pPr>
        <w:rPr>
          <w:b/>
          <w:color w:val="FF0000"/>
          <w:sz w:val="24"/>
          <w:szCs w:val="24"/>
        </w:rPr>
      </w:pPr>
      <w:r w:rsidRPr="00BF1D4E">
        <w:rPr>
          <w:b/>
          <w:color w:val="FF0000"/>
          <w:sz w:val="24"/>
          <w:szCs w:val="24"/>
        </w:rPr>
        <w:t>Country:</w:t>
      </w:r>
    </w:p>
    <w:p w:rsidR="00785BC3" w:rsidRPr="00BF1D4E" w:rsidRDefault="00785BC3" w:rsidP="00785BC3">
      <w:pPr>
        <w:rPr>
          <w:b/>
          <w:color w:val="FF0000"/>
          <w:sz w:val="24"/>
          <w:szCs w:val="24"/>
        </w:rPr>
      </w:pPr>
      <w:r w:rsidRPr="00BF1D4E">
        <w:rPr>
          <w:b/>
          <w:color w:val="FF0000"/>
          <w:sz w:val="24"/>
          <w:szCs w:val="24"/>
        </w:rPr>
        <w:t>Mobile number (</w:t>
      </w:r>
      <w:r w:rsidRPr="00BF1D4E">
        <w:rPr>
          <w:i/>
          <w:color w:val="FF0000"/>
          <w:sz w:val="24"/>
          <w:szCs w:val="24"/>
        </w:rPr>
        <w:t>country code – number</w:t>
      </w:r>
      <w:proofErr w:type="gramStart"/>
      <w:r w:rsidRPr="00BF1D4E">
        <w:rPr>
          <w:i/>
          <w:color w:val="FF0000"/>
          <w:sz w:val="24"/>
          <w:szCs w:val="24"/>
        </w:rPr>
        <w:t>)</w:t>
      </w:r>
      <w:r w:rsidRPr="00BF1D4E">
        <w:rPr>
          <w:b/>
          <w:color w:val="FF0000"/>
          <w:sz w:val="24"/>
          <w:szCs w:val="24"/>
        </w:rPr>
        <w:t xml:space="preserve"> :</w:t>
      </w:r>
      <w:proofErr w:type="gramEnd"/>
    </w:p>
    <w:p w:rsidR="00785BC3" w:rsidRPr="00BF1D4E" w:rsidRDefault="00785BC3" w:rsidP="00785BC3">
      <w:pPr>
        <w:rPr>
          <w:b/>
          <w:color w:val="FF0000"/>
          <w:sz w:val="24"/>
          <w:szCs w:val="24"/>
        </w:rPr>
      </w:pPr>
      <w:r w:rsidRPr="00BF1D4E">
        <w:rPr>
          <w:b/>
          <w:color w:val="FF0000"/>
          <w:sz w:val="24"/>
          <w:szCs w:val="24"/>
        </w:rPr>
        <w:t>Email:</w:t>
      </w:r>
    </w:p>
    <w:p w:rsidR="00785BC3" w:rsidRPr="00BF1D4E" w:rsidRDefault="00785BC3" w:rsidP="00785BC3">
      <w:pPr>
        <w:rPr>
          <w:b/>
          <w:color w:val="FF0000"/>
          <w:sz w:val="24"/>
          <w:szCs w:val="24"/>
          <w:lang w:val="en-NZ"/>
        </w:rPr>
      </w:pPr>
      <w:r w:rsidRPr="00BF1D4E">
        <w:rPr>
          <w:b/>
          <w:color w:val="FF0000"/>
          <w:sz w:val="24"/>
          <w:szCs w:val="24"/>
        </w:rPr>
        <w:t xml:space="preserve">Track number: </w:t>
      </w:r>
      <w:hyperlink r:id="rId12" w:history="1">
        <w:r w:rsidRPr="00BF1D4E">
          <w:rPr>
            <w:rStyle w:val="Hyperlink"/>
            <w:b/>
            <w:sz w:val="24"/>
            <w:szCs w:val="24"/>
          </w:rPr>
          <w:t>http://optics.physicsmeeting.com/call-for-abstracts.php</w:t>
        </w:r>
      </w:hyperlink>
      <w:r w:rsidRPr="00BF1D4E">
        <w:rPr>
          <w:b/>
          <w:color w:val="FF0000"/>
          <w:sz w:val="24"/>
          <w:szCs w:val="24"/>
        </w:rPr>
        <w:t xml:space="preserve"> (For track number follow this link</w:t>
      </w:r>
      <w:proofErr w:type="gramStart"/>
      <w:r w:rsidRPr="00BF1D4E">
        <w:rPr>
          <w:b/>
          <w:color w:val="FF0000"/>
          <w:sz w:val="24"/>
          <w:szCs w:val="24"/>
        </w:rPr>
        <w:t>)</w:t>
      </w:r>
      <w:proofErr w:type="gramEnd"/>
      <w:r w:rsidRPr="00BF1D4E">
        <w:rPr>
          <w:b/>
          <w:color w:val="FF0000"/>
          <w:sz w:val="24"/>
          <w:szCs w:val="24"/>
        </w:rPr>
        <w:br/>
      </w:r>
      <w:r w:rsidRPr="00BF1D4E">
        <w:rPr>
          <w:b/>
          <w:color w:val="FF0000"/>
          <w:sz w:val="24"/>
          <w:szCs w:val="24"/>
          <w:lang w:val="en-NZ"/>
        </w:rPr>
        <w:t>Category (Oral presentation/ Poster presentation/Young researcher forum/E-poster):</w:t>
      </w:r>
    </w:p>
    <w:p w:rsidR="00785BC3" w:rsidRPr="00BF1D4E" w:rsidRDefault="00785BC3" w:rsidP="00785BC3">
      <w:pPr>
        <w:rPr>
          <w:b/>
          <w:color w:val="FF0000"/>
          <w:sz w:val="24"/>
          <w:szCs w:val="24"/>
        </w:rPr>
      </w:pPr>
      <w:r w:rsidRPr="00BF1D4E">
        <w:rPr>
          <w:b/>
          <w:color w:val="FF0000"/>
          <w:sz w:val="24"/>
          <w:szCs w:val="24"/>
        </w:rPr>
        <w:t>Research interest:</w:t>
      </w:r>
    </w:p>
    <w:p w:rsidR="00785BC3" w:rsidRPr="00DF76E0" w:rsidRDefault="00785BC3" w:rsidP="00785BC3">
      <w:pPr>
        <w:autoSpaceDE w:val="0"/>
        <w:autoSpaceDN w:val="0"/>
        <w:adjustRightInd w:val="0"/>
        <w:rPr>
          <w:sz w:val="14"/>
          <w:szCs w:val="24"/>
          <w:lang w:val="en-NZ"/>
        </w:rPr>
      </w:pPr>
      <w:r w:rsidRPr="00BF1D4E">
        <w:rPr>
          <w:sz w:val="24"/>
          <w:szCs w:val="24"/>
          <w:lang w:val="en-NZ"/>
        </w:rPr>
        <w:br/>
      </w:r>
      <w:r w:rsidRPr="00DF76E0">
        <w:rPr>
          <w:sz w:val="14"/>
          <w:szCs w:val="24"/>
          <w:lang w:val="en-NZ"/>
        </w:rPr>
        <w:t>Your profile page URL in your department:</w:t>
      </w:r>
    </w:p>
    <w:p w:rsidR="00785BC3" w:rsidRPr="00DF76E0" w:rsidRDefault="00785BC3" w:rsidP="00785BC3">
      <w:pPr>
        <w:rPr>
          <w:sz w:val="14"/>
          <w:szCs w:val="24"/>
        </w:rPr>
      </w:pPr>
      <w:r w:rsidRPr="00DF76E0">
        <w:rPr>
          <w:sz w:val="14"/>
          <w:szCs w:val="24"/>
        </w:rPr>
        <w:t>Year of birth:</w:t>
      </w:r>
    </w:p>
    <w:p w:rsidR="00785BC3" w:rsidRPr="00DF76E0" w:rsidRDefault="00785BC3" w:rsidP="00785BC3">
      <w:pPr>
        <w:autoSpaceDE w:val="0"/>
        <w:autoSpaceDN w:val="0"/>
        <w:adjustRightInd w:val="0"/>
        <w:rPr>
          <w:b/>
          <w:sz w:val="14"/>
          <w:szCs w:val="24"/>
          <w:lang w:val="en-NZ"/>
        </w:rPr>
      </w:pPr>
      <w:r w:rsidRPr="00DF76E0">
        <w:rPr>
          <w:sz w:val="14"/>
          <w:szCs w:val="24"/>
          <w:lang w:val="en-NZ"/>
        </w:rPr>
        <w:t>Linked In/Facebook/twitter account:</w:t>
      </w:r>
    </w:p>
    <w:p w:rsidR="00785BC3" w:rsidRPr="00DF76E0" w:rsidRDefault="00785BC3" w:rsidP="00785BC3">
      <w:pPr>
        <w:rPr>
          <w:b/>
          <w:color w:val="000000"/>
          <w:sz w:val="14"/>
          <w:szCs w:val="24"/>
        </w:rPr>
      </w:pPr>
    </w:p>
    <w:p w:rsidR="00785BC3" w:rsidRPr="00DF76E0" w:rsidRDefault="00785BC3" w:rsidP="00785BC3">
      <w:pPr>
        <w:rPr>
          <w:b/>
          <w:sz w:val="14"/>
          <w:szCs w:val="24"/>
        </w:rPr>
      </w:pPr>
      <w:r w:rsidRPr="00DF76E0">
        <w:rPr>
          <w:b/>
          <w:color w:val="000000"/>
          <w:sz w:val="14"/>
          <w:szCs w:val="24"/>
        </w:rPr>
        <w:t xml:space="preserve">Note: Please fill up the </w:t>
      </w:r>
      <w:r w:rsidRPr="00DF76E0">
        <w:rPr>
          <w:b/>
          <w:color w:val="FF0000"/>
          <w:sz w:val="14"/>
          <w:szCs w:val="24"/>
        </w:rPr>
        <w:t>Red</w:t>
      </w:r>
      <w:r w:rsidRPr="00DF76E0">
        <w:rPr>
          <w:b/>
          <w:color w:val="000000"/>
          <w:sz w:val="14"/>
          <w:szCs w:val="24"/>
        </w:rPr>
        <w:t xml:space="preserve"> mark fields</w:t>
      </w:r>
      <w:r w:rsidRPr="00DF76E0">
        <w:rPr>
          <w:b/>
          <w:sz w:val="14"/>
          <w:szCs w:val="24"/>
        </w:rPr>
        <w:t xml:space="preserve"> so that it would be easier for us to cite your details in the conference particulars. (</w:t>
      </w:r>
      <w:r w:rsidRPr="00DF76E0">
        <w:rPr>
          <w:b/>
          <w:sz w:val="14"/>
          <w:szCs w:val="24"/>
          <w:u w:val="single"/>
        </w:rPr>
        <w:t>Please do not forget to fix your photo and Logo above the title</w:t>
      </w:r>
      <w:r w:rsidRPr="00DF76E0">
        <w:rPr>
          <w:b/>
          <w:sz w:val="14"/>
          <w:szCs w:val="24"/>
        </w:rPr>
        <w:t>)</w:t>
      </w:r>
    </w:p>
    <w:sectPr w:rsidR="00785BC3" w:rsidRPr="00DF76E0" w:rsidSect="00153EEF">
      <w:type w:val="continuous"/>
      <w:pgSz w:w="11910" w:h="16840"/>
      <w:pgMar w:top="538" w:right="600" w:bottom="840" w:left="620"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00C03" w:rsidRDefault="00400C03">
      <w:r>
        <w:separator/>
      </w:r>
    </w:p>
  </w:endnote>
  <w:endnote w:type="continuationSeparator" w:id="0">
    <w:p w:rsidR="00400C03" w:rsidRDefault="00400C0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928" behindDoc="1" locked="0" layoutInCell="1" allowOverlap="1" wp14:anchorId="79F7FEA3" wp14:editId="39F0BBA9">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6"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52" behindDoc="1" locked="0" layoutInCell="1" allowOverlap="1" wp14:anchorId="635C1364" wp14:editId="5E60CABA">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7"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76" behindDoc="1" locked="0" layoutInCell="1" allowOverlap="1" wp14:anchorId="424E34E3" wp14:editId="4D4FB0D8">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28"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00C03" w:rsidRDefault="00400C03">
      <w:r>
        <w:separator/>
      </w:r>
    </w:p>
  </w:footnote>
  <w:footnote w:type="continuationSeparator" w:id="0">
    <w:p w:rsidR="00400C03" w:rsidRDefault="00400C03">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E2911"/>
    <w:rsid w:val="000E4D6B"/>
    <w:rsid w:val="001263DF"/>
    <w:rsid w:val="001338EA"/>
    <w:rsid w:val="00153EEF"/>
    <w:rsid w:val="00267B7E"/>
    <w:rsid w:val="00292ED9"/>
    <w:rsid w:val="00375C34"/>
    <w:rsid w:val="003B13B1"/>
    <w:rsid w:val="00400C03"/>
    <w:rsid w:val="00404E5B"/>
    <w:rsid w:val="00414F7B"/>
    <w:rsid w:val="004355DC"/>
    <w:rsid w:val="00473086"/>
    <w:rsid w:val="004749B4"/>
    <w:rsid w:val="00494130"/>
    <w:rsid w:val="004C473A"/>
    <w:rsid w:val="004F3523"/>
    <w:rsid w:val="00517B9F"/>
    <w:rsid w:val="0055478C"/>
    <w:rsid w:val="005973B9"/>
    <w:rsid w:val="005B3A56"/>
    <w:rsid w:val="006060CE"/>
    <w:rsid w:val="0063497F"/>
    <w:rsid w:val="00785BC3"/>
    <w:rsid w:val="00873DF0"/>
    <w:rsid w:val="008756E6"/>
    <w:rsid w:val="009B2D44"/>
    <w:rsid w:val="00A07E82"/>
    <w:rsid w:val="00A9710C"/>
    <w:rsid w:val="00AE3E37"/>
    <w:rsid w:val="00B21A57"/>
    <w:rsid w:val="00BD40D4"/>
    <w:rsid w:val="00BF1D4E"/>
    <w:rsid w:val="00C33602"/>
    <w:rsid w:val="00CD6F55"/>
    <w:rsid w:val="00DE3104"/>
    <w:rsid w:val="00DF76E0"/>
    <w:rsid w:val="00E434E9"/>
    <w:rsid w:val="00EB3372"/>
    <w:rsid w:val="00F52C13"/>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http://optics.physicsmeeting.com/call-for-abstracts.php"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3.jpeg"/><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TotalTime>
  <Pages>1</Pages>
  <Words>502</Words>
  <Characters>2865</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3361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Photonics</cp:lastModifiedBy>
  <cp:revision>23</cp:revision>
  <dcterms:created xsi:type="dcterms:W3CDTF">2016-08-31T10:27:00Z</dcterms:created>
  <dcterms:modified xsi:type="dcterms:W3CDTF">2017-11-01T10:27:00Z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