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Deanna L Mulvihill, RN PhD, TLI Foundation, USA Deanna L Mulvihill,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The neuropathology of alcohol-related braindamage. Alcohol Alcohol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(2008)Acutealcohol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Pr>
          <w:rFonts w:ascii="Arial"/>
          <w:sz w:val="14"/>
        </w:rPr>
        <w:t xml:space="preserve">administration </w:t>
      </w:r>
      <w:r w:rsidR="000E2911">
        <w:rPr>
          <w:rFonts w:ascii="Arial"/>
          <w:sz w:val="14"/>
        </w:rPr>
        <w:t xml:space="preserve"> </w:t>
      </w:r>
      <w:r>
        <w:rPr>
          <w:rFonts w:ascii="Arial"/>
          <w:sz w:val="14"/>
        </w:rPr>
        <w:t>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351B" w:rsidRDefault="0062351B">
      <w:r>
        <w:separator/>
      </w:r>
    </w:p>
  </w:endnote>
  <w:endnote w:type="continuationSeparator" w:id="0">
    <w:p w:rsidR="0062351B" w:rsidRDefault="006235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351B" w:rsidRDefault="0062351B">
      <w:r>
        <w:separator/>
      </w:r>
    </w:p>
  </w:footnote>
  <w:footnote w:type="continuationSeparator" w:id="0">
    <w:p w:rsidR="0062351B" w:rsidRDefault="0062351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84D56"/>
    <w:rsid w:val="00292ED9"/>
    <w:rsid w:val="00404E5B"/>
    <w:rsid w:val="00414F7B"/>
    <w:rsid w:val="004355DC"/>
    <w:rsid w:val="004749B4"/>
    <w:rsid w:val="00494130"/>
    <w:rsid w:val="004F3523"/>
    <w:rsid w:val="005973B9"/>
    <w:rsid w:val="005B3A56"/>
    <w:rsid w:val="006060CE"/>
    <w:rsid w:val="0062351B"/>
    <w:rsid w:val="0063497F"/>
    <w:rsid w:val="00873DF0"/>
    <w:rsid w:val="008756E6"/>
    <w:rsid w:val="009B2D44"/>
    <w:rsid w:val="00A07E82"/>
    <w:rsid w:val="00A9710C"/>
    <w:rsid w:val="00AE3E37"/>
    <w:rsid w:val="00B21A57"/>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Agri</cp:lastModifiedBy>
  <cp:revision>2</cp:revision>
  <dcterms:created xsi:type="dcterms:W3CDTF">2016-08-31T13:20:00Z</dcterms:created>
  <dcterms:modified xsi:type="dcterms:W3CDTF">2016-08-31T13:20:00Z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