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r w:rsidR="001E752F" w:rsidRPr="00F2380B">
        <w:rPr>
          <w:color w:val="FF0000"/>
        </w:rPr>
        <w:t>(Abstract Title)</w:t>
      </w:r>
    </w:p>
    <w:p w:rsidR="005973B9" w:rsidRDefault="005973B9" w:rsidP="005973B9">
      <w:pPr>
        <w:pStyle w:val="BodyText"/>
        <w:spacing w:before="73" w:line="198" w:lineRule="exact"/>
        <w:ind w:left="100" w:right="5987"/>
        <w:rPr>
          <w:rFonts w:ascii="Arial"/>
        </w:rPr>
      </w:pPr>
      <w:r>
        <w:rPr>
          <w:rFonts w:ascii="Arial"/>
        </w:rPr>
        <w:t xml:space="preserve">Deanna L Mulvihill, RN PhD, TLI Foundation, USA </w:t>
      </w:r>
      <w:r w:rsidR="001E752F">
        <w:rPr>
          <w:rFonts w:ascii="Arial"/>
        </w:rPr>
        <w:t>(Name, Affilliation &amp; Country)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7D3A55" w:rsidRDefault="00A9710C" w:rsidP="007D3A55">
      <w:pPr>
        <w:pStyle w:val="Heading3"/>
        <w:spacing w:before="74"/>
        <w:ind w:left="0"/>
        <w:rPr>
          <w:color w:val="BF5A14"/>
        </w:rPr>
      </w:pPr>
      <w:r>
        <w:rPr>
          <w:color w:val="BF5A14"/>
        </w:rPr>
        <w:t>Image</w:t>
      </w:r>
    </w:p>
    <w:p w:rsidR="007D3A55" w:rsidRPr="007D3A55" w:rsidRDefault="007D3A55" w:rsidP="007D3A55">
      <w:pPr>
        <w:pStyle w:val="Heading3"/>
        <w:spacing w:before="74"/>
        <w:ind w:left="0"/>
        <w:rPr>
          <w:color w:val="BF5A14"/>
        </w:rPr>
      </w:pPr>
      <w:r>
        <w:rPr>
          <w:noProof/>
        </w:rPr>
        <w:drawing>
          <wp:anchor distT="0" distB="0" distL="0" distR="0" simplePos="0" relativeHeight="251659264" behindDoc="0" locked="0" layoutInCell="1" allowOverlap="1" wp14:anchorId="566E46ED" wp14:editId="5FA3D108">
            <wp:simplePos x="0" y="0"/>
            <wp:positionH relativeFrom="page">
              <wp:posOffset>1887220</wp:posOffset>
            </wp:positionH>
            <wp:positionV relativeFrom="paragraph">
              <wp:posOffset>255270</wp:posOffset>
            </wp:positionV>
            <wp:extent cx="3247390" cy="160845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47390" cy="1608455"/>
                    </a:xfrm>
                    <a:prstGeom prst="rect">
                      <a:avLst/>
                    </a:prstGeom>
                  </pic:spPr>
                </pic:pic>
              </a:graphicData>
            </a:graphic>
            <wp14:sizeRelH relativeFrom="margin">
              <wp14:pctWidth>0</wp14:pctWidth>
            </wp14:sizeRelH>
          </wp:anchor>
        </w:drawing>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74545BAB" wp14:editId="634DB03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 xml:space="preserve">both in hospital and education institutions. The foundation is based on fourth generation evaluation (Guba&amp; Lincoln, 1989) which is a methodology that utilizes the </w:t>
      </w:r>
      <w:r>
        <w:rPr>
          <w:rFonts w:ascii="Arial"/>
          <w:sz w:val="14"/>
        </w:rPr>
        <w:lastRenderedPageBreak/>
        <w:t>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241" w:rsidRDefault="00C54241">
      <w:r>
        <w:separator/>
      </w:r>
    </w:p>
  </w:endnote>
  <w:endnote w:type="continuationSeparator" w:id="0">
    <w:p w:rsidR="00C54241" w:rsidRDefault="00C54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241" w:rsidRDefault="00C54241">
      <w:r>
        <w:separator/>
      </w:r>
    </w:p>
  </w:footnote>
  <w:footnote w:type="continuationSeparator" w:id="0">
    <w:p w:rsidR="00C54241" w:rsidRDefault="00C542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52F"/>
    <w:rsid w:val="0023086C"/>
    <w:rsid w:val="00292ED9"/>
    <w:rsid w:val="00404E5B"/>
    <w:rsid w:val="00414F7B"/>
    <w:rsid w:val="004355DC"/>
    <w:rsid w:val="004749B4"/>
    <w:rsid w:val="00494130"/>
    <w:rsid w:val="004F3523"/>
    <w:rsid w:val="005973B9"/>
    <w:rsid w:val="005B3A56"/>
    <w:rsid w:val="006060CE"/>
    <w:rsid w:val="0063497F"/>
    <w:rsid w:val="00770E30"/>
    <w:rsid w:val="007D3A55"/>
    <w:rsid w:val="007E569F"/>
    <w:rsid w:val="00873DF0"/>
    <w:rsid w:val="008756E6"/>
    <w:rsid w:val="00983618"/>
    <w:rsid w:val="009B2D44"/>
    <w:rsid w:val="00A07E82"/>
    <w:rsid w:val="00A9710C"/>
    <w:rsid w:val="00AE3E37"/>
    <w:rsid w:val="00B21A57"/>
    <w:rsid w:val="00C33602"/>
    <w:rsid w:val="00C54241"/>
    <w:rsid w:val="00CD6F55"/>
    <w:rsid w:val="00DE3104"/>
    <w:rsid w:val="00E92544"/>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Chem Bio</cp:lastModifiedBy>
  <cp:revision>2</cp:revision>
  <dcterms:created xsi:type="dcterms:W3CDTF">2018-04-06T05:46:00Z</dcterms:created>
  <dcterms:modified xsi:type="dcterms:W3CDTF">2018-04-06T05:46:00Z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