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w:t>
      </w:r>
      <w:r w:rsidR="00077ED7">
        <w:rPr>
          <w:rFonts w:ascii="Arial"/>
        </w:rPr>
        <w:t>ll, RN PhD, TLI Foundation, USA</w:t>
      </w:r>
    </w:p>
    <w:p w:rsidR="00077ED7" w:rsidRDefault="00077ED7" w:rsidP="005973B9">
      <w:pPr>
        <w:pStyle w:val="BodyText"/>
        <w:spacing w:before="73" w:line="198" w:lineRule="exact"/>
        <w:ind w:left="100" w:right="5987"/>
        <w:rPr>
          <w:rFonts w:ascii="Arial"/>
        </w:rPr>
      </w:pPr>
      <w:r>
        <w:rPr>
          <w:rFonts w:ascii="Arial"/>
        </w:rPr>
        <w:t>(Full Name, Affiliation, Department, University, Country)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077ED7">
          <w:headerReference w:type="default" r:id="rId8"/>
          <w:type w:val="continuous"/>
          <w:pgSz w:w="11910" w:h="16840"/>
          <w:pgMar w:top="1276"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077ED7">
      <w:pPr>
        <w:pStyle w:val="BodyText"/>
        <w:spacing w:before="90" w:line="280" w:lineRule="auto"/>
        <w:ind w:left="100"/>
        <w:jc w:val="both"/>
      </w:pPr>
      <w:r>
        <w:rPr>
          <w:noProof/>
          <w:lang w:val="en-IN" w:eastAsia="en-IN"/>
        </w:rPr>
        <w:drawing>
          <wp:anchor distT="0" distB="0" distL="0" distR="0" simplePos="0" relativeHeight="251658240" behindDoc="0" locked="0" layoutInCell="1" allowOverlap="1" wp14:anchorId="0E4E6DE3" wp14:editId="71DA4B78">
            <wp:simplePos x="0" y="0"/>
            <wp:positionH relativeFrom="page">
              <wp:posOffset>3869690</wp:posOffset>
            </wp:positionH>
            <wp:positionV relativeFrom="paragraph">
              <wp:posOffset>93345</wp:posOffset>
            </wp:positionV>
            <wp:extent cx="2991485" cy="148844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2991485" cy="1488440"/>
                    </a:xfrm>
                    <a:prstGeom prst="rect">
                      <a:avLst/>
                    </a:prstGeom>
                  </pic:spPr>
                </pic:pic>
              </a:graphicData>
            </a:graphic>
            <wp14:sizeRelH relativeFrom="margin">
              <wp14:pctWidth>0</wp14:pctWidth>
            </wp14:sizeRelH>
            <wp14:sizeRelV relativeFrom="margin">
              <wp14:pctHeight>0</wp14:pctHeight>
            </wp14:sizeRelV>
          </wp:anchor>
        </w:drawing>
      </w:r>
      <w:r w:rsidR="00A9710C">
        <w:t xml:space="preserve">Statement of the Problem: Women who have experienced intimate </w:t>
      </w:r>
      <w:proofErr w:type="spellStart"/>
      <w:r w:rsidR="00A9710C">
        <w:t>partnerviolence</w:t>
      </w:r>
      <w:proofErr w:type="spellEnd"/>
      <w:r w:rsidR="00404E5B">
        <w:t xml:space="preserve"> </w:t>
      </w:r>
      <w:r w:rsidR="00A9710C">
        <w:t>(IPV)</w:t>
      </w:r>
      <w:r w:rsidR="00404E5B">
        <w:t xml:space="preserve"> </w:t>
      </w:r>
      <w:r w:rsidR="00A9710C">
        <w:t>are</w:t>
      </w:r>
      <w:r w:rsidR="00404E5B">
        <w:t xml:space="preserve"> </w:t>
      </w:r>
      <w:r w:rsidR="00A9710C">
        <w:t>at</w:t>
      </w:r>
      <w:r w:rsidR="00404E5B">
        <w:t xml:space="preserve"> </w:t>
      </w:r>
      <w:r w:rsidR="00A9710C">
        <w:t>greater</w:t>
      </w:r>
      <w:r w:rsidR="00404E5B">
        <w:t xml:space="preserve"> </w:t>
      </w:r>
      <w:r w:rsidR="00A9710C">
        <w:t>risk</w:t>
      </w:r>
      <w:r w:rsidR="00404E5B">
        <w:t xml:space="preserve"> </w:t>
      </w:r>
      <w:r w:rsidR="00A9710C">
        <w:t>for</w:t>
      </w:r>
      <w:r w:rsidR="00404E5B">
        <w:t xml:space="preserve"> </w:t>
      </w:r>
      <w:r w:rsidR="00A9710C">
        <w:t>physical</w:t>
      </w:r>
      <w:r w:rsidR="00404E5B">
        <w:t xml:space="preserve"> </w:t>
      </w:r>
      <w:r w:rsidR="00A9710C">
        <w:t>and</w:t>
      </w:r>
      <w:r w:rsidR="00404E5B">
        <w:t xml:space="preserve"> </w:t>
      </w:r>
      <w:r w:rsidR="00A9710C">
        <w:t>mental</w:t>
      </w:r>
      <w:r w:rsidR="00404E5B">
        <w:t xml:space="preserve"> </w:t>
      </w:r>
      <w:r w:rsidR="00A9710C">
        <w:t>health problems including posttraumatic stress disorder (PTSD) and alcohol dependency. On their own IPV, PTSD and alcohol dependency result   in significant personal, social and economic cost and the impact of all three</w:t>
      </w:r>
      <w:r w:rsidR="00404E5B">
        <w:t xml:space="preserve"> </w:t>
      </w:r>
      <w:r w:rsidR="00A9710C">
        <w:t>may</w:t>
      </w:r>
      <w:r w:rsidR="00404E5B">
        <w:t xml:space="preserve"> </w:t>
      </w:r>
      <w:r w:rsidR="00A9710C">
        <w:t>compound</w:t>
      </w:r>
      <w:r w:rsidR="00404E5B">
        <w:t xml:space="preserve"> </w:t>
      </w:r>
      <w:r w:rsidR="00A9710C">
        <w:t>these</w:t>
      </w:r>
      <w:r w:rsidR="00404E5B">
        <w:t xml:space="preserve"> </w:t>
      </w:r>
      <w:r w:rsidR="00A9710C">
        <w:t>costs.</w:t>
      </w:r>
      <w:r w:rsidR="00404E5B">
        <w:t xml:space="preserve"> </w:t>
      </w:r>
      <w:r w:rsidR="00A9710C">
        <w:t>Researchers</w:t>
      </w:r>
      <w:r w:rsidR="00404E5B">
        <w:t xml:space="preserve"> </w:t>
      </w:r>
      <w:r w:rsidR="00A9710C">
        <w:t>have</w:t>
      </w:r>
      <w:r w:rsidR="00404E5B">
        <w:t xml:space="preserve"> </w:t>
      </w:r>
      <w:r w:rsidR="00A9710C">
        <w:t>reported</w:t>
      </w:r>
      <w:r w:rsidR="00404E5B">
        <w:t xml:space="preserve"> </w:t>
      </w:r>
      <w:r w:rsidR="00A9710C">
        <w:t>that</w:t>
      </w:r>
      <w:r w:rsidR="00404E5B">
        <w:t xml:space="preserve"> </w:t>
      </w:r>
      <w:r w:rsidR="00A9710C">
        <w:t>women with these experiences are more difficult to treat; many do</w:t>
      </w:r>
      <w:r w:rsidR="00404E5B">
        <w:t xml:space="preserve"> </w:t>
      </w:r>
      <w:r w:rsidR="00A9710C">
        <w:t>not</w:t>
      </w:r>
      <w:r w:rsidR="00404E5B">
        <w:t xml:space="preserve"> </w:t>
      </w:r>
      <w:r w:rsidR="00A9710C">
        <w:t>access treatment</w:t>
      </w:r>
      <w:r w:rsidR="00404E5B">
        <w:t xml:space="preserve"> </w:t>
      </w:r>
      <w:r w:rsidR="00A9710C">
        <w:t>and</w:t>
      </w:r>
      <w:r w:rsidR="00404E5B">
        <w:t xml:space="preserve"> </w:t>
      </w:r>
      <w:r w:rsidR="00A9710C">
        <w:t>those</w:t>
      </w:r>
      <w:r w:rsidR="00404E5B">
        <w:t xml:space="preserve"> </w:t>
      </w:r>
      <w:r w:rsidR="00A9710C">
        <w:t>who</w:t>
      </w:r>
      <w:r w:rsidR="00404E5B">
        <w:t xml:space="preserve"> </w:t>
      </w:r>
      <w:r w:rsidR="00A9710C">
        <w:t>do,</w:t>
      </w:r>
      <w:r w:rsidR="00404E5B">
        <w:t xml:space="preserve"> </w:t>
      </w:r>
      <w:r w:rsidR="00A9710C">
        <w:t>frequently</w:t>
      </w:r>
      <w:r w:rsidR="00404E5B">
        <w:t xml:space="preserve"> </w:t>
      </w:r>
      <w:r w:rsidR="00A9710C">
        <w:t>do</w:t>
      </w:r>
      <w:r w:rsidR="00404E5B">
        <w:t xml:space="preserve"> </w:t>
      </w:r>
      <w:r w:rsidR="00A9710C">
        <w:t>not</w:t>
      </w:r>
      <w:r w:rsidR="00404E5B">
        <w:t xml:space="preserve"> </w:t>
      </w:r>
      <w:r w:rsidR="00A9710C">
        <w:t>stay</w:t>
      </w:r>
      <w:r w:rsidR="00404E5B">
        <w:t xml:space="preserve"> </w:t>
      </w:r>
      <w:r w:rsidR="00A9710C">
        <w:t>because</w:t>
      </w:r>
      <w:r w:rsidR="00404E5B">
        <w:t xml:space="preserve"> </w:t>
      </w:r>
      <w:r w:rsidR="00A9710C">
        <w:t>of</w:t>
      </w:r>
      <w:r w:rsidR="00404E5B">
        <w:t xml:space="preserve"> </w:t>
      </w:r>
      <w:r w:rsidR="00A9710C">
        <w:t>difficulty maintaining helping relationships. However, these women’s perspective has not been previously studied. The purpose of this study is to</w:t>
      </w:r>
      <w:r w:rsidR="00404E5B">
        <w:t xml:space="preserve"> </w:t>
      </w:r>
      <w:r w:rsidR="00A9710C">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rsidR="00A9710C">
        <w:t>inter</w:t>
      </w:r>
      <w:proofErr w:type="gramEnd"/>
      <w:r w:rsidR="00404E5B">
        <w:t xml:space="preserve"> </w:t>
      </w:r>
      <w:r w:rsidR="00A9710C">
        <w:t>subjective ethnographic study using hermeneutic dialogue was utilized during participant observation, in- depth interviews and focus groups. An ecological framework was utilized</w:t>
      </w:r>
      <w:r w:rsidR="00404E5B">
        <w:t xml:space="preserve"> </w:t>
      </w:r>
      <w:r w:rsidR="00A9710C">
        <w:t>to</w:t>
      </w:r>
      <w:r w:rsidR="00404E5B">
        <w:t xml:space="preserve"> </w:t>
      </w:r>
      <w:r w:rsidR="00A9710C">
        <w:t>focus</w:t>
      </w:r>
      <w:r w:rsidR="00404E5B">
        <w:t xml:space="preserve"> </w:t>
      </w:r>
      <w:r w:rsidR="00A9710C">
        <w:t>on</w:t>
      </w:r>
      <w:r w:rsidR="00404E5B">
        <w:t xml:space="preserve"> </w:t>
      </w:r>
      <w:r w:rsidR="00A9710C">
        <w:t>the</w:t>
      </w:r>
      <w:r w:rsidR="00404E5B">
        <w:t xml:space="preserve"> </w:t>
      </w:r>
      <w:r w:rsidR="00A9710C">
        <w:t>interaction</w:t>
      </w:r>
      <w:r w:rsidR="00404E5B">
        <w:t xml:space="preserve"> </w:t>
      </w:r>
      <w:r w:rsidR="00A9710C">
        <w:t>between</w:t>
      </w:r>
      <w:r w:rsidR="00404E5B">
        <w:t xml:space="preserve"> </w:t>
      </w:r>
      <w:r w:rsidR="00A9710C">
        <w:t>the</w:t>
      </w:r>
      <w:r w:rsidR="00404E5B">
        <w:t xml:space="preserve"> </w:t>
      </w:r>
      <w:r w:rsidR="00A9710C">
        <w:t>counselors</w:t>
      </w:r>
      <w:r w:rsidR="00404E5B">
        <w:t xml:space="preserve"> </w:t>
      </w:r>
      <w:r w:rsidR="00A9710C">
        <w:t>and</w:t>
      </w:r>
      <w:r w:rsidR="00404E5B">
        <w:t xml:space="preserve"> </w:t>
      </w:r>
      <w:r w:rsidR="00A9710C">
        <w:t>the</w:t>
      </w:r>
      <w:r w:rsidR="00404E5B">
        <w:t xml:space="preserve"> </w:t>
      </w:r>
      <w:r w:rsidR="00A9710C">
        <w:t>staff</w:t>
      </w:r>
      <w:r w:rsidR="00404E5B">
        <w:t xml:space="preserve"> </w:t>
      </w:r>
      <w:r w:rsidR="00A9710C">
        <w:t>to understand this relationships and the context in which it occurs. Findings: The</w:t>
      </w:r>
      <w:r w:rsidR="00404E5B">
        <w:t xml:space="preserve"> </w:t>
      </w:r>
      <w:r w:rsidR="00A9710C">
        <w:t>women</w:t>
      </w:r>
      <w:r w:rsidR="00404E5B">
        <w:t xml:space="preserve"> </w:t>
      </w:r>
      <w:r w:rsidR="00A9710C">
        <w:t>in</w:t>
      </w:r>
      <w:r w:rsidR="00404E5B">
        <w:t xml:space="preserve"> </w:t>
      </w:r>
      <w:r w:rsidR="00A9710C">
        <w:t>this</w:t>
      </w:r>
      <w:r w:rsidR="00404E5B">
        <w:t xml:space="preserve"> </w:t>
      </w:r>
      <w:r w:rsidR="00A9710C">
        <w:t>study</w:t>
      </w:r>
      <w:r w:rsidR="00404E5B">
        <w:t xml:space="preserve"> </w:t>
      </w:r>
      <w:r w:rsidR="00A9710C">
        <w:t>were</w:t>
      </w:r>
      <w:r w:rsidR="00404E5B">
        <w:t xml:space="preserve"> </w:t>
      </w:r>
      <w:r w:rsidR="00A9710C">
        <w:t>very</w:t>
      </w:r>
      <w:r w:rsidR="00404E5B">
        <w:t xml:space="preserve"> </w:t>
      </w:r>
      <w:r w:rsidR="00A9710C">
        <w:t>active</w:t>
      </w:r>
      <w:r w:rsidR="00404E5B">
        <w:t xml:space="preserve"> </w:t>
      </w:r>
      <w:r w:rsidR="00A9710C">
        <w:t>help</w:t>
      </w:r>
      <w:r w:rsidR="00404E5B">
        <w:t xml:space="preserve"> </w:t>
      </w:r>
      <w:r w:rsidR="00A9710C">
        <w:t>seekers.</w:t>
      </w:r>
      <w:r w:rsidR="00404E5B">
        <w:t xml:space="preserve"> </w:t>
      </w:r>
      <w:r w:rsidR="00A9710C">
        <w:t>They</w:t>
      </w:r>
      <w:r w:rsidR="00404E5B">
        <w:t xml:space="preserve"> </w:t>
      </w:r>
      <w:r w:rsidR="00A9710C">
        <w:t>encountered many gaps in continuity of care including discharge because of</w:t>
      </w:r>
      <w:r w:rsidR="00404E5B">
        <w:t xml:space="preserve"> </w:t>
      </w:r>
      <w:r w:rsidR="00A9710C">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rsidR="00A9710C">
        <w:t>not</w:t>
      </w:r>
      <w:r w:rsidR="00404E5B">
        <w:t xml:space="preserve"> </w:t>
      </w:r>
      <w:r w:rsidR="00A9710C">
        <w:t>always</w:t>
      </w:r>
      <w:r w:rsidR="00404E5B">
        <w:t xml:space="preserve"> </w:t>
      </w:r>
      <w:r w:rsidR="00A9710C">
        <w:t>recognize</w:t>
      </w:r>
      <w:r w:rsidR="00404E5B">
        <w:t xml:space="preserve"> </w:t>
      </w:r>
      <w:r w:rsidR="00A9710C">
        <w:t>their</w:t>
      </w:r>
      <w:r w:rsidR="00404E5B">
        <w:t xml:space="preserve"> </w:t>
      </w:r>
      <w:r w:rsidR="00A9710C">
        <w:t>calls</w:t>
      </w:r>
      <w:r w:rsidR="00404E5B">
        <w:t xml:space="preserve"> </w:t>
      </w:r>
      <w:r w:rsidR="00A9710C">
        <w:t>for</w:t>
      </w:r>
      <w:r w:rsidR="00404E5B">
        <w:t xml:space="preserve"> </w:t>
      </w:r>
      <w:r w:rsidR="00A9710C">
        <w:t>help</w:t>
      </w:r>
      <w:r w:rsidR="00404E5B">
        <w:t xml:space="preserve"> </w:t>
      </w:r>
      <w:r w:rsidR="00A9710C">
        <w:t>or</w:t>
      </w:r>
      <w:r w:rsidR="00404E5B">
        <w:t xml:space="preserve"> </w:t>
      </w:r>
      <w:r w:rsidR="00A9710C">
        <w:t>their</w:t>
      </w:r>
      <w:r w:rsidR="00404E5B">
        <w:t xml:space="preserve"> </w:t>
      </w:r>
      <w:r w:rsidR="00A9710C">
        <w:t>symptoms</w:t>
      </w:r>
      <w:r w:rsidR="00404E5B">
        <w:t xml:space="preserve"> </w:t>
      </w:r>
      <w:r w:rsidR="00A9710C">
        <w:t>of</w:t>
      </w:r>
      <w:r w:rsidR="00404E5B">
        <w:t xml:space="preserve"> </w:t>
      </w:r>
      <w:r w:rsidR="00A9710C">
        <w:t>distress. Recommendations are made for treatment centers to become trauma- informed that would help this</w:t>
      </w:r>
      <w:r w:rsidR="00404E5B">
        <w:t xml:space="preserve"> </w:t>
      </w:r>
      <w:r w:rsidR="00A9710C">
        <w:t>recognition.</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77ED7">
        <w:rPr>
          <w:noProof/>
          <w:lang w:val="en-IN" w:eastAsia="en-IN"/>
        </w:rPr>
        <w:drawing>
          <wp:inline distT="0" distB="0" distL="0" distR="0" wp14:anchorId="172B0D37" wp14:editId="69A6C64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77ED7">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077ED7">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Pr="00077ED7" w:rsidRDefault="00A9710C">
      <w:pPr>
        <w:spacing w:before="62"/>
        <w:ind w:left="4217" w:right="4235"/>
        <w:jc w:val="center"/>
        <w:rPr>
          <w:rFonts w:ascii="Arial"/>
          <w:b/>
          <w:sz w:val="14"/>
        </w:rPr>
      </w:pPr>
      <w:r w:rsidRPr="00077ED7">
        <w:rPr>
          <w:rFonts w:ascii="Arial"/>
          <w:b/>
          <w:sz w:val="14"/>
        </w:rPr>
        <w:t xml:space="preserve">Email: </w:t>
      </w:r>
      <w:hyperlink r:id="rId11" w:history="1">
        <w:r w:rsidR="008756E6" w:rsidRPr="00077ED7">
          <w:rPr>
            <w:rStyle w:val="Hyperlink"/>
            <w:rFonts w:ascii="Arial"/>
            <w:b/>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p w:rsidR="00077ED7" w:rsidRPr="00077ED7" w:rsidRDefault="00077ED7">
      <w:pPr>
        <w:pStyle w:val="BodyText"/>
        <w:spacing w:before="3"/>
        <w:rPr>
          <w:rFonts w:asciiTheme="minorHAnsi" w:hAnsiTheme="minorHAnsi"/>
          <w:b/>
          <w:sz w:val="20"/>
          <w:szCs w:val="20"/>
        </w:rPr>
      </w:pPr>
      <w:r w:rsidRPr="00077ED7">
        <w:rPr>
          <w:rFonts w:asciiTheme="minorHAnsi" w:hAnsiTheme="minorHAnsi"/>
          <w:b/>
          <w:sz w:val="20"/>
          <w:szCs w:val="20"/>
        </w:rPr>
        <w:t>Abstract type: Oral/Poster presentation</w:t>
      </w:r>
    </w:p>
    <w:p w:rsidR="00077ED7" w:rsidRPr="00077ED7" w:rsidRDefault="00077ED7">
      <w:pPr>
        <w:pStyle w:val="BodyText"/>
        <w:spacing w:before="3"/>
        <w:rPr>
          <w:rFonts w:asciiTheme="minorHAnsi" w:hAnsiTheme="minorHAnsi"/>
          <w:b/>
          <w:sz w:val="20"/>
          <w:szCs w:val="20"/>
        </w:rPr>
      </w:pPr>
      <w:r w:rsidRPr="00077ED7">
        <w:rPr>
          <w:rFonts w:asciiTheme="minorHAnsi" w:hAnsiTheme="minorHAnsi"/>
          <w:b/>
          <w:sz w:val="20"/>
          <w:szCs w:val="20"/>
        </w:rPr>
        <w:t>Track/Sub-track:</w:t>
      </w:r>
    </w:p>
    <w:p w:rsidR="00077ED7" w:rsidRDefault="00077ED7">
      <w:pPr>
        <w:pStyle w:val="BodyText"/>
        <w:spacing w:before="3"/>
        <w:rPr>
          <w:rFonts w:asciiTheme="minorHAnsi" w:hAnsiTheme="minorHAnsi"/>
          <w:sz w:val="20"/>
          <w:szCs w:val="20"/>
        </w:rPr>
      </w:pPr>
      <w:r w:rsidRPr="00077ED7">
        <w:rPr>
          <w:rFonts w:asciiTheme="minorHAnsi" w:hAnsiTheme="minorHAnsi"/>
          <w:b/>
          <w:sz w:val="20"/>
          <w:szCs w:val="20"/>
        </w:rPr>
        <w:t>Phone:</w:t>
      </w:r>
    </w:p>
    <w:p w:rsidR="00077ED7" w:rsidRPr="00077ED7" w:rsidRDefault="00077ED7">
      <w:pPr>
        <w:pStyle w:val="BodyText"/>
        <w:spacing w:before="3"/>
        <w:rPr>
          <w:rFonts w:asciiTheme="minorHAnsi" w:hAnsiTheme="minorHAnsi"/>
          <w:sz w:val="20"/>
          <w:szCs w:val="20"/>
        </w:rPr>
      </w:pPr>
    </w:p>
    <w:sectPr w:rsidR="00077ED7" w:rsidRPr="00077ED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69A" w:rsidRDefault="0068369A">
      <w:r>
        <w:separator/>
      </w:r>
    </w:p>
  </w:endnote>
  <w:endnote w:type="continuationSeparator" w:id="0">
    <w:p w:rsidR="0068369A" w:rsidRDefault="00683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69A" w:rsidRDefault="0068369A">
      <w:r>
        <w:separator/>
      </w:r>
    </w:p>
  </w:footnote>
  <w:footnote w:type="continuationSeparator" w:id="0">
    <w:p w:rsidR="0068369A" w:rsidRDefault="006836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72F154AF" wp14:editId="2F4AA78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7ED7"/>
    <w:rsid w:val="000E2911"/>
    <w:rsid w:val="001263DF"/>
    <w:rsid w:val="00277106"/>
    <w:rsid w:val="00292ED9"/>
    <w:rsid w:val="00404E5B"/>
    <w:rsid w:val="00414F7B"/>
    <w:rsid w:val="004355DC"/>
    <w:rsid w:val="00471AF6"/>
    <w:rsid w:val="004749B4"/>
    <w:rsid w:val="00494130"/>
    <w:rsid w:val="004F3523"/>
    <w:rsid w:val="00556283"/>
    <w:rsid w:val="005973B9"/>
    <w:rsid w:val="005B3A56"/>
    <w:rsid w:val="006060CE"/>
    <w:rsid w:val="0063497F"/>
    <w:rsid w:val="0068369A"/>
    <w:rsid w:val="0078329E"/>
    <w:rsid w:val="00873DF0"/>
    <w:rsid w:val="008756E6"/>
    <w:rsid w:val="009B2D44"/>
    <w:rsid w:val="00A07E82"/>
    <w:rsid w:val="00A9710C"/>
    <w:rsid w:val="00AE3E37"/>
    <w:rsid w:val="00B21A57"/>
    <w:rsid w:val="00C33602"/>
    <w:rsid w:val="00C3469A"/>
    <w:rsid w:val="00C614FB"/>
    <w:rsid w:val="00CD6F55"/>
    <w:rsid w:val="00DA19FD"/>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separationtechniques</cp:lastModifiedBy>
  <cp:revision>2</cp:revision>
  <dcterms:created xsi:type="dcterms:W3CDTF">2018-08-22T13:41:00Z</dcterms:created>
  <dcterms:modified xsi:type="dcterms:W3CDTF">2018-08-22T13:41:00Z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