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BB9" w:rsidRDefault="002B5D1E" w:rsidP="00632BB9">
      <w:pPr>
        <w:pStyle w:val="Heading1"/>
        <w:spacing w:before="0" w:after="100" w:afterAutospacing="1"/>
        <w:ind w:left="0"/>
        <w:rPr>
          <w:sz w:val="32"/>
        </w:rPr>
      </w:pPr>
      <w:r w:rsidRPr="00632BB9">
        <w:rPr>
          <w:sz w:val="32"/>
        </w:rPr>
        <w:t>Single polymer UHMWPE thermoplastic composite through different techniques for</w:t>
      </w:r>
      <w:r w:rsidRPr="00632BB9">
        <w:rPr>
          <w:spacing w:val="-57"/>
          <w:sz w:val="32"/>
        </w:rPr>
        <w:t xml:space="preserve"> </w:t>
      </w:r>
      <w:r w:rsidRPr="00632BB9">
        <w:rPr>
          <w:sz w:val="32"/>
        </w:rPr>
        <w:t>various</w:t>
      </w:r>
      <w:r w:rsidRPr="00632BB9">
        <w:rPr>
          <w:spacing w:val="-1"/>
          <w:sz w:val="32"/>
        </w:rPr>
        <w:t xml:space="preserve"> </w:t>
      </w:r>
      <w:r w:rsidRPr="00632BB9">
        <w:rPr>
          <w:sz w:val="32"/>
        </w:rPr>
        <w:t>high-performance</w:t>
      </w:r>
      <w:r w:rsidRPr="00632BB9">
        <w:rPr>
          <w:spacing w:val="-1"/>
          <w:sz w:val="32"/>
        </w:rPr>
        <w:t xml:space="preserve"> </w:t>
      </w:r>
      <w:r w:rsidRPr="00632BB9">
        <w:rPr>
          <w:sz w:val="32"/>
        </w:rPr>
        <w:t>applications</w:t>
      </w:r>
    </w:p>
    <w:p w:rsidR="00632BB9" w:rsidRDefault="002B5D1E" w:rsidP="00632BB9">
      <w:pPr>
        <w:pStyle w:val="Heading1"/>
        <w:spacing w:before="0" w:after="100" w:afterAutospacing="1"/>
        <w:ind w:left="0"/>
        <w:rPr>
          <w:b w:val="0"/>
          <w:vertAlign w:val="superscript"/>
        </w:rPr>
      </w:pPr>
      <w:r w:rsidRPr="00632BB9">
        <w:rPr>
          <w:b w:val="0"/>
        </w:rPr>
        <w:t>Ashraf Nawaz</w:t>
      </w:r>
      <w:r w:rsidRPr="00632BB9">
        <w:rPr>
          <w:b w:val="0"/>
          <w:spacing w:val="-1"/>
        </w:rPr>
        <w:t xml:space="preserve"> </w:t>
      </w:r>
      <w:r w:rsidR="00632BB9">
        <w:rPr>
          <w:b w:val="0"/>
        </w:rPr>
        <w:t>Khan</w:t>
      </w:r>
      <w:r w:rsidR="00632BB9">
        <w:rPr>
          <w:b w:val="0"/>
          <w:vertAlign w:val="superscript"/>
        </w:rPr>
        <w:t>*</w:t>
      </w:r>
      <w:r w:rsidRPr="00632BB9">
        <w:rPr>
          <w:b w:val="0"/>
        </w:rPr>
        <w:t>,</w:t>
      </w:r>
      <w:r w:rsidRPr="00632BB9">
        <w:rPr>
          <w:b w:val="0"/>
          <w:spacing w:val="-1"/>
        </w:rPr>
        <w:t xml:space="preserve"> </w:t>
      </w:r>
      <w:r w:rsidRPr="00632BB9">
        <w:rPr>
          <w:b w:val="0"/>
        </w:rPr>
        <w:t>R.</w:t>
      </w:r>
      <w:r w:rsidRPr="00632BB9">
        <w:rPr>
          <w:b w:val="0"/>
          <w:spacing w:val="-4"/>
        </w:rPr>
        <w:t xml:space="preserve"> </w:t>
      </w:r>
      <w:proofErr w:type="spellStart"/>
      <w:r w:rsidRPr="00632BB9">
        <w:rPr>
          <w:b w:val="0"/>
        </w:rPr>
        <w:t>Alagirusamy</w:t>
      </w:r>
      <w:proofErr w:type="spellEnd"/>
      <w:r w:rsidRPr="00632BB9">
        <w:rPr>
          <w:b w:val="0"/>
        </w:rPr>
        <w:t>,</w:t>
      </w:r>
      <w:r w:rsidRPr="00632BB9">
        <w:rPr>
          <w:b w:val="0"/>
          <w:spacing w:val="-1"/>
        </w:rPr>
        <w:t xml:space="preserve"> </w:t>
      </w:r>
      <w:proofErr w:type="spellStart"/>
      <w:r w:rsidRPr="00632BB9">
        <w:rPr>
          <w:b w:val="0"/>
        </w:rPr>
        <w:t>Apurba</w:t>
      </w:r>
      <w:proofErr w:type="spellEnd"/>
      <w:r w:rsidRPr="00632BB9">
        <w:rPr>
          <w:b w:val="0"/>
          <w:spacing w:val="-2"/>
        </w:rPr>
        <w:t xml:space="preserve"> </w:t>
      </w:r>
      <w:r w:rsidRPr="00632BB9">
        <w:rPr>
          <w:b w:val="0"/>
        </w:rPr>
        <w:t>Das</w:t>
      </w:r>
      <w:r w:rsidR="00632BB9">
        <w:rPr>
          <w:b w:val="0"/>
        </w:rPr>
        <w:t xml:space="preserve"> and </w:t>
      </w:r>
      <w:proofErr w:type="spellStart"/>
      <w:r w:rsidR="00632BB9" w:rsidRPr="00632BB9">
        <w:rPr>
          <w:b w:val="0"/>
          <w:spacing w:val="-1"/>
        </w:rPr>
        <w:t>Puneet</w:t>
      </w:r>
      <w:proofErr w:type="spellEnd"/>
      <w:r w:rsidRPr="00632BB9">
        <w:rPr>
          <w:b w:val="0"/>
        </w:rPr>
        <w:t xml:space="preserve"> </w:t>
      </w:r>
      <w:proofErr w:type="spellStart"/>
      <w:r w:rsidRPr="00632BB9">
        <w:rPr>
          <w:b w:val="0"/>
        </w:rPr>
        <w:t>Mahajan</w:t>
      </w:r>
      <w:proofErr w:type="spellEnd"/>
    </w:p>
    <w:p w:rsidR="000D548E" w:rsidRPr="00632BB9" w:rsidRDefault="002B5D1E" w:rsidP="00632BB9">
      <w:pPr>
        <w:pStyle w:val="Heading1"/>
        <w:spacing w:before="0" w:after="100" w:afterAutospacing="1"/>
        <w:ind w:left="0"/>
        <w:rPr>
          <w:b w:val="0"/>
          <w:sz w:val="36"/>
        </w:rPr>
      </w:pPr>
      <w:r w:rsidRPr="00632BB9">
        <w:rPr>
          <w:b w:val="0"/>
          <w:sz w:val="22"/>
        </w:rPr>
        <w:t>Indian</w:t>
      </w:r>
      <w:r w:rsidRPr="00632BB9">
        <w:rPr>
          <w:b w:val="0"/>
          <w:spacing w:val="1"/>
          <w:sz w:val="22"/>
        </w:rPr>
        <w:t xml:space="preserve"> </w:t>
      </w:r>
      <w:r w:rsidRPr="00632BB9">
        <w:rPr>
          <w:b w:val="0"/>
          <w:sz w:val="22"/>
        </w:rPr>
        <w:t>Institute</w:t>
      </w:r>
      <w:r w:rsidRPr="00632BB9">
        <w:rPr>
          <w:b w:val="0"/>
          <w:spacing w:val="-2"/>
          <w:sz w:val="22"/>
        </w:rPr>
        <w:t xml:space="preserve"> </w:t>
      </w:r>
      <w:r w:rsidRPr="00632BB9">
        <w:rPr>
          <w:b w:val="0"/>
          <w:sz w:val="22"/>
        </w:rPr>
        <w:t>of</w:t>
      </w:r>
      <w:r w:rsidRPr="00632BB9">
        <w:rPr>
          <w:b w:val="0"/>
          <w:spacing w:val="-1"/>
          <w:sz w:val="22"/>
        </w:rPr>
        <w:t xml:space="preserve"> </w:t>
      </w:r>
      <w:r w:rsidRPr="00632BB9">
        <w:rPr>
          <w:b w:val="0"/>
          <w:sz w:val="22"/>
        </w:rPr>
        <w:t>Technology,</w:t>
      </w:r>
      <w:r w:rsidRPr="00632BB9">
        <w:rPr>
          <w:b w:val="0"/>
          <w:spacing w:val="-2"/>
          <w:sz w:val="22"/>
        </w:rPr>
        <w:t xml:space="preserve"> </w:t>
      </w:r>
      <w:r w:rsidRPr="00632BB9">
        <w:rPr>
          <w:b w:val="0"/>
          <w:sz w:val="22"/>
        </w:rPr>
        <w:t>India</w:t>
      </w:r>
    </w:p>
    <w:p w:rsidR="00632BB9" w:rsidRDefault="002B5D1E" w:rsidP="00632BB9">
      <w:pPr>
        <w:pStyle w:val="Heading1"/>
        <w:spacing w:before="0" w:after="100" w:afterAutospacing="1"/>
        <w:ind w:left="0"/>
        <w:jc w:val="center"/>
      </w:pPr>
      <w:r w:rsidRPr="00632BB9">
        <w:t>Abstract</w:t>
      </w:r>
    </w:p>
    <w:p w:rsidR="00632BB9" w:rsidRDefault="002B5D1E" w:rsidP="00632BB9">
      <w:pPr>
        <w:pStyle w:val="Heading1"/>
        <w:spacing w:before="0" w:after="100" w:afterAutospacing="1"/>
        <w:ind w:left="0"/>
        <w:jc w:val="both"/>
        <w:rPr>
          <w:b w:val="0"/>
          <w:sz w:val="20"/>
        </w:rPr>
      </w:pPr>
      <w:r w:rsidRPr="00632BB9">
        <w:rPr>
          <w:b w:val="0"/>
          <w:sz w:val="20"/>
        </w:rPr>
        <w:t>The present work offers a suitable manufacturing technique for the development of very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lightweight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UHMWPE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fiber-based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fully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thermoplastic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composite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materials.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The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weak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interface formation with the highly viscous thermoplastic matrices is the major limitati</w:t>
      </w:r>
      <w:r w:rsidRPr="00632BB9">
        <w:rPr>
          <w:b w:val="0"/>
          <w:sz w:val="20"/>
        </w:rPr>
        <w:t>on.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 xml:space="preserve">This major limitation is resolved through the powder-coated </w:t>
      </w:r>
      <w:proofErr w:type="spellStart"/>
      <w:r w:rsidRPr="00632BB9">
        <w:rPr>
          <w:b w:val="0"/>
          <w:sz w:val="20"/>
        </w:rPr>
        <w:t>towpreg</w:t>
      </w:r>
      <w:proofErr w:type="spellEnd"/>
      <w:r w:rsidRPr="00632BB9">
        <w:rPr>
          <w:b w:val="0"/>
          <w:sz w:val="20"/>
        </w:rPr>
        <w:t xml:space="preserve"> which is the primary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 xml:space="preserve">substrate for the composite materials. The flexible powder-coated UHMWPE/LDPE </w:t>
      </w:r>
      <w:proofErr w:type="spellStart"/>
      <w:r w:rsidRPr="00632BB9">
        <w:rPr>
          <w:b w:val="0"/>
          <w:sz w:val="20"/>
        </w:rPr>
        <w:t>towpreg</w:t>
      </w:r>
      <w:proofErr w:type="spellEnd"/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results in homogenous matrix distribution throughout the composite on consoli</w:t>
      </w:r>
      <w:r w:rsidRPr="00632BB9">
        <w:rPr>
          <w:b w:val="0"/>
          <w:sz w:val="20"/>
        </w:rPr>
        <w:t>dation after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hot-pressing.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The produced</w:t>
      </w:r>
      <w:r w:rsidRPr="00632BB9">
        <w:rPr>
          <w:b w:val="0"/>
          <w:spacing w:val="60"/>
          <w:sz w:val="20"/>
        </w:rPr>
        <w:t xml:space="preserve"> </w:t>
      </w:r>
      <w:r w:rsidRPr="00632BB9">
        <w:rPr>
          <w:b w:val="0"/>
          <w:sz w:val="20"/>
        </w:rPr>
        <w:t xml:space="preserve">‘matrix impregnated’ flexible </w:t>
      </w:r>
      <w:proofErr w:type="spellStart"/>
      <w:r w:rsidRPr="00632BB9">
        <w:rPr>
          <w:b w:val="0"/>
          <w:sz w:val="20"/>
        </w:rPr>
        <w:t>towpreg</w:t>
      </w:r>
      <w:proofErr w:type="spellEnd"/>
      <w:r w:rsidRPr="00632BB9">
        <w:rPr>
          <w:b w:val="0"/>
          <w:spacing w:val="60"/>
          <w:sz w:val="20"/>
        </w:rPr>
        <w:t xml:space="preserve"> </w:t>
      </w:r>
      <w:r w:rsidRPr="00632BB9">
        <w:rPr>
          <w:b w:val="0"/>
          <w:sz w:val="20"/>
        </w:rPr>
        <w:t>can be easily woven to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any complex weave structure which is hard to achieve with other techniques such as melt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 xml:space="preserve">impregnation, solution impregnation, etc. Furthermore, the current </w:t>
      </w:r>
      <w:r w:rsidRPr="00632BB9">
        <w:rPr>
          <w:b w:val="0"/>
          <w:sz w:val="20"/>
        </w:rPr>
        <w:t>work made it possible to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deposit</w:t>
      </w:r>
      <w:r w:rsidRPr="00632BB9">
        <w:rPr>
          <w:b w:val="0"/>
          <w:spacing w:val="29"/>
          <w:sz w:val="20"/>
        </w:rPr>
        <w:t xml:space="preserve"> </w:t>
      </w:r>
      <w:r w:rsidRPr="00632BB9">
        <w:rPr>
          <w:b w:val="0"/>
          <w:sz w:val="20"/>
        </w:rPr>
        <w:t>charged</w:t>
      </w:r>
      <w:r w:rsidRPr="00632BB9">
        <w:rPr>
          <w:b w:val="0"/>
          <w:spacing w:val="30"/>
          <w:sz w:val="20"/>
        </w:rPr>
        <w:t xml:space="preserve"> </w:t>
      </w:r>
      <w:r w:rsidRPr="00632BB9">
        <w:rPr>
          <w:b w:val="0"/>
          <w:sz w:val="20"/>
        </w:rPr>
        <w:t>LDPE</w:t>
      </w:r>
      <w:r w:rsidRPr="00632BB9">
        <w:rPr>
          <w:b w:val="0"/>
          <w:spacing w:val="28"/>
          <w:sz w:val="20"/>
        </w:rPr>
        <w:t xml:space="preserve"> </w:t>
      </w:r>
      <w:r w:rsidRPr="00632BB9">
        <w:rPr>
          <w:b w:val="0"/>
          <w:sz w:val="20"/>
        </w:rPr>
        <w:t>powder</w:t>
      </w:r>
      <w:r w:rsidRPr="00632BB9">
        <w:rPr>
          <w:b w:val="0"/>
          <w:spacing w:val="29"/>
          <w:sz w:val="20"/>
        </w:rPr>
        <w:t xml:space="preserve"> </w:t>
      </w:r>
      <w:r w:rsidRPr="00632BB9">
        <w:rPr>
          <w:b w:val="0"/>
          <w:sz w:val="20"/>
        </w:rPr>
        <w:t>onto</w:t>
      </w:r>
      <w:r w:rsidRPr="00632BB9">
        <w:rPr>
          <w:b w:val="0"/>
          <w:spacing w:val="29"/>
          <w:sz w:val="20"/>
        </w:rPr>
        <w:t xml:space="preserve"> </w:t>
      </w:r>
      <w:r w:rsidRPr="00632BB9">
        <w:rPr>
          <w:b w:val="0"/>
          <w:sz w:val="20"/>
        </w:rPr>
        <w:t>the</w:t>
      </w:r>
      <w:r w:rsidRPr="00632BB9">
        <w:rPr>
          <w:b w:val="0"/>
          <w:spacing w:val="29"/>
          <w:sz w:val="20"/>
        </w:rPr>
        <w:t xml:space="preserve"> </w:t>
      </w:r>
      <w:r w:rsidRPr="00632BB9">
        <w:rPr>
          <w:b w:val="0"/>
          <w:sz w:val="20"/>
        </w:rPr>
        <w:t>non-conductive</w:t>
      </w:r>
      <w:r w:rsidRPr="00632BB9">
        <w:rPr>
          <w:b w:val="0"/>
          <w:spacing w:val="28"/>
          <w:sz w:val="20"/>
        </w:rPr>
        <w:t xml:space="preserve"> </w:t>
      </w:r>
      <w:r w:rsidRPr="00632BB9">
        <w:rPr>
          <w:b w:val="0"/>
          <w:sz w:val="20"/>
        </w:rPr>
        <w:t>UHMWPE</w:t>
      </w:r>
      <w:r w:rsidRPr="00632BB9">
        <w:rPr>
          <w:b w:val="0"/>
          <w:spacing w:val="29"/>
          <w:sz w:val="20"/>
        </w:rPr>
        <w:t xml:space="preserve"> </w:t>
      </w:r>
      <w:r w:rsidR="00632BB9" w:rsidRPr="00632BB9">
        <w:rPr>
          <w:b w:val="0"/>
          <w:sz w:val="20"/>
        </w:rPr>
        <w:t>fibers’</w:t>
      </w:r>
      <w:r w:rsidRPr="00632BB9">
        <w:rPr>
          <w:b w:val="0"/>
          <w:spacing w:val="28"/>
          <w:sz w:val="20"/>
        </w:rPr>
        <w:t xml:space="preserve"> </w:t>
      </w:r>
      <w:r w:rsidRPr="00632BB9">
        <w:rPr>
          <w:b w:val="0"/>
          <w:sz w:val="20"/>
        </w:rPr>
        <w:t>surface</w:t>
      </w:r>
      <w:r w:rsidRPr="00632BB9">
        <w:rPr>
          <w:b w:val="0"/>
          <w:spacing w:val="29"/>
          <w:sz w:val="20"/>
        </w:rPr>
        <w:t xml:space="preserve"> </w:t>
      </w:r>
      <w:r w:rsidRPr="00632BB9">
        <w:rPr>
          <w:b w:val="0"/>
          <w:sz w:val="20"/>
        </w:rPr>
        <w:t>through</w:t>
      </w:r>
      <w:r w:rsidRPr="00632BB9">
        <w:rPr>
          <w:b w:val="0"/>
          <w:spacing w:val="-58"/>
          <w:sz w:val="20"/>
        </w:rPr>
        <w:t xml:space="preserve"> </w:t>
      </w:r>
      <w:r w:rsidRPr="00632BB9">
        <w:rPr>
          <w:b w:val="0"/>
          <w:sz w:val="20"/>
        </w:rPr>
        <w:t>the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electrostatic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powder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spray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technique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uniquely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and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neatly.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The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improved</w:t>
      </w:r>
      <w:r w:rsidRPr="00632BB9">
        <w:rPr>
          <w:b w:val="0"/>
          <w:spacing w:val="60"/>
          <w:sz w:val="20"/>
        </w:rPr>
        <w:t xml:space="preserve"> </w:t>
      </w:r>
      <w:r w:rsidRPr="00632BB9">
        <w:rPr>
          <w:b w:val="0"/>
          <w:sz w:val="20"/>
        </w:rPr>
        <w:t>technique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extends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the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application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of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electrostatic-based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powder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coating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to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all</w:t>
      </w:r>
      <w:r w:rsidRPr="00632BB9">
        <w:rPr>
          <w:b w:val="0"/>
          <w:spacing w:val="1"/>
          <w:sz w:val="20"/>
        </w:rPr>
        <w:t xml:space="preserve"> </w:t>
      </w:r>
      <w:r w:rsidR="00632BB9" w:rsidRPr="00632BB9">
        <w:rPr>
          <w:b w:val="0"/>
          <w:sz w:val="20"/>
        </w:rPr>
        <w:t>fibers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material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(</w:t>
      </w:r>
      <w:r w:rsidR="00632BB9" w:rsidRPr="00632BB9">
        <w:rPr>
          <w:b w:val="0"/>
          <w:sz w:val="20"/>
        </w:rPr>
        <w:t>i.e.</w:t>
      </w:r>
      <w:r w:rsidRPr="00632BB9">
        <w:rPr>
          <w:b w:val="0"/>
          <w:sz w:val="20"/>
        </w:rPr>
        <w:t>,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conductive</w:t>
      </w:r>
      <w:r w:rsidRPr="00632BB9">
        <w:rPr>
          <w:b w:val="0"/>
          <w:spacing w:val="-2"/>
          <w:sz w:val="20"/>
        </w:rPr>
        <w:t xml:space="preserve"> </w:t>
      </w:r>
      <w:r w:rsidRPr="00632BB9">
        <w:rPr>
          <w:b w:val="0"/>
          <w:sz w:val="20"/>
        </w:rPr>
        <w:t>or</w:t>
      </w:r>
      <w:r w:rsidRPr="00632BB9">
        <w:rPr>
          <w:b w:val="0"/>
          <w:spacing w:val="-1"/>
          <w:sz w:val="20"/>
        </w:rPr>
        <w:t xml:space="preserve"> </w:t>
      </w:r>
      <w:r w:rsidRPr="00632BB9">
        <w:rPr>
          <w:b w:val="0"/>
          <w:sz w:val="20"/>
        </w:rPr>
        <w:t>non-conductive)</w:t>
      </w:r>
      <w:r w:rsidRPr="00632BB9">
        <w:rPr>
          <w:b w:val="0"/>
          <w:spacing w:val="-2"/>
          <w:sz w:val="20"/>
        </w:rPr>
        <w:t xml:space="preserve"> </w:t>
      </w:r>
      <w:r w:rsidRPr="00632BB9">
        <w:rPr>
          <w:b w:val="0"/>
          <w:sz w:val="20"/>
        </w:rPr>
        <w:t>with a</w:t>
      </w:r>
      <w:r w:rsidRPr="00632BB9">
        <w:rPr>
          <w:b w:val="0"/>
          <w:spacing w:val="-2"/>
          <w:sz w:val="20"/>
        </w:rPr>
        <w:t xml:space="preserve"> </w:t>
      </w:r>
      <w:r w:rsidRPr="00632BB9">
        <w:rPr>
          <w:b w:val="0"/>
          <w:sz w:val="20"/>
        </w:rPr>
        <w:t>chemical-free</w:t>
      </w:r>
      <w:r w:rsidRPr="00632BB9">
        <w:rPr>
          <w:b w:val="0"/>
          <w:spacing w:val="-1"/>
          <w:sz w:val="20"/>
        </w:rPr>
        <w:t xml:space="preserve"> </w:t>
      </w:r>
      <w:r w:rsidRPr="00632BB9">
        <w:rPr>
          <w:b w:val="0"/>
          <w:sz w:val="20"/>
        </w:rPr>
        <w:t>methodology (environment friendly).</w:t>
      </w:r>
    </w:p>
    <w:p w:rsidR="000D548E" w:rsidRPr="00632BB9" w:rsidRDefault="002B5D1E" w:rsidP="00632BB9">
      <w:pPr>
        <w:pStyle w:val="Heading1"/>
        <w:spacing w:before="0" w:after="100" w:afterAutospacing="1"/>
        <w:ind w:left="0"/>
        <w:jc w:val="both"/>
        <w:rPr>
          <w:b w:val="0"/>
          <w:sz w:val="16"/>
        </w:rPr>
      </w:pPr>
      <w:r w:rsidRPr="00632BB9">
        <w:rPr>
          <w:b w:val="0"/>
          <w:sz w:val="20"/>
        </w:rPr>
        <w:t xml:space="preserve">Moreover, the </w:t>
      </w:r>
      <w:r w:rsidR="00632BB9" w:rsidRPr="00632BB9">
        <w:rPr>
          <w:b w:val="0"/>
          <w:sz w:val="20"/>
        </w:rPr>
        <w:t>fiber</w:t>
      </w:r>
      <w:r w:rsidRPr="00632BB9">
        <w:rPr>
          <w:b w:val="0"/>
          <w:sz w:val="20"/>
        </w:rPr>
        <w:t xml:space="preserve"> reinforced composite produced through the powder-coated </w:t>
      </w:r>
      <w:proofErr w:type="spellStart"/>
      <w:r w:rsidRPr="00632BB9">
        <w:rPr>
          <w:b w:val="0"/>
          <w:sz w:val="20"/>
        </w:rPr>
        <w:t>towpreg</w:t>
      </w:r>
      <w:proofErr w:type="spellEnd"/>
      <w:r w:rsidRPr="00632BB9">
        <w:rPr>
          <w:b w:val="0"/>
          <w:sz w:val="20"/>
        </w:rPr>
        <w:t xml:space="preserve"> has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been compared with the composite prepared through ot</w:t>
      </w:r>
      <w:r w:rsidRPr="00632BB9">
        <w:rPr>
          <w:b w:val="0"/>
          <w:sz w:val="20"/>
        </w:rPr>
        <w:t>her conventional techniques such as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the Film stack technique, etc. The different material characterization such as DSC, TGA,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 xml:space="preserve">XRD, DMA, </w:t>
      </w:r>
      <w:r w:rsidR="00632BB9" w:rsidRPr="00632BB9">
        <w:rPr>
          <w:b w:val="0"/>
          <w:sz w:val="20"/>
        </w:rPr>
        <w:t>etc.</w:t>
      </w:r>
      <w:r w:rsidRPr="00632BB9">
        <w:rPr>
          <w:b w:val="0"/>
          <w:sz w:val="20"/>
        </w:rPr>
        <w:t>, and mechanical characterization such as tensile, compression, shear test,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 xml:space="preserve">drop weight impact test, abrasion wear, </w:t>
      </w:r>
      <w:r w:rsidR="00632BB9" w:rsidRPr="00632BB9">
        <w:rPr>
          <w:b w:val="0"/>
          <w:sz w:val="20"/>
        </w:rPr>
        <w:t>etc.</w:t>
      </w:r>
      <w:r w:rsidRPr="00632BB9">
        <w:rPr>
          <w:b w:val="0"/>
          <w:sz w:val="20"/>
        </w:rPr>
        <w:t xml:space="preserve"> has been done to examine the utility of the single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polymer UHMWPE composites. The end composite product finds its applicability in various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fields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such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as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Impact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panels,</w:t>
      </w:r>
      <w:r w:rsidRPr="00632BB9">
        <w:rPr>
          <w:b w:val="0"/>
          <w:spacing w:val="1"/>
          <w:sz w:val="20"/>
        </w:rPr>
        <w:t xml:space="preserve"> </w:t>
      </w:r>
      <w:r w:rsidR="00632BB9" w:rsidRPr="00632BB9">
        <w:rPr>
          <w:b w:val="0"/>
          <w:sz w:val="20"/>
        </w:rPr>
        <w:t>biomedical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implants,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and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other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lightweight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high-strength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Structural applications. The composite produced through powder-coated preform is found to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be the superior in comparison to other laminates prepared through the Film stack technique in</w:t>
      </w:r>
      <w:r w:rsidRPr="00632BB9">
        <w:rPr>
          <w:b w:val="0"/>
          <w:spacing w:val="-57"/>
          <w:sz w:val="20"/>
        </w:rPr>
        <w:t xml:space="preserve"> </w:t>
      </w:r>
      <w:r w:rsidRPr="00632BB9">
        <w:rPr>
          <w:b w:val="0"/>
          <w:sz w:val="20"/>
        </w:rPr>
        <w:t>terms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of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mechanical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performance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as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mentioned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above.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Furthermore,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the</w:t>
      </w:r>
      <w:r w:rsidRPr="00632BB9">
        <w:rPr>
          <w:b w:val="0"/>
          <w:spacing w:val="60"/>
          <w:sz w:val="20"/>
        </w:rPr>
        <w:t xml:space="preserve"> </w:t>
      </w:r>
      <w:proofErr w:type="spellStart"/>
      <w:r w:rsidRPr="00632BB9">
        <w:rPr>
          <w:b w:val="0"/>
          <w:sz w:val="20"/>
        </w:rPr>
        <w:t>fra</w:t>
      </w:r>
      <w:r w:rsidRPr="00632BB9">
        <w:rPr>
          <w:b w:val="0"/>
          <w:sz w:val="20"/>
        </w:rPr>
        <w:t>ctography</w:t>
      </w:r>
      <w:proofErr w:type="spellEnd"/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analysis has been carried out with the help of SEM, micro-CT, and other tools to extract the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comprehensive</w:t>
      </w:r>
      <w:r w:rsidRPr="00632BB9">
        <w:rPr>
          <w:b w:val="0"/>
          <w:spacing w:val="-2"/>
          <w:sz w:val="20"/>
        </w:rPr>
        <w:t xml:space="preserve"> </w:t>
      </w:r>
      <w:r w:rsidRPr="00632BB9">
        <w:rPr>
          <w:b w:val="0"/>
          <w:sz w:val="20"/>
        </w:rPr>
        <w:t>information</w:t>
      </w:r>
      <w:r w:rsidRPr="00632BB9">
        <w:rPr>
          <w:b w:val="0"/>
          <w:spacing w:val="1"/>
          <w:sz w:val="20"/>
        </w:rPr>
        <w:t xml:space="preserve"> </w:t>
      </w:r>
      <w:r w:rsidRPr="00632BB9">
        <w:rPr>
          <w:b w:val="0"/>
          <w:sz w:val="20"/>
        </w:rPr>
        <w:t>from the</w:t>
      </w:r>
      <w:r w:rsidRPr="00632BB9">
        <w:rPr>
          <w:b w:val="0"/>
          <w:spacing w:val="-1"/>
          <w:sz w:val="20"/>
        </w:rPr>
        <w:t xml:space="preserve"> </w:t>
      </w:r>
      <w:r w:rsidRPr="00632BB9">
        <w:rPr>
          <w:b w:val="0"/>
          <w:sz w:val="20"/>
        </w:rPr>
        <w:t>damaged samples.</w:t>
      </w:r>
    </w:p>
    <w:p w:rsidR="000D548E" w:rsidRDefault="002B5D1E" w:rsidP="00632BB9">
      <w:pPr>
        <w:pStyle w:val="BodyText"/>
        <w:ind w:left="491"/>
        <w:jc w:val="center"/>
        <w:rPr>
          <w:sz w:val="20"/>
        </w:rPr>
      </w:pPr>
      <w:r w:rsidRPr="00632BB9">
        <w:rPr>
          <w:noProof/>
          <w:sz w:val="20"/>
        </w:rPr>
        <w:drawing>
          <wp:inline distT="0" distB="0" distL="0" distR="0" wp14:anchorId="36D3179C" wp14:editId="5B3D95A9">
            <wp:extent cx="5229895" cy="2862072"/>
            <wp:effectExtent l="0" t="0" r="0" b="0"/>
            <wp:docPr id="1" name="image1.jpeg" descr="A picture containing text, cat, different, several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9895" cy="2862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5D1E" w:rsidRDefault="002B5D1E" w:rsidP="00632BB9">
      <w:pPr>
        <w:pStyle w:val="BodyText"/>
        <w:ind w:left="491"/>
        <w:jc w:val="center"/>
        <w:rPr>
          <w:sz w:val="20"/>
        </w:rPr>
      </w:pPr>
    </w:p>
    <w:p w:rsidR="002B5D1E" w:rsidRPr="002B5D1E" w:rsidRDefault="002B5D1E" w:rsidP="00632BB9">
      <w:pPr>
        <w:pStyle w:val="BodyText"/>
        <w:ind w:left="491"/>
        <w:jc w:val="center"/>
        <w:rPr>
          <w:b/>
          <w:i/>
          <w:sz w:val="20"/>
        </w:rPr>
        <w:sectPr w:rsidR="002B5D1E" w:rsidRPr="002B5D1E">
          <w:type w:val="continuous"/>
          <w:pgSz w:w="11910" w:h="16840"/>
          <w:pgMar w:top="1360" w:right="1320" w:bottom="280" w:left="1340" w:header="720" w:footer="720" w:gutter="0"/>
          <w:cols w:space="720"/>
        </w:sectPr>
      </w:pPr>
      <w:commentRangeStart w:id="0"/>
      <w:proofErr w:type="gramStart"/>
      <w:r w:rsidRPr="002B5D1E">
        <w:rPr>
          <w:b/>
          <w:i/>
          <w:sz w:val="18"/>
        </w:rPr>
        <w:t>Figure 1.</w:t>
      </w:r>
      <w:proofErr w:type="gramEnd"/>
      <w:r w:rsidRPr="002B5D1E">
        <w:rPr>
          <w:b/>
          <w:i/>
          <w:sz w:val="18"/>
        </w:rPr>
        <w:t xml:space="preserve"> </w:t>
      </w:r>
      <w:commentRangeEnd w:id="0"/>
      <w:r>
        <w:rPr>
          <w:rStyle w:val="CommentReference"/>
        </w:rPr>
        <w:commentReference w:id="0"/>
      </w:r>
      <w:bookmarkStart w:id="1" w:name="_GoBack"/>
      <w:bookmarkEnd w:id="1"/>
    </w:p>
    <w:p w:rsidR="000D548E" w:rsidRPr="00632BB9" w:rsidRDefault="002B5D1E" w:rsidP="00632BB9">
      <w:pPr>
        <w:pStyle w:val="Heading1"/>
        <w:spacing w:before="0" w:after="100" w:afterAutospacing="1"/>
        <w:ind w:left="0"/>
      </w:pPr>
      <w:r w:rsidRPr="00632BB9">
        <w:lastRenderedPageBreak/>
        <w:t>Biography</w:t>
      </w:r>
    </w:p>
    <w:p w:rsidR="000D548E" w:rsidRPr="00632BB9" w:rsidRDefault="002B5D1E" w:rsidP="00632BB9">
      <w:pPr>
        <w:pStyle w:val="BodyText"/>
        <w:ind w:right="116"/>
        <w:jc w:val="both"/>
        <w:rPr>
          <w:sz w:val="20"/>
        </w:rPr>
      </w:pPr>
      <w:r w:rsidRPr="00632BB9">
        <w:rPr>
          <w:sz w:val="20"/>
        </w:rPr>
        <w:t>Mr. Ash</w:t>
      </w:r>
      <w:r w:rsidR="00632BB9">
        <w:rPr>
          <w:sz w:val="20"/>
        </w:rPr>
        <w:t>raf Nawaz Khan is pursuing a PhD</w:t>
      </w:r>
      <w:r w:rsidRPr="00632BB9">
        <w:rPr>
          <w:sz w:val="20"/>
        </w:rPr>
        <w:t xml:space="preserve"> at Indian Institute of Technology</w:t>
      </w:r>
      <w:r w:rsidRPr="00632BB9">
        <w:rPr>
          <w:spacing w:val="60"/>
          <w:sz w:val="20"/>
        </w:rPr>
        <w:t xml:space="preserve"> </w:t>
      </w:r>
      <w:r w:rsidRPr="00632BB9">
        <w:rPr>
          <w:sz w:val="20"/>
        </w:rPr>
        <w:t>(IIT), Delhi.</w:t>
      </w:r>
      <w:r w:rsidRPr="00632BB9">
        <w:rPr>
          <w:spacing w:val="1"/>
          <w:sz w:val="20"/>
        </w:rPr>
        <w:t xml:space="preserve"> </w:t>
      </w:r>
      <w:r w:rsidRPr="00632BB9">
        <w:rPr>
          <w:sz w:val="20"/>
        </w:rPr>
        <w:t>He completed graduati</w:t>
      </w:r>
      <w:r w:rsidR="00632BB9">
        <w:rPr>
          <w:sz w:val="20"/>
        </w:rPr>
        <w:t xml:space="preserve">on in Mechanical Engineering (B. </w:t>
      </w:r>
      <w:r w:rsidRPr="00632BB9">
        <w:rPr>
          <w:sz w:val="20"/>
        </w:rPr>
        <w:t>Tech</w:t>
      </w:r>
      <w:r w:rsidR="00632BB9">
        <w:rPr>
          <w:sz w:val="20"/>
        </w:rPr>
        <w:t>.</w:t>
      </w:r>
      <w:r w:rsidRPr="00632BB9">
        <w:rPr>
          <w:sz w:val="20"/>
        </w:rPr>
        <w:t>) in 2015. He obtained M. Tech</w:t>
      </w:r>
      <w:r w:rsidR="00632BB9">
        <w:rPr>
          <w:sz w:val="20"/>
        </w:rPr>
        <w:t>.</w:t>
      </w:r>
      <w:r w:rsidRPr="00632BB9">
        <w:rPr>
          <w:spacing w:val="1"/>
          <w:sz w:val="20"/>
        </w:rPr>
        <w:t xml:space="preserve"> </w:t>
      </w:r>
      <w:r w:rsidRPr="00632BB9">
        <w:rPr>
          <w:sz w:val="20"/>
        </w:rPr>
        <w:t>Degree</w:t>
      </w:r>
      <w:r w:rsidRPr="00632BB9">
        <w:rPr>
          <w:spacing w:val="1"/>
          <w:sz w:val="20"/>
        </w:rPr>
        <w:t xml:space="preserve"> </w:t>
      </w:r>
      <w:r w:rsidRPr="00632BB9">
        <w:rPr>
          <w:sz w:val="20"/>
        </w:rPr>
        <w:t>in</w:t>
      </w:r>
      <w:r w:rsidRPr="00632BB9">
        <w:rPr>
          <w:spacing w:val="1"/>
          <w:sz w:val="20"/>
        </w:rPr>
        <w:t xml:space="preserve"> </w:t>
      </w:r>
      <w:r w:rsidRPr="00632BB9">
        <w:rPr>
          <w:sz w:val="20"/>
        </w:rPr>
        <w:t>Textile</w:t>
      </w:r>
      <w:r w:rsidRPr="00632BB9">
        <w:rPr>
          <w:spacing w:val="1"/>
          <w:sz w:val="20"/>
        </w:rPr>
        <w:t xml:space="preserve"> </w:t>
      </w:r>
      <w:r w:rsidRPr="00632BB9">
        <w:rPr>
          <w:sz w:val="20"/>
        </w:rPr>
        <w:t>Engineering</w:t>
      </w:r>
      <w:r w:rsidRPr="00632BB9">
        <w:rPr>
          <w:spacing w:val="1"/>
          <w:sz w:val="20"/>
        </w:rPr>
        <w:t xml:space="preserve"> </w:t>
      </w:r>
      <w:r w:rsidRPr="00632BB9">
        <w:rPr>
          <w:sz w:val="20"/>
        </w:rPr>
        <w:t>(2017).</w:t>
      </w:r>
      <w:r w:rsidRPr="00632BB9">
        <w:rPr>
          <w:spacing w:val="1"/>
          <w:sz w:val="20"/>
        </w:rPr>
        <w:t xml:space="preserve"> </w:t>
      </w:r>
      <w:r w:rsidRPr="00632BB9">
        <w:rPr>
          <w:sz w:val="20"/>
        </w:rPr>
        <w:t>His</w:t>
      </w:r>
      <w:r w:rsidRPr="00632BB9">
        <w:rPr>
          <w:spacing w:val="1"/>
          <w:sz w:val="20"/>
        </w:rPr>
        <w:t xml:space="preserve"> </w:t>
      </w:r>
      <w:r w:rsidRPr="00632BB9">
        <w:rPr>
          <w:sz w:val="20"/>
        </w:rPr>
        <w:t>area</w:t>
      </w:r>
      <w:r w:rsidRPr="00632BB9">
        <w:rPr>
          <w:spacing w:val="1"/>
          <w:sz w:val="20"/>
        </w:rPr>
        <w:t xml:space="preserve"> </w:t>
      </w:r>
      <w:r w:rsidRPr="00632BB9">
        <w:rPr>
          <w:sz w:val="20"/>
        </w:rPr>
        <w:t>of</w:t>
      </w:r>
      <w:r w:rsidRPr="00632BB9">
        <w:rPr>
          <w:spacing w:val="1"/>
          <w:sz w:val="20"/>
        </w:rPr>
        <w:t xml:space="preserve"> </w:t>
      </w:r>
      <w:r w:rsidRPr="00632BB9">
        <w:rPr>
          <w:sz w:val="20"/>
        </w:rPr>
        <w:t>research</w:t>
      </w:r>
      <w:r w:rsidRPr="00632BB9">
        <w:rPr>
          <w:spacing w:val="1"/>
          <w:sz w:val="20"/>
        </w:rPr>
        <w:t xml:space="preserve"> </w:t>
      </w:r>
      <w:r w:rsidRPr="00632BB9">
        <w:rPr>
          <w:sz w:val="20"/>
        </w:rPr>
        <w:t>includes</w:t>
      </w:r>
      <w:r w:rsidRPr="00632BB9">
        <w:rPr>
          <w:spacing w:val="1"/>
          <w:sz w:val="20"/>
        </w:rPr>
        <w:t xml:space="preserve"> </w:t>
      </w:r>
      <w:r w:rsidRPr="00632BB9">
        <w:rPr>
          <w:sz w:val="20"/>
        </w:rPr>
        <w:t>Thermoset</w:t>
      </w:r>
      <w:r w:rsidRPr="00632BB9">
        <w:rPr>
          <w:spacing w:val="1"/>
          <w:sz w:val="20"/>
        </w:rPr>
        <w:t xml:space="preserve"> </w:t>
      </w:r>
      <w:r w:rsidRPr="00632BB9">
        <w:rPr>
          <w:sz w:val="20"/>
        </w:rPr>
        <w:t>and</w:t>
      </w:r>
      <w:r w:rsidRPr="00632BB9">
        <w:rPr>
          <w:spacing w:val="1"/>
          <w:sz w:val="20"/>
        </w:rPr>
        <w:t xml:space="preserve"> </w:t>
      </w:r>
      <w:r w:rsidRPr="00632BB9">
        <w:rPr>
          <w:sz w:val="20"/>
        </w:rPr>
        <w:t xml:space="preserve">Thermoplastic based </w:t>
      </w:r>
      <w:r w:rsidR="00632BB9" w:rsidRPr="00632BB9">
        <w:rPr>
          <w:sz w:val="20"/>
        </w:rPr>
        <w:t>fiber</w:t>
      </w:r>
      <w:r w:rsidRPr="00632BB9">
        <w:rPr>
          <w:sz w:val="20"/>
        </w:rPr>
        <w:t xml:space="preserve"> reinforced composite materials, Preparation of different Hybrid</w:t>
      </w:r>
      <w:r w:rsidRPr="00632BB9">
        <w:rPr>
          <w:spacing w:val="1"/>
          <w:sz w:val="20"/>
        </w:rPr>
        <w:t xml:space="preserve"> </w:t>
      </w:r>
      <w:r w:rsidRPr="00632BB9">
        <w:rPr>
          <w:sz w:val="20"/>
        </w:rPr>
        <w:t>yarn</w:t>
      </w:r>
      <w:r w:rsidRPr="00632BB9">
        <w:rPr>
          <w:spacing w:val="1"/>
          <w:sz w:val="20"/>
        </w:rPr>
        <w:t xml:space="preserve"> </w:t>
      </w:r>
      <w:proofErr w:type="spellStart"/>
      <w:r w:rsidRPr="00632BB9">
        <w:rPr>
          <w:sz w:val="20"/>
        </w:rPr>
        <w:t>towpreg</w:t>
      </w:r>
      <w:proofErr w:type="spellEnd"/>
      <w:r w:rsidRPr="00632BB9">
        <w:rPr>
          <w:sz w:val="20"/>
        </w:rPr>
        <w:t>,</w:t>
      </w:r>
      <w:r w:rsidRPr="00632BB9">
        <w:rPr>
          <w:spacing w:val="1"/>
          <w:sz w:val="20"/>
        </w:rPr>
        <w:t xml:space="preserve"> </w:t>
      </w:r>
      <w:r w:rsidRPr="00632BB9">
        <w:rPr>
          <w:sz w:val="20"/>
        </w:rPr>
        <w:t>Natural</w:t>
      </w:r>
      <w:r w:rsidRPr="00632BB9">
        <w:rPr>
          <w:spacing w:val="1"/>
          <w:sz w:val="20"/>
        </w:rPr>
        <w:t xml:space="preserve"> </w:t>
      </w:r>
      <w:r w:rsidR="00632BB9" w:rsidRPr="00632BB9">
        <w:rPr>
          <w:sz w:val="20"/>
        </w:rPr>
        <w:t>fiber</w:t>
      </w:r>
      <w:r w:rsidRPr="00632BB9">
        <w:rPr>
          <w:spacing w:val="1"/>
          <w:sz w:val="20"/>
        </w:rPr>
        <w:t xml:space="preserve"> </w:t>
      </w:r>
      <w:r w:rsidRPr="00632BB9">
        <w:rPr>
          <w:sz w:val="20"/>
        </w:rPr>
        <w:t>based</w:t>
      </w:r>
      <w:r w:rsidRPr="00632BB9">
        <w:rPr>
          <w:spacing w:val="1"/>
          <w:sz w:val="20"/>
        </w:rPr>
        <w:t xml:space="preserve"> </w:t>
      </w:r>
      <w:r w:rsidRPr="00632BB9">
        <w:rPr>
          <w:sz w:val="20"/>
        </w:rPr>
        <w:t>composite</w:t>
      </w:r>
      <w:r w:rsidRPr="00632BB9">
        <w:rPr>
          <w:spacing w:val="1"/>
          <w:sz w:val="20"/>
        </w:rPr>
        <w:t xml:space="preserve"> </w:t>
      </w:r>
      <w:r w:rsidRPr="00632BB9">
        <w:rPr>
          <w:sz w:val="20"/>
        </w:rPr>
        <w:t>materials,</w:t>
      </w:r>
      <w:r w:rsidRPr="00632BB9">
        <w:rPr>
          <w:spacing w:val="1"/>
          <w:sz w:val="20"/>
        </w:rPr>
        <w:t xml:space="preserve"> </w:t>
      </w:r>
      <w:r w:rsidRPr="00632BB9">
        <w:rPr>
          <w:sz w:val="20"/>
        </w:rPr>
        <w:t>Different</w:t>
      </w:r>
      <w:r w:rsidRPr="00632BB9">
        <w:rPr>
          <w:spacing w:val="1"/>
          <w:sz w:val="20"/>
        </w:rPr>
        <w:t xml:space="preserve"> </w:t>
      </w:r>
      <w:r w:rsidRPr="00632BB9">
        <w:rPr>
          <w:sz w:val="20"/>
        </w:rPr>
        <w:t>weaving</w:t>
      </w:r>
      <w:r w:rsidRPr="00632BB9">
        <w:rPr>
          <w:spacing w:val="1"/>
          <w:sz w:val="20"/>
        </w:rPr>
        <w:t xml:space="preserve"> </w:t>
      </w:r>
      <w:r w:rsidRPr="00632BB9">
        <w:rPr>
          <w:sz w:val="20"/>
        </w:rPr>
        <w:t>architecture</w:t>
      </w:r>
      <w:r w:rsidRPr="00632BB9">
        <w:rPr>
          <w:spacing w:val="1"/>
          <w:sz w:val="20"/>
        </w:rPr>
        <w:t xml:space="preserve"> </w:t>
      </w:r>
      <w:r w:rsidRPr="00632BB9">
        <w:rPr>
          <w:sz w:val="20"/>
        </w:rPr>
        <w:t xml:space="preserve">preforms, </w:t>
      </w:r>
      <w:proofErr w:type="spellStart"/>
      <w:r w:rsidRPr="00632BB9">
        <w:rPr>
          <w:sz w:val="20"/>
        </w:rPr>
        <w:t>Modelling</w:t>
      </w:r>
      <w:proofErr w:type="spellEnd"/>
      <w:r w:rsidRPr="00632BB9">
        <w:rPr>
          <w:sz w:val="20"/>
        </w:rPr>
        <w:t xml:space="preserve"> and Simulation for Mechanical performance prediction, De</w:t>
      </w:r>
      <w:r w:rsidRPr="00632BB9">
        <w:rPr>
          <w:sz w:val="20"/>
        </w:rPr>
        <w:t>velopments</w:t>
      </w:r>
      <w:r w:rsidRPr="00632BB9">
        <w:rPr>
          <w:spacing w:val="1"/>
          <w:sz w:val="20"/>
        </w:rPr>
        <w:t xml:space="preserve"> </w:t>
      </w:r>
      <w:r w:rsidRPr="00632BB9">
        <w:rPr>
          <w:sz w:val="20"/>
        </w:rPr>
        <w:t xml:space="preserve">of </w:t>
      </w:r>
      <w:proofErr w:type="spellStart"/>
      <w:r w:rsidRPr="00632BB9">
        <w:rPr>
          <w:sz w:val="20"/>
        </w:rPr>
        <w:t>towpreg</w:t>
      </w:r>
      <w:proofErr w:type="spellEnd"/>
      <w:r w:rsidRPr="00632BB9">
        <w:rPr>
          <w:sz w:val="20"/>
        </w:rPr>
        <w:t xml:space="preserve"> machines, etc. As of now, he published four research papers in reputed journals</w:t>
      </w:r>
      <w:r w:rsidRPr="00632BB9">
        <w:rPr>
          <w:spacing w:val="1"/>
          <w:sz w:val="20"/>
        </w:rPr>
        <w:t xml:space="preserve"> </w:t>
      </w:r>
      <w:r w:rsidRPr="00632BB9">
        <w:rPr>
          <w:sz w:val="20"/>
        </w:rPr>
        <w:t>and several others are under communications. He attended various international conferences</w:t>
      </w:r>
      <w:r w:rsidRPr="00632BB9">
        <w:rPr>
          <w:spacing w:val="1"/>
          <w:sz w:val="20"/>
        </w:rPr>
        <w:t xml:space="preserve"> </w:t>
      </w:r>
      <w:r w:rsidRPr="00632BB9">
        <w:rPr>
          <w:sz w:val="20"/>
        </w:rPr>
        <w:t>in past. Recently, he filed a patent for the development of the</w:t>
      </w:r>
      <w:r w:rsidRPr="00632BB9">
        <w:rPr>
          <w:sz w:val="20"/>
        </w:rPr>
        <w:t xml:space="preserve"> system for powder coating. He</w:t>
      </w:r>
      <w:r w:rsidRPr="00632BB9">
        <w:rPr>
          <w:spacing w:val="1"/>
          <w:sz w:val="20"/>
        </w:rPr>
        <w:t xml:space="preserve"> </w:t>
      </w:r>
      <w:r w:rsidRPr="00632BB9">
        <w:rPr>
          <w:sz w:val="20"/>
        </w:rPr>
        <w:t>is</w:t>
      </w:r>
      <w:r w:rsidRPr="00632BB9">
        <w:rPr>
          <w:spacing w:val="1"/>
          <w:sz w:val="20"/>
        </w:rPr>
        <w:t xml:space="preserve"> </w:t>
      </w:r>
      <w:r w:rsidRPr="00632BB9">
        <w:rPr>
          <w:sz w:val="20"/>
        </w:rPr>
        <w:t>awarded</w:t>
      </w:r>
      <w:r w:rsidRPr="00632BB9">
        <w:rPr>
          <w:spacing w:val="1"/>
          <w:sz w:val="20"/>
        </w:rPr>
        <w:t xml:space="preserve"> </w:t>
      </w:r>
      <w:r w:rsidRPr="00632BB9">
        <w:rPr>
          <w:sz w:val="20"/>
        </w:rPr>
        <w:t>Research</w:t>
      </w:r>
      <w:r w:rsidRPr="00632BB9">
        <w:rPr>
          <w:spacing w:val="1"/>
          <w:sz w:val="20"/>
        </w:rPr>
        <w:t xml:space="preserve"> </w:t>
      </w:r>
      <w:r w:rsidRPr="00632BB9">
        <w:rPr>
          <w:sz w:val="20"/>
        </w:rPr>
        <w:t>Travel</w:t>
      </w:r>
      <w:r w:rsidRPr="00632BB9">
        <w:rPr>
          <w:spacing w:val="1"/>
          <w:sz w:val="20"/>
        </w:rPr>
        <w:t xml:space="preserve"> </w:t>
      </w:r>
      <w:r w:rsidRPr="00632BB9">
        <w:rPr>
          <w:sz w:val="20"/>
        </w:rPr>
        <w:t>Excellency</w:t>
      </w:r>
      <w:r w:rsidRPr="00632BB9">
        <w:rPr>
          <w:spacing w:val="1"/>
          <w:sz w:val="20"/>
        </w:rPr>
        <w:t xml:space="preserve"> </w:t>
      </w:r>
      <w:r w:rsidRPr="00632BB9">
        <w:rPr>
          <w:sz w:val="20"/>
        </w:rPr>
        <w:t>Award</w:t>
      </w:r>
      <w:r w:rsidRPr="00632BB9">
        <w:rPr>
          <w:spacing w:val="1"/>
          <w:sz w:val="20"/>
        </w:rPr>
        <w:t xml:space="preserve"> </w:t>
      </w:r>
      <w:r w:rsidRPr="00632BB9">
        <w:rPr>
          <w:sz w:val="20"/>
        </w:rPr>
        <w:t>(2022)</w:t>
      </w:r>
      <w:r w:rsidRPr="00632BB9">
        <w:rPr>
          <w:spacing w:val="1"/>
          <w:sz w:val="20"/>
        </w:rPr>
        <w:t xml:space="preserve"> </w:t>
      </w:r>
      <w:r w:rsidRPr="00632BB9">
        <w:rPr>
          <w:sz w:val="20"/>
        </w:rPr>
        <w:t>from</w:t>
      </w:r>
      <w:r w:rsidRPr="00632BB9">
        <w:rPr>
          <w:spacing w:val="1"/>
          <w:sz w:val="20"/>
        </w:rPr>
        <w:t xml:space="preserve"> </w:t>
      </w:r>
      <w:r w:rsidRPr="00632BB9">
        <w:rPr>
          <w:sz w:val="20"/>
        </w:rPr>
        <w:t>IIT</w:t>
      </w:r>
      <w:r w:rsidRPr="00632BB9">
        <w:rPr>
          <w:spacing w:val="1"/>
          <w:sz w:val="20"/>
        </w:rPr>
        <w:t xml:space="preserve"> </w:t>
      </w:r>
      <w:r w:rsidRPr="00632BB9">
        <w:rPr>
          <w:sz w:val="20"/>
        </w:rPr>
        <w:t>Delhi</w:t>
      </w:r>
      <w:r w:rsidRPr="00632BB9">
        <w:rPr>
          <w:spacing w:val="1"/>
          <w:sz w:val="20"/>
        </w:rPr>
        <w:t xml:space="preserve"> </w:t>
      </w:r>
      <w:r w:rsidRPr="00632BB9">
        <w:rPr>
          <w:sz w:val="20"/>
        </w:rPr>
        <w:t>for</w:t>
      </w:r>
      <w:r w:rsidRPr="00632BB9">
        <w:rPr>
          <w:spacing w:val="60"/>
          <w:sz w:val="20"/>
        </w:rPr>
        <w:t xml:space="preserve"> </w:t>
      </w:r>
      <w:r w:rsidRPr="00632BB9">
        <w:rPr>
          <w:sz w:val="20"/>
        </w:rPr>
        <w:t>outstanding</w:t>
      </w:r>
      <w:r w:rsidRPr="00632BB9">
        <w:rPr>
          <w:spacing w:val="1"/>
          <w:sz w:val="20"/>
        </w:rPr>
        <w:t xml:space="preserve"> </w:t>
      </w:r>
      <w:r w:rsidRPr="00632BB9">
        <w:rPr>
          <w:sz w:val="20"/>
        </w:rPr>
        <w:t>research</w:t>
      </w:r>
      <w:r w:rsidRPr="00632BB9">
        <w:rPr>
          <w:spacing w:val="1"/>
          <w:sz w:val="20"/>
        </w:rPr>
        <w:t xml:space="preserve"> </w:t>
      </w:r>
      <w:r w:rsidRPr="00632BB9">
        <w:rPr>
          <w:sz w:val="20"/>
        </w:rPr>
        <w:t>and</w:t>
      </w:r>
      <w:r w:rsidRPr="00632BB9">
        <w:rPr>
          <w:spacing w:val="1"/>
          <w:sz w:val="20"/>
        </w:rPr>
        <w:t xml:space="preserve"> </w:t>
      </w:r>
      <w:r w:rsidR="00632BB9" w:rsidRPr="00632BB9">
        <w:rPr>
          <w:sz w:val="20"/>
        </w:rPr>
        <w:t>best</w:t>
      </w:r>
      <w:r w:rsidRPr="00632BB9">
        <w:rPr>
          <w:spacing w:val="1"/>
          <w:sz w:val="20"/>
        </w:rPr>
        <w:t xml:space="preserve"> </w:t>
      </w:r>
      <w:r w:rsidRPr="00632BB9">
        <w:rPr>
          <w:sz w:val="20"/>
        </w:rPr>
        <w:t>paper</w:t>
      </w:r>
      <w:r w:rsidRPr="00632BB9">
        <w:rPr>
          <w:spacing w:val="1"/>
          <w:sz w:val="20"/>
        </w:rPr>
        <w:t xml:space="preserve"> </w:t>
      </w:r>
      <w:r w:rsidRPr="00632BB9">
        <w:rPr>
          <w:sz w:val="20"/>
        </w:rPr>
        <w:t>presentation</w:t>
      </w:r>
      <w:r w:rsidRPr="00632BB9">
        <w:rPr>
          <w:spacing w:val="1"/>
          <w:sz w:val="20"/>
        </w:rPr>
        <w:t xml:space="preserve"> </w:t>
      </w:r>
      <w:r w:rsidRPr="00632BB9">
        <w:rPr>
          <w:sz w:val="20"/>
        </w:rPr>
        <w:t>at</w:t>
      </w:r>
      <w:r w:rsidRPr="00632BB9">
        <w:rPr>
          <w:spacing w:val="1"/>
          <w:sz w:val="20"/>
        </w:rPr>
        <w:t xml:space="preserve"> </w:t>
      </w:r>
      <w:r w:rsidRPr="00632BB9">
        <w:rPr>
          <w:sz w:val="20"/>
        </w:rPr>
        <w:t>the</w:t>
      </w:r>
      <w:r w:rsidRPr="00632BB9">
        <w:rPr>
          <w:spacing w:val="1"/>
          <w:sz w:val="20"/>
        </w:rPr>
        <w:t xml:space="preserve"> </w:t>
      </w:r>
      <w:r w:rsidRPr="00632BB9">
        <w:rPr>
          <w:sz w:val="20"/>
        </w:rPr>
        <w:t>conference</w:t>
      </w:r>
      <w:r w:rsidRPr="00632BB9">
        <w:rPr>
          <w:spacing w:val="1"/>
          <w:sz w:val="20"/>
        </w:rPr>
        <w:t xml:space="preserve"> </w:t>
      </w:r>
      <w:r w:rsidRPr="00632BB9">
        <w:rPr>
          <w:sz w:val="20"/>
        </w:rPr>
        <w:t>(ICETT,</w:t>
      </w:r>
      <w:r w:rsidRPr="00632BB9">
        <w:rPr>
          <w:spacing w:val="1"/>
          <w:sz w:val="20"/>
        </w:rPr>
        <w:t xml:space="preserve"> </w:t>
      </w:r>
      <w:r w:rsidR="00632BB9">
        <w:rPr>
          <w:sz w:val="20"/>
        </w:rPr>
        <w:t>2019) also</w:t>
      </w:r>
      <w:r w:rsidR="00632BB9">
        <w:rPr>
          <w:spacing w:val="1"/>
          <w:sz w:val="20"/>
        </w:rPr>
        <w:t xml:space="preserve"> </w:t>
      </w:r>
      <w:r w:rsidRPr="00632BB9">
        <w:rPr>
          <w:sz w:val="20"/>
        </w:rPr>
        <w:t>the</w:t>
      </w:r>
      <w:r w:rsidRPr="00632BB9">
        <w:rPr>
          <w:spacing w:val="1"/>
          <w:sz w:val="20"/>
        </w:rPr>
        <w:t xml:space="preserve"> </w:t>
      </w:r>
      <w:r w:rsidRPr="00632BB9">
        <w:rPr>
          <w:sz w:val="20"/>
        </w:rPr>
        <w:t>merit</w:t>
      </w:r>
      <w:r w:rsidRPr="00632BB9">
        <w:rPr>
          <w:spacing w:val="-57"/>
          <w:sz w:val="20"/>
        </w:rPr>
        <w:t xml:space="preserve"> </w:t>
      </w:r>
      <w:r w:rsidRPr="00632BB9">
        <w:rPr>
          <w:sz w:val="20"/>
        </w:rPr>
        <w:t>scholarship</w:t>
      </w:r>
      <w:r w:rsidRPr="00632BB9">
        <w:rPr>
          <w:spacing w:val="-1"/>
          <w:sz w:val="20"/>
        </w:rPr>
        <w:t xml:space="preserve"> </w:t>
      </w:r>
      <w:r w:rsidRPr="00632BB9">
        <w:rPr>
          <w:sz w:val="20"/>
        </w:rPr>
        <w:t>during the entire</w:t>
      </w:r>
      <w:r w:rsidRPr="00632BB9">
        <w:rPr>
          <w:spacing w:val="-2"/>
          <w:sz w:val="20"/>
        </w:rPr>
        <w:t xml:space="preserve"> </w:t>
      </w:r>
      <w:r w:rsidRPr="00632BB9">
        <w:rPr>
          <w:sz w:val="20"/>
        </w:rPr>
        <w:t>graduation year (2011-2015).</w:t>
      </w:r>
    </w:p>
    <w:p w:rsidR="000D548E" w:rsidRPr="00632BB9" w:rsidRDefault="000D548E">
      <w:pPr>
        <w:pStyle w:val="BodyText"/>
        <w:spacing w:before="4"/>
        <w:rPr>
          <w:b/>
        </w:rPr>
      </w:pPr>
    </w:p>
    <w:p w:rsidR="000D548E" w:rsidRPr="00632BB9" w:rsidRDefault="000D548E" w:rsidP="00632BB9">
      <w:pPr>
        <w:pStyle w:val="ListParagraph"/>
        <w:tabs>
          <w:tab w:val="left" w:pos="461"/>
        </w:tabs>
        <w:ind w:firstLine="0"/>
        <w:jc w:val="left"/>
        <w:rPr>
          <w:rFonts w:ascii="Times New Roman" w:hAnsi="Times New Roman" w:cs="Times New Roman"/>
          <w:sz w:val="20"/>
        </w:rPr>
      </w:pPr>
    </w:p>
    <w:sectPr w:rsidR="000D548E" w:rsidRPr="00632BB9">
      <w:pgSz w:w="11910" w:h="16840"/>
      <w:pgMar w:top="1360" w:right="1320" w:bottom="280" w:left="134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5-31T10:40:00Z" w:initials="SS">
    <w:p w:rsidR="002B5D1E" w:rsidRDefault="002B5D1E">
      <w:pPr>
        <w:pStyle w:val="CommentText"/>
      </w:pPr>
      <w:r>
        <w:rPr>
          <w:rStyle w:val="CommentReference"/>
        </w:rPr>
        <w:annotationRef/>
      </w:r>
      <w:r>
        <w:t>Describe the figure and cite in the abstract content.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1357E"/>
    <w:multiLevelType w:val="hybridMultilevel"/>
    <w:tmpl w:val="B4D6111A"/>
    <w:lvl w:ilvl="0" w:tplc="69182DC4">
      <w:start w:val="1"/>
      <w:numFmt w:val="decimal"/>
      <w:lvlText w:val="%1."/>
      <w:lvlJc w:val="left"/>
      <w:pPr>
        <w:ind w:left="460" w:hanging="360"/>
        <w:jc w:val="left"/>
      </w:pPr>
      <w:rPr>
        <w:rFonts w:hint="default"/>
        <w:b/>
        <w:bCs/>
        <w:w w:val="100"/>
        <w:lang w:val="en-US" w:eastAsia="en-US" w:bidi="ar-SA"/>
      </w:rPr>
    </w:lvl>
    <w:lvl w:ilvl="1" w:tplc="3640948E">
      <w:numFmt w:val="bullet"/>
      <w:lvlText w:val="•"/>
      <w:lvlJc w:val="left"/>
      <w:pPr>
        <w:ind w:left="1338" w:hanging="360"/>
      </w:pPr>
      <w:rPr>
        <w:rFonts w:hint="default"/>
        <w:lang w:val="en-US" w:eastAsia="en-US" w:bidi="ar-SA"/>
      </w:rPr>
    </w:lvl>
    <w:lvl w:ilvl="2" w:tplc="846E030C">
      <w:numFmt w:val="bullet"/>
      <w:lvlText w:val="•"/>
      <w:lvlJc w:val="left"/>
      <w:pPr>
        <w:ind w:left="2217" w:hanging="360"/>
      </w:pPr>
      <w:rPr>
        <w:rFonts w:hint="default"/>
        <w:lang w:val="en-US" w:eastAsia="en-US" w:bidi="ar-SA"/>
      </w:rPr>
    </w:lvl>
    <w:lvl w:ilvl="3" w:tplc="63BA5166">
      <w:numFmt w:val="bullet"/>
      <w:lvlText w:val="•"/>
      <w:lvlJc w:val="left"/>
      <w:pPr>
        <w:ind w:left="3095" w:hanging="360"/>
      </w:pPr>
      <w:rPr>
        <w:rFonts w:hint="default"/>
        <w:lang w:val="en-US" w:eastAsia="en-US" w:bidi="ar-SA"/>
      </w:rPr>
    </w:lvl>
    <w:lvl w:ilvl="4" w:tplc="42DEA4CC">
      <w:numFmt w:val="bullet"/>
      <w:lvlText w:val="•"/>
      <w:lvlJc w:val="left"/>
      <w:pPr>
        <w:ind w:left="3974" w:hanging="360"/>
      </w:pPr>
      <w:rPr>
        <w:rFonts w:hint="default"/>
        <w:lang w:val="en-US" w:eastAsia="en-US" w:bidi="ar-SA"/>
      </w:rPr>
    </w:lvl>
    <w:lvl w:ilvl="5" w:tplc="B43CEA48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ar-SA"/>
      </w:rPr>
    </w:lvl>
    <w:lvl w:ilvl="6" w:tplc="816CA2BC">
      <w:numFmt w:val="bullet"/>
      <w:lvlText w:val="•"/>
      <w:lvlJc w:val="left"/>
      <w:pPr>
        <w:ind w:left="5731" w:hanging="360"/>
      </w:pPr>
      <w:rPr>
        <w:rFonts w:hint="default"/>
        <w:lang w:val="en-US" w:eastAsia="en-US" w:bidi="ar-SA"/>
      </w:rPr>
    </w:lvl>
    <w:lvl w:ilvl="7" w:tplc="6FB4DAE6">
      <w:numFmt w:val="bullet"/>
      <w:lvlText w:val="•"/>
      <w:lvlJc w:val="left"/>
      <w:pPr>
        <w:ind w:left="6610" w:hanging="360"/>
      </w:pPr>
      <w:rPr>
        <w:rFonts w:hint="default"/>
        <w:lang w:val="en-US" w:eastAsia="en-US" w:bidi="ar-SA"/>
      </w:rPr>
    </w:lvl>
    <w:lvl w:ilvl="8" w:tplc="4A20FEF0">
      <w:numFmt w:val="bullet"/>
      <w:lvlText w:val="•"/>
      <w:lvlJc w:val="left"/>
      <w:pPr>
        <w:ind w:left="7489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D548E"/>
    <w:rsid w:val="000D548E"/>
    <w:rsid w:val="002B5D1E"/>
    <w:rsid w:val="0063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60"/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60" w:right="120" w:hanging="360"/>
      <w:jc w:val="both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32B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BB9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B5D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5D1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5D1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5D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5D1E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60"/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60" w:right="120" w:hanging="360"/>
      <w:jc w:val="both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32B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BB9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B5D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5D1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5D1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5D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5D1E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comments" Target="commen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516</Words>
  <Characters>2943</Characters>
  <Application>Microsoft Office Word</Application>
  <DocSecurity>0</DocSecurity>
  <Lines>24</Lines>
  <Paragraphs>6</Paragraphs>
  <ScaleCrop>false</ScaleCrop>
  <Company/>
  <LinksUpToDate>false</LinksUpToDate>
  <CharactersWithSpaces>3453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EN2018</dc:creator>
  <cp:lastModifiedBy>Swetha Sandala</cp:lastModifiedBy>
  <cp:revision>3</cp:revision>
  <dcterms:created xsi:type="dcterms:W3CDTF">2022-05-30T04:47:00Z</dcterms:created>
  <dcterms:modified xsi:type="dcterms:W3CDTF">2022-05-31T05:10:00Z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2022-05-30T00:00:00Z</vt:filetime>
  </property>
</Properties>
</file>