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163BA" w14:textId="197B1EBF" w:rsidR="006A168C" w:rsidRPr="00B460AC" w:rsidRDefault="00FF1680" w:rsidP="00B460AC">
      <w:pPr>
        <w:autoSpaceDE w:val="0"/>
        <w:autoSpaceDN w:val="0"/>
        <w:adjustRightInd w:val="0"/>
        <w:spacing w:after="100" w:afterAutospacing="1" w:line="240" w:lineRule="auto"/>
        <w:rPr>
          <w:rStyle w:val="ej-keyword"/>
          <w:rFonts w:ascii="Times New Roman" w:hAnsi="Times New Roman" w:cs="Times New Roman"/>
          <w:b/>
          <w:sz w:val="32"/>
          <w:szCs w:val="24"/>
          <w:lang w:val="en-US"/>
        </w:rPr>
      </w:pPr>
      <w:r w:rsidRPr="00B460AC">
        <w:rPr>
          <w:rFonts w:ascii="Times New Roman" w:hAnsi="Times New Roman" w:cs="Times New Roman"/>
          <w:b/>
          <w:sz w:val="32"/>
          <w:szCs w:val="24"/>
          <w:lang w:val="en-US"/>
        </w:rPr>
        <w:t xml:space="preserve">Fabrication of food grade stabilized </w:t>
      </w:r>
      <w:proofErr w:type="spellStart"/>
      <w:r w:rsidRPr="00B460AC">
        <w:rPr>
          <w:rFonts w:ascii="Times New Roman" w:hAnsi="Times New Roman" w:cs="Times New Roman"/>
          <w:b/>
          <w:sz w:val="32"/>
          <w:szCs w:val="24"/>
          <w:lang w:val="en-US"/>
        </w:rPr>
        <w:t>nano</w:t>
      </w:r>
      <w:proofErr w:type="spellEnd"/>
      <w:r w:rsidR="00B460AC">
        <w:rPr>
          <w:rFonts w:ascii="Times New Roman" w:hAnsi="Times New Roman" w:cs="Times New Roman"/>
          <w:b/>
          <w:sz w:val="32"/>
          <w:szCs w:val="24"/>
          <w:lang w:val="en-US"/>
        </w:rPr>
        <w:t xml:space="preserve"> </w:t>
      </w:r>
      <w:r w:rsidRPr="00B460AC">
        <w:rPr>
          <w:rFonts w:ascii="Times New Roman" w:hAnsi="Times New Roman" w:cs="Times New Roman"/>
          <w:b/>
          <w:sz w:val="32"/>
          <w:szCs w:val="24"/>
          <w:lang w:val="en-US"/>
        </w:rPr>
        <w:t xml:space="preserve">emulsion: Strategy to enhance lipid digestibility and </w:t>
      </w:r>
      <w:proofErr w:type="spellStart"/>
      <w:r w:rsidRPr="00B460AC">
        <w:rPr>
          <w:rFonts w:ascii="Times New Roman" w:hAnsi="Times New Roman" w:cs="Times New Roman"/>
          <w:b/>
          <w:sz w:val="32"/>
          <w:szCs w:val="24"/>
          <w:lang w:val="en-US"/>
        </w:rPr>
        <w:t>bioaccessibility</w:t>
      </w:r>
      <w:proofErr w:type="spellEnd"/>
    </w:p>
    <w:p w14:paraId="75FB99EE" w14:textId="5A470801" w:rsidR="006A168C" w:rsidRPr="00FF1680" w:rsidRDefault="006A168C" w:rsidP="00B460AC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Amrita Chakraborty</w:t>
      </w:r>
      <w:r w:rsidR="00B460AC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*</w:t>
      </w:r>
      <w:r w:rsidRPr="00FF168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Niloy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Chatterjee</w:t>
      </w:r>
      <w:r w:rsidR="00B460A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Sayani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Mukherjee</w:t>
      </w:r>
      <w:r w:rsidR="00826A7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proofErr w:type="gramStart"/>
      <w:r w:rsidR="00826A7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,3</w:t>
      </w:r>
      <w:proofErr w:type="gram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Anadi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Roy Choudhury</w:t>
      </w:r>
      <w:r w:rsidR="00B460A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Supratim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Ghosh</w:t>
      </w:r>
      <w:r w:rsidR="00826A7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Sanjit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Dey</w:t>
      </w:r>
      <w:r w:rsidR="00B460A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proofErr w:type="spellStart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>Pubali</w:t>
      </w:r>
      <w:proofErr w:type="spellEnd"/>
      <w:r w:rsidRPr="00FF16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Dhar</w:t>
      </w:r>
      <w:r w:rsidRPr="00FF168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504D249D" w14:textId="45BA4DB4" w:rsidR="006A168C" w:rsidRPr="00826A74" w:rsidRDefault="006A168C" w:rsidP="00826A74">
      <w:pPr>
        <w:pStyle w:val="NoSpacing"/>
        <w:rPr>
          <w:rFonts w:ascii="Times New Roman" w:hAnsi="Times New Roman" w:cs="Times New Roman"/>
          <w:szCs w:val="24"/>
        </w:rPr>
      </w:pPr>
      <w:r w:rsidRPr="00826A74">
        <w:rPr>
          <w:rFonts w:ascii="Times New Roman" w:hAnsi="Times New Roman" w:cs="Times New Roman"/>
          <w:szCs w:val="24"/>
          <w:vertAlign w:val="superscript"/>
        </w:rPr>
        <w:t>1</w:t>
      </w:r>
      <w:r w:rsidRPr="00826A74">
        <w:rPr>
          <w:rFonts w:ascii="Times New Roman" w:hAnsi="Times New Roman" w:cs="Times New Roman"/>
          <w:szCs w:val="24"/>
        </w:rPr>
        <w:t>University of Calcutta, India</w:t>
      </w:r>
    </w:p>
    <w:p w14:paraId="687A0480" w14:textId="297A8D8B" w:rsidR="006A168C" w:rsidRPr="00826A74" w:rsidRDefault="00826A74" w:rsidP="00826A74">
      <w:pPr>
        <w:pStyle w:val="NoSpacing"/>
        <w:rPr>
          <w:rFonts w:ascii="Times New Roman" w:hAnsi="Times New Roman" w:cs="Times New Roman"/>
          <w:szCs w:val="24"/>
        </w:rPr>
      </w:pPr>
      <w:r w:rsidRPr="00826A74">
        <w:rPr>
          <w:rFonts w:ascii="Times New Roman" w:hAnsi="Times New Roman" w:cs="Times New Roman"/>
          <w:szCs w:val="24"/>
          <w:vertAlign w:val="superscript"/>
        </w:rPr>
        <w:t>2</w:t>
      </w:r>
      <w:r w:rsidR="006A168C" w:rsidRPr="00826A74">
        <w:rPr>
          <w:rFonts w:ascii="Times New Roman" w:hAnsi="Times New Roman" w:cs="Times New Roman"/>
          <w:szCs w:val="24"/>
        </w:rPr>
        <w:t>The State University of New Jersey, N</w:t>
      </w:r>
      <w:r w:rsidR="00B460AC" w:rsidRPr="00826A74">
        <w:rPr>
          <w:rFonts w:ascii="Times New Roman" w:hAnsi="Times New Roman" w:cs="Times New Roman"/>
          <w:szCs w:val="24"/>
        </w:rPr>
        <w:t xml:space="preserve">ew </w:t>
      </w:r>
      <w:r w:rsidR="006A168C" w:rsidRPr="00826A74">
        <w:rPr>
          <w:rFonts w:ascii="Times New Roman" w:hAnsi="Times New Roman" w:cs="Times New Roman"/>
          <w:szCs w:val="24"/>
        </w:rPr>
        <w:t>J</w:t>
      </w:r>
      <w:r w:rsidR="00B460AC" w:rsidRPr="00826A74">
        <w:rPr>
          <w:rFonts w:ascii="Times New Roman" w:hAnsi="Times New Roman" w:cs="Times New Roman"/>
          <w:szCs w:val="24"/>
        </w:rPr>
        <w:t>ersey</w:t>
      </w:r>
      <w:r w:rsidR="006A168C" w:rsidRPr="00826A74">
        <w:rPr>
          <w:rFonts w:ascii="Times New Roman" w:hAnsi="Times New Roman" w:cs="Times New Roman"/>
          <w:szCs w:val="24"/>
        </w:rPr>
        <w:t xml:space="preserve"> </w:t>
      </w:r>
    </w:p>
    <w:p w14:paraId="2C0B9AB0" w14:textId="33B828B6" w:rsidR="006A168C" w:rsidRPr="00826A74" w:rsidRDefault="00826A74" w:rsidP="00826A74">
      <w:pPr>
        <w:pStyle w:val="NoSpacing"/>
        <w:rPr>
          <w:rFonts w:ascii="Times New Roman" w:hAnsi="Times New Roman" w:cs="Times New Roman"/>
          <w:szCs w:val="24"/>
        </w:rPr>
      </w:pPr>
      <w:r w:rsidRPr="00826A74">
        <w:rPr>
          <w:rFonts w:ascii="Times New Roman" w:hAnsi="Times New Roman" w:cs="Times New Roman"/>
          <w:szCs w:val="24"/>
          <w:vertAlign w:val="superscript"/>
        </w:rPr>
        <w:t>3</w:t>
      </w:r>
      <w:r w:rsidR="006A168C" w:rsidRPr="00826A74">
        <w:rPr>
          <w:rFonts w:ascii="Times New Roman" w:hAnsi="Times New Roman" w:cs="Times New Roman"/>
          <w:szCs w:val="24"/>
        </w:rPr>
        <w:t xml:space="preserve">Haukeland University Hospital, </w:t>
      </w:r>
      <w:r w:rsidR="00B460AC" w:rsidRPr="00826A74">
        <w:rPr>
          <w:rFonts w:ascii="Times New Roman" w:hAnsi="Times New Roman" w:cs="Times New Roman"/>
          <w:szCs w:val="24"/>
        </w:rPr>
        <w:t>Norway</w:t>
      </w:r>
    </w:p>
    <w:p w14:paraId="52F3EDE6" w14:textId="526DA27E" w:rsidR="006A168C" w:rsidRPr="00826A74" w:rsidRDefault="00826A74" w:rsidP="00826A74">
      <w:pPr>
        <w:pStyle w:val="NoSpacing"/>
        <w:spacing w:after="100" w:afterAutospacing="1"/>
        <w:rPr>
          <w:rFonts w:ascii="Times New Roman" w:hAnsi="Times New Roman" w:cs="Times New Roman"/>
          <w:szCs w:val="24"/>
        </w:rPr>
      </w:pPr>
      <w:r w:rsidRPr="00826A74">
        <w:rPr>
          <w:rFonts w:ascii="Times New Roman" w:hAnsi="Times New Roman" w:cs="Times New Roman"/>
          <w:szCs w:val="24"/>
          <w:vertAlign w:val="superscript"/>
        </w:rPr>
        <w:t>4</w:t>
      </w:r>
      <w:r w:rsidRPr="00826A74">
        <w:rPr>
          <w:rFonts w:ascii="Times New Roman" w:hAnsi="Times New Roman" w:cs="Times New Roman"/>
          <w:szCs w:val="24"/>
        </w:rPr>
        <w:t xml:space="preserve">University of Saskatchewan, </w:t>
      </w:r>
      <w:r w:rsidR="006A168C" w:rsidRPr="00826A74">
        <w:rPr>
          <w:rFonts w:ascii="Times New Roman" w:hAnsi="Times New Roman" w:cs="Times New Roman"/>
          <w:szCs w:val="24"/>
        </w:rPr>
        <w:t>Canada</w:t>
      </w:r>
    </w:p>
    <w:p w14:paraId="05C32678" w14:textId="77777777" w:rsidR="00826A74" w:rsidRDefault="006A168C" w:rsidP="00826A74">
      <w:pPr>
        <w:shd w:val="clear" w:color="auto" w:fill="FFFFFF" w:themeFill="background1"/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1680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09E34B91" w14:textId="43A1D83C" w:rsidR="006A168C" w:rsidRPr="00826A74" w:rsidRDefault="006A168C" w:rsidP="00826A74">
      <w:pPr>
        <w:pStyle w:val="NoSpacing"/>
        <w:spacing w:after="2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26A74">
        <w:rPr>
          <w:rStyle w:val="ej-keyword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For decades, lignans rich sesame oil</w:t>
      </w:r>
      <w:r w:rsidRPr="00826A7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has gained a lot of interest from researchers owing to its potent antioxidative and anti-inflammatory property. </w:t>
      </w:r>
      <w:r w:rsidRPr="00826A74">
        <w:rPr>
          <w:rFonts w:ascii="Times New Roman" w:hAnsi="Times New Roman" w:cs="Times New Roman"/>
          <w:sz w:val="20"/>
          <w:szCs w:val="20"/>
        </w:rPr>
        <w:t xml:space="preserve">But the beneficial efficacy of sesame oil can’t be fully achieved through </w:t>
      </w:r>
      <w:r w:rsidRPr="00826A7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traditional means </w:t>
      </w:r>
      <w:r w:rsidRPr="00826A74">
        <w:rPr>
          <w:rFonts w:ascii="Times New Roman" w:hAnsi="Times New Roman" w:cs="Times New Roman"/>
          <w:sz w:val="20"/>
          <w:szCs w:val="20"/>
        </w:rPr>
        <w:t>of delivery due to its poor aqueous solubility</w:t>
      </w:r>
      <w:r w:rsidR="004348DC">
        <w:rPr>
          <w:rFonts w:ascii="Times New Roman" w:hAnsi="Times New Roman" w:cs="Times New Roman"/>
          <w:sz w:val="20"/>
          <w:szCs w:val="20"/>
        </w:rPr>
        <w:t xml:space="preserve"> [1]</w:t>
      </w:r>
      <w:r w:rsidRPr="00826A74">
        <w:rPr>
          <w:rFonts w:ascii="Times New Roman" w:hAnsi="Times New Roman" w:cs="Times New Roman"/>
          <w:sz w:val="20"/>
          <w:szCs w:val="20"/>
        </w:rPr>
        <w:t xml:space="preserve">. </w:t>
      </w:r>
      <w:r w:rsidRPr="00826A7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To surpass the disappointing output associated with </w:t>
      </w:r>
      <w:r w:rsidRPr="00826A74">
        <w:rPr>
          <w:rFonts w:ascii="Times New Roman" w:hAnsi="Times New Roman" w:cs="Times New Roman"/>
          <w:sz w:val="20"/>
          <w:szCs w:val="20"/>
        </w:rPr>
        <w:t>conventional mode</w:t>
      </w:r>
      <w:r w:rsidRPr="00826A7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of delivery as well as to </w:t>
      </w:r>
      <w:r w:rsidRPr="00826A74">
        <w:rPr>
          <w:rFonts w:ascii="Times New Roman" w:hAnsi="Times New Roman" w:cs="Times New Roman"/>
          <w:sz w:val="20"/>
          <w:szCs w:val="20"/>
        </w:rPr>
        <w:t>corroborate the perception of manufacturing the bio-compatible vehicle for oral/parenteral delivery, food-grade</w:t>
      </w:r>
      <w:r w:rsidRPr="00826A7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excipients have emerged as a potential nano-delivery tool for therapeutic nutrition</w:t>
      </w:r>
      <w:r w:rsidR="004348D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4348DC">
        <w:rPr>
          <w:rFonts w:ascii="Times New Roman" w:hAnsi="Times New Roman" w:cs="Times New Roman"/>
          <w:sz w:val="20"/>
          <w:szCs w:val="20"/>
        </w:rPr>
        <w:t>[</w:t>
      </w:r>
      <w:r w:rsidR="004348DC">
        <w:rPr>
          <w:rFonts w:ascii="Times New Roman" w:hAnsi="Times New Roman" w:cs="Times New Roman"/>
          <w:sz w:val="20"/>
          <w:szCs w:val="20"/>
        </w:rPr>
        <w:t>2</w:t>
      </w:r>
      <w:r w:rsidR="004348DC">
        <w:rPr>
          <w:rFonts w:ascii="Times New Roman" w:hAnsi="Times New Roman" w:cs="Times New Roman"/>
          <w:sz w:val="20"/>
          <w:szCs w:val="20"/>
        </w:rPr>
        <w:t>]</w:t>
      </w:r>
      <w:r w:rsidRPr="00826A74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. In this current scenario, </w:t>
      </w:r>
      <w:r w:rsidRPr="00826A74">
        <w:rPr>
          <w:rFonts w:ascii="Times New Roman" w:hAnsi="Times New Roman" w:cs="Times New Roman"/>
          <w:sz w:val="20"/>
          <w:szCs w:val="20"/>
        </w:rPr>
        <w:t xml:space="preserve">primary objective of our venture is to fabricate soya-phospholipid stabilized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 xml:space="preserve"> for the encapsulation of lignans rich sesame oil. To evade the fundamental obstacles for manufacturing oil-in-water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>, till date researchers mostly rely on high-energy approaches</w:t>
      </w:r>
      <w:r w:rsidR="004348DC">
        <w:rPr>
          <w:rFonts w:ascii="Times New Roman" w:hAnsi="Times New Roman" w:cs="Times New Roman"/>
          <w:sz w:val="20"/>
          <w:szCs w:val="20"/>
        </w:rPr>
        <w:t xml:space="preserve"> </w:t>
      </w:r>
      <w:r w:rsidR="004348DC">
        <w:rPr>
          <w:rFonts w:ascii="Times New Roman" w:hAnsi="Times New Roman" w:cs="Times New Roman"/>
          <w:sz w:val="20"/>
          <w:szCs w:val="20"/>
        </w:rPr>
        <w:t>[</w:t>
      </w:r>
      <w:r w:rsidR="004348DC">
        <w:rPr>
          <w:rFonts w:ascii="Times New Roman" w:hAnsi="Times New Roman" w:cs="Times New Roman"/>
          <w:sz w:val="20"/>
          <w:szCs w:val="20"/>
        </w:rPr>
        <w:t>3</w:t>
      </w:r>
      <w:r w:rsidR="004348DC">
        <w:rPr>
          <w:rFonts w:ascii="Times New Roman" w:hAnsi="Times New Roman" w:cs="Times New Roman"/>
          <w:sz w:val="20"/>
          <w:szCs w:val="20"/>
        </w:rPr>
        <w:t>]</w:t>
      </w:r>
      <w:r w:rsidRPr="00826A74">
        <w:rPr>
          <w:rFonts w:ascii="Times New Roman" w:hAnsi="Times New Roman" w:cs="Times New Roman"/>
          <w:sz w:val="20"/>
          <w:szCs w:val="20"/>
        </w:rPr>
        <w:t xml:space="preserve">. But in terms of cost-effective manoeuvrability, our proposal is intended to apply the newly introduced emulsification-evaporation technique for formulating food-grade stabilized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 xml:space="preserve">. Finally, </w:t>
      </w:r>
      <w:r w:rsidRPr="00826A74">
        <w:rPr>
          <w:rFonts w:ascii="Times New Roman" w:hAnsi="Times New Roman" w:cs="Times New Roman"/>
          <w:i/>
          <w:sz w:val="20"/>
          <w:szCs w:val="20"/>
          <w:lang w:val="en-US"/>
        </w:rPr>
        <w:t>in vitro</w:t>
      </w:r>
      <w:r w:rsidRPr="00826A74">
        <w:rPr>
          <w:rFonts w:ascii="Times New Roman" w:hAnsi="Times New Roman" w:cs="Times New Roman"/>
          <w:sz w:val="20"/>
          <w:szCs w:val="20"/>
          <w:lang w:val="en-US"/>
        </w:rPr>
        <w:t xml:space="preserve"> lipid digestibility and </w:t>
      </w:r>
      <w:r w:rsidRPr="00826A74">
        <w:rPr>
          <w:rFonts w:ascii="Times New Roman" w:hAnsi="Times New Roman" w:cs="Times New Roman"/>
          <w:i/>
          <w:iCs/>
          <w:sz w:val="20"/>
          <w:szCs w:val="20"/>
          <w:lang w:val="en-US"/>
        </w:rPr>
        <w:t>in situ</w:t>
      </w:r>
      <w:r w:rsidRPr="00826A74">
        <w:rPr>
          <w:rFonts w:ascii="Times New Roman" w:hAnsi="Times New Roman" w:cs="Times New Roman"/>
          <w:sz w:val="20"/>
          <w:szCs w:val="20"/>
          <w:lang w:val="en-US"/>
        </w:rPr>
        <w:t xml:space="preserve"> cellular </w:t>
      </w:r>
      <w:proofErr w:type="spellStart"/>
      <w:r w:rsidRPr="00826A74">
        <w:rPr>
          <w:rFonts w:ascii="Times New Roman" w:hAnsi="Times New Roman" w:cs="Times New Roman"/>
          <w:sz w:val="20"/>
          <w:szCs w:val="20"/>
          <w:lang w:val="en-US"/>
        </w:rPr>
        <w:t>bioaccessibility</w:t>
      </w:r>
      <w:proofErr w:type="spellEnd"/>
      <w:r w:rsidRPr="00826A74">
        <w:rPr>
          <w:rFonts w:ascii="Times New Roman" w:hAnsi="Times New Roman" w:cs="Times New Roman"/>
          <w:sz w:val="20"/>
          <w:szCs w:val="20"/>
          <w:lang w:val="en-US"/>
        </w:rPr>
        <w:t xml:space="preserve"> of the </w:t>
      </w:r>
      <w:proofErr w:type="spellStart"/>
      <w:r w:rsidRPr="00826A74">
        <w:rPr>
          <w:rFonts w:ascii="Times New Roman" w:hAnsi="Times New Roman" w:cs="Times New Roman"/>
          <w:sz w:val="20"/>
          <w:szCs w:val="20"/>
          <w:lang w:val="en-US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0"/>
          <w:lang w:val="en-US"/>
        </w:rPr>
        <w:t xml:space="preserve"> is performed thoroughly</w:t>
      </w:r>
      <w:r w:rsidR="004348D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348DC">
        <w:rPr>
          <w:rFonts w:ascii="Times New Roman" w:hAnsi="Times New Roman" w:cs="Times New Roman"/>
          <w:sz w:val="20"/>
          <w:szCs w:val="20"/>
        </w:rPr>
        <w:t>[</w:t>
      </w:r>
      <w:r w:rsidR="004348DC">
        <w:rPr>
          <w:rFonts w:ascii="Times New Roman" w:hAnsi="Times New Roman" w:cs="Times New Roman"/>
          <w:sz w:val="20"/>
          <w:szCs w:val="20"/>
        </w:rPr>
        <w:t>4</w:t>
      </w:r>
      <w:r w:rsidR="004348DC">
        <w:rPr>
          <w:rFonts w:ascii="Times New Roman" w:hAnsi="Times New Roman" w:cs="Times New Roman"/>
          <w:sz w:val="20"/>
          <w:szCs w:val="20"/>
        </w:rPr>
        <w:t>]</w:t>
      </w:r>
      <w:r w:rsidRPr="00826A74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826A7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Copmpared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 xml:space="preserve"> to the conventional system, phospholipid stabilized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 xml:space="preserve"> fabricated with emulsification-evaporation technique is found to possess noteworthy stability, significant lipid digestibility and promising cellular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bioaccessibility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 xml:space="preserve"> most probably due to their highly negative zeta potential, small droplet diameter and large surface-area to volume ratio</w:t>
      </w:r>
      <w:r w:rsidR="004348DC">
        <w:rPr>
          <w:rFonts w:ascii="Times New Roman" w:hAnsi="Times New Roman" w:cs="Times New Roman"/>
          <w:sz w:val="20"/>
          <w:szCs w:val="20"/>
        </w:rPr>
        <w:t xml:space="preserve"> </w:t>
      </w:r>
      <w:r w:rsidR="004348DC">
        <w:rPr>
          <w:rFonts w:ascii="Times New Roman" w:hAnsi="Times New Roman" w:cs="Times New Roman"/>
          <w:sz w:val="20"/>
          <w:szCs w:val="20"/>
        </w:rPr>
        <w:t>[</w:t>
      </w:r>
      <w:r w:rsidR="004348DC">
        <w:rPr>
          <w:rFonts w:ascii="Times New Roman" w:hAnsi="Times New Roman" w:cs="Times New Roman"/>
          <w:sz w:val="20"/>
          <w:szCs w:val="20"/>
        </w:rPr>
        <w:t>5</w:t>
      </w:r>
      <w:r w:rsidR="004348DC">
        <w:rPr>
          <w:rFonts w:ascii="Times New Roman" w:hAnsi="Times New Roman" w:cs="Times New Roman"/>
          <w:sz w:val="20"/>
          <w:szCs w:val="20"/>
        </w:rPr>
        <w:t>]</w:t>
      </w:r>
      <w:r w:rsidRPr="00826A74">
        <w:rPr>
          <w:rFonts w:ascii="Times New Roman" w:hAnsi="Times New Roman" w:cs="Times New Roman"/>
          <w:sz w:val="20"/>
          <w:szCs w:val="20"/>
        </w:rPr>
        <w:t xml:space="preserve">. Our research effort is entirely engaged to find the rationale behind </w:t>
      </w:r>
      <w:proofErr w:type="gramStart"/>
      <w:r w:rsidRPr="00826A74">
        <w:rPr>
          <w:rFonts w:ascii="Times New Roman" w:hAnsi="Times New Roman" w:cs="Times New Roman"/>
          <w:sz w:val="20"/>
          <w:szCs w:val="20"/>
        </w:rPr>
        <w:t xml:space="preserve">this unique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physico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>-chemical virtues</w:t>
      </w:r>
      <w:proofErr w:type="gramEnd"/>
      <w:r w:rsidRPr="00826A7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26A74">
        <w:rPr>
          <w:rFonts w:ascii="Times New Roman" w:hAnsi="Times New Roman" w:cs="Times New Roman"/>
          <w:sz w:val="20"/>
          <w:szCs w:val="20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0"/>
        </w:rPr>
        <w:t>. The facts and facets acquired from this study would expect to elicit challenging openings as well as satisfactory possibilities in the frontier area of food and pharmaceutical industries</w:t>
      </w:r>
      <w:r w:rsidR="004348DC">
        <w:rPr>
          <w:rFonts w:ascii="Times New Roman" w:hAnsi="Times New Roman" w:cs="Times New Roman"/>
          <w:sz w:val="20"/>
          <w:szCs w:val="20"/>
        </w:rPr>
        <w:t xml:space="preserve"> </w:t>
      </w:r>
      <w:r w:rsidR="004348DC">
        <w:rPr>
          <w:rFonts w:ascii="Times New Roman" w:hAnsi="Times New Roman" w:cs="Times New Roman"/>
          <w:sz w:val="20"/>
          <w:szCs w:val="20"/>
        </w:rPr>
        <w:t>[</w:t>
      </w:r>
      <w:r w:rsidR="004348DC">
        <w:rPr>
          <w:rFonts w:ascii="Times New Roman" w:hAnsi="Times New Roman" w:cs="Times New Roman"/>
          <w:sz w:val="20"/>
          <w:szCs w:val="20"/>
        </w:rPr>
        <w:t>6</w:t>
      </w:r>
      <w:r w:rsidR="004348DC">
        <w:rPr>
          <w:rFonts w:ascii="Times New Roman" w:hAnsi="Times New Roman" w:cs="Times New Roman"/>
          <w:sz w:val="20"/>
          <w:szCs w:val="20"/>
        </w:rPr>
        <w:t>]</w:t>
      </w:r>
      <w:r w:rsidR="00F96184">
        <w:rPr>
          <w:rFonts w:ascii="Times New Roman" w:hAnsi="Times New Roman" w:cs="Times New Roman"/>
          <w:sz w:val="20"/>
          <w:szCs w:val="20"/>
        </w:rPr>
        <w:t xml:space="preserve"> (Figure 1)</w:t>
      </w:r>
      <w:r w:rsidRPr="00826A74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14:paraId="2DDEAAE7" w14:textId="031CC58C" w:rsidR="006A168C" w:rsidRPr="00826A74" w:rsidRDefault="006A168C" w:rsidP="00FF1680">
      <w:pPr>
        <w:pStyle w:val="NoSpacing"/>
        <w:jc w:val="both"/>
        <w:rPr>
          <w:rFonts w:ascii="Times New Roman" w:hAnsi="Times New Roman" w:cs="Times New Roman"/>
          <w:sz w:val="20"/>
          <w:szCs w:val="24"/>
        </w:rPr>
      </w:pPr>
      <w:r w:rsidRPr="00826A74">
        <w:rPr>
          <w:rFonts w:ascii="Times New Roman" w:hAnsi="Times New Roman" w:cs="Times New Roman"/>
          <w:b/>
          <w:bCs/>
          <w:sz w:val="20"/>
          <w:szCs w:val="24"/>
        </w:rPr>
        <w:t xml:space="preserve">Keywords: </w:t>
      </w:r>
      <w:proofErr w:type="spellStart"/>
      <w:r w:rsidRPr="00826A74">
        <w:rPr>
          <w:rFonts w:ascii="Times New Roman" w:hAnsi="Times New Roman" w:cs="Times New Roman"/>
          <w:sz w:val="20"/>
          <w:szCs w:val="24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4"/>
        </w:rPr>
        <w:t xml:space="preserve">, soya-phospholipid, sesame oil, emulsification-evaporation, lipid digestibility, </w:t>
      </w:r>
      <w:proofErr w:type="spellStart"/>
      <w:r w:rsidRPr="00826A74">
        <w:rPr>
          <w:rFonts w:ascii="Times New Roman" w:hAnsi="Times New Roman" w:cs="Times New Roman"/>
          <w:sz w:val="20"/>
          <w:szCs w:val="24"/>
        </w:rPr>
        <w:t>bioaccessibility</w:t>
      </w:r>
      <w:proofErr w:type="spellEnd"/>
      <w:r w:rsidR="00826A74">
        <w:rPr>
          <w:rFonts w:ascii="Times New Roman" w:hAnsi="Times New Roman" w:cs="Times New Roman"/>
          <w:sz w:val="20"/>
          <w:szCs w:val="24"/>
        </w:rPr>
        <w:t>.</w:t>
      </w:r>
    </w:p>
    <w:p w14:paraId="524F3DE1" w14:textId="63133B5E" w:rsidR="006A168C" w:rsidRPr="00FF1680" w:rsidRDefault="00806797" w:rsidP="00826A7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26A74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1B7DA33D" wp14:editId="4EA9F2AC">
            <wp:extent cx="5735117" cy="2604132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B19A9" w14:textId="77777777" w:rsidR="00806797" w:rsidRPr="00FF1680" w:rsidRDefault="00806797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D3689" w14:textId="567CF86A" w:rsidR="00806797" w:rsidRPr="00826A74" w:rsidRDefault="00826A74" w:rsidP="00826A74">
      <w:pPr>
        <w:pStyle w:val="NoSpacing"/>
        <w:jc w:val="center"/>
        <w:rPr>
          <w:rFonts w:ascii="Times New Roman" w:hAnsi="Times New Roman" w:cs="Times New Roman"/>
          <w:b/>
          <w:bCs/>
          <w:i/>
          <w:sz w:val="18"/>
          <w:szCs w:val="24"/>
        </w:rPr>
      </w:pPr>
      <w:commentRangeStart w:id="1"/>
      <w:proofErr w:type="gramStart"/>
      <w:r w:rsidRPr="00826A74">
        <w:rPr>
          <w:rFonts w:ascii="Times New Roman" w:hAnsi="Times New Roman" w:cs="Times New Roman"/>
          <w:b/>
          <w:bCs/>
          <w:i/>
          <w:sz w:val="18"/>
          <w:szCs w:val="24"/>
        </w:rPr>
        <w:t>Figure 1.</w:t>
      </w:r>
      <w:proofErr w:type="gramEnd"/>
      <w:r>
        <w:rPr>
          <w:rFonts w:ascii="Times New Roman" w:hAnsi="Times New Roman" w:cs="Times New Roman"/>
          <w:b/>
          <w:bCs/>
          <w:i/>
          <w:sz w:val="18"/>
          <w:szCs w:val="24"/>
        </w:rPr>
        <w:t xml:space="preserve"> </w:t>
      </w:r>
      <w:commentRangeEnd w:id="1"/>
      <w:r w:rsidR="00872F94">
        <w:rPr>
          <w:rStyle w:val="CommentReference"/>
        </w:rPr>
        <w:commentReference w:id="1"/>
      </w:r>
    </w:p>
    <w:p w14:paraId="68CFA06D" w14:textId="77777777" w:rsidR="00826A74" w:rsidRDefault="00826A74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4A5DAD" w14:textId="77777777" w:rsidR="00826A74" w:rsidRDefault="00826A74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A3DDB4" w14:textId="77777777" w:rsidR="00826A74" w:rsidRDefault="00826A74" w:rsidP="00FF1680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5DC306" w14:textId="1352D2ED" w:rsidR="00806797" w:rsidRPr="00FF1680" w:rsidRDefault="00806797" w:rsidP="00826A74">
      <w:pPr>
        <w:pStyle w:val="NoSpacing"/>
        <w:spacing w:before="24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FF1680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89085D1" w14:textId="28818578" w:rsidR="00F67903" w:rsidRPr="00826A74" w:rsidRDefault="001D04A9" w:rsidP="00872F9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Komaiko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JS, </w:t>
      </w:r>
      <w:proofErr w:type="spellStart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McClements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D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J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.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</w:t>
      </w:r>
      <w:commentRangeStart w:id="2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Formation of food‐grade </w:t>
      </w:r>
      <w:proofErr w:type="spellStart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nanoemulsions</w:t>
      </w:r>
      <w:proofErr w:type="spell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using low‐energy preparation methods:</w:t>
      </w:r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A review of available methods</w:t>
      </w:r>
      <w:commentRangeEnd w:id="2"/>
      <w:r w:rsidR="00901E95">
        <w:rPr>
          <w:rStyle w:val="CommentReference"/>
        </w:rPr>
        <w:commentReference w:id="2"/>
      </w:r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. </w:t>
      </w:r>
      <w:proofErr w:type="spellStart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Compr</w:t>
      </w:r>
      <w:proofErr w:type="spellEnd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Rev Food </w:t>
      </w:r>
      <w:proofErr w:type="spellStart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Sci</w:t>
      </w:r>
      <w:proofErr w:type="spellEnd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Food </w:t>
      </w:r>
      <w:proofErr w:type="spellStart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Saf</w:t>
      </w:r>
      <w:proofErr w:type="spellEnd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. </w:t>
      </w:r>
      <w:r w:rsidRPr="001D04A9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2016</w:t>
      </w:r>
      <w:proofErr w:type="gram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;</w:t>
      </w:r>
      <w:r w:rsidR="00F67903" w:rsidRPr="001D04A9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15</w:t>
      </w:r>
      <w:proofErr w:type="gram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(2):331-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52.</w:t>
      </w:r>
    </w:p>
    <w:p w14:paraId="0906AC42" w14:textId="21F2DD67" w:rsidR="00F67903" w:rsidRPr="00826A74" w:rsidRDefault="00872F94" w:rsidP="00872F9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Lee SJ, Choi SJ, Li Y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et al. 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Protein-stabilized </w:t>
      </w:r>
      <w:proofErr w:type="spellStart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nanoemulsions</w:t>
      </w:r>
      <w:proofErr w:type="spell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and emulsions: 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C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omparison of physicochemical stability, lipid oxidation, and lipase digestibility. </w:t>
      </w:r>
      <w:r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J </w:t>
      </w:r>
      <w:proofErr w:type="spellStart"/>
      <w:r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Agric</w:t>
      </w:r>
      <w:proofErr w:type="spellEnd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Food Chem</w:t>
      </w:r>
      <w:r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. </w:t>
      </w:r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2011</w:t>
      </w:r>
      <w:proofErr w:type="gram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;</w:t>
      </w:r>
      <w:r w:rsidR="00F67903"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59</w:t>
      </w:r>
      <w:proofErr w:type="gram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(1)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:415-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27.</w:t>
      </w:r>
    </w:p>
    <w:p w14:paraId="353017B7" w14:textId="0D85DC45" w:rsidR="00F67903" w:rsidRPr="00826A74" w:rsidRDefault="00872F94" w:rsidP="00872F9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4"/>
          <w:lang w:val="en-US"/>
        </w:rPr>
      </w:pP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McClements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DJ, </w:t>
      </w: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Rao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J. 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Food-grade </w:t>
      </w:r>
      <w:proofErr w:type="spellStart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nanoemulsions</w:t>
      </w:r>
      <w:proofErr w:type="spell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F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ormulation, fabrication, propertie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s, performance, biological fate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and potential toxicity. </w:t>
      </w:r>
      <w:proofErr w:type="spellStart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Crit</w:t>
      </w:r>
      <w:proofErr w:type="spellEnd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Rev Food </w:t>
      </w:r>
      <w:proofErr w:type="spellStart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Sci</w:t>
      </w:r>
      <w:proofErr w:type="spellEnd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</w:t>
      </w:r>
      <w:proofErr w:type="spellStart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Nutr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. </w:t>
      </w:r>
      <w:r w:rsidRP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2011</w:t>
      </w:r>
      <w:proofErr w:type="gram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;</w:t>
      </w:r>
      <w:r w:rsidR="00F67903"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51</w:t>
      </w:r>
      <w:proofErr w:type="gram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(4):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285-330.</w:t>
      </w:r>
      <w:r w:rsidR="00F67903" w:rsidRPr="00826A74">
        <w:rPr>
          <w:rFonts w:ascii="Times New Roman" w:hAnsi="Times New Roman" w:cs="Times New Roman"/>
          <w:b/>
          <w:bCs/>
          <w:sz w:val="20"/>
          <w:szCs w:val="24"/>
          <w:lang w:val="en-US"/>
        </w:rPr>
        <w:t xml:space="preserve"> </w:t>
      </w:r>
    </w:p>
    <w:p w14:paraId="6CDD8CCD" w14:textId="17A8FBF9" w:rsidR="00F67903" w:rsidRPr="00826A74" w:rsidRDefault="00872F94" w:rsidP="00826A7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Tadros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T, </w:t>
      </w: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Izquierdo</w:t>
      </w:r>
      <w:proofErr w:type="spell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P, </w:t>
      </w: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Esquena</w:t>
      </w:r>
      <w:proofErr w:type="spell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J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, et al.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Formation and stability of nano-emulsions. </w:t>
      </w:r>
      <w:r w:rsidR="00F67903"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Advances in colloid and interface science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. </w:t>
      </w:r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2004</w:t>
      </w:r>
      <w:proofErr w:type="gram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;</w:t>
      </w:r>
      <w:r w:rsidR="00F67903"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108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:303</w:t>
      </w:r>
      <w:proofErr w:type="gram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-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18.</w:t>
      </w:r>
    </w:p>
    <w:p w14:paraId="4D24035B" w14:textId="53768389" w:rsidR="00320F37" w:rsidRPr="00826A74" w:rsidRDefault="00872F94" w:rsidP="00872F9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Klang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V, </w:t>
      </w:r>
      <w:proofErr w:type="spell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Valenta</w:t>
      </w:r>
      <w:proofErr w:type="spellEnd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C.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Lecithin-based </w:t>
      </w:r>
      <w:proofErr w:type="spellStart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nanoemulsions</w:t>
      </w:r>
      <w:proofErr w:type="spell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. </w:t>
      </w:r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J Drug </w:t>
      </w:r>
      <w:proofErr w:type="spellStart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Deliv</w:t>
      </w:r>
      <w:proofErr w:type="spellEnd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</w:t>
      </w:r>
      <w:proofErr w:type="spellStart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Sci</w:t>
      </w:r>
      <w:proofErr w:type="spellEnd"/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Technol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. 2011</w:t>
      </w:r>
      <w:proofErr w:type="gramStart"/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;</w:t>
      </w:r>
      <w:r w:rsidR="00F67903"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21</w:t>
      </w:r>
      <w:proofErr w:type="gramEnd"/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(1)</w:t>
      </w:r>
      <w:r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:</w:t>
      </w:r>
      <w:r w:rsidR="00F67903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55-76.</w:t>
      </w:r>
    </w:p>
    <w:p w14:paraId="2B62699C" w14:textId="4E9B2535" w:rsidR="00806797" w:rsidRPr="00826A74" w:rsidRDefault="00320F37" w:rsidP="00872F94">
      <w:pPr>
        <w:pStyle w:val="NoSpacing"/>
        <w:numPr>
          <w:ilvl w:val="0"/>
          <w:numId w:val="1"/>
        </w:numPr>
        <w:spacing w:after="100" w:afterAutospacing="1"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Nash</w:t>
      </w:r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JJ, </w:t>
      </w:r>
      <w:proofErr w:type="spellStart"/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Erk</w:t>
      </w:r>
      <w:proofErr w:type="spellEnd"/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KA.</w:t>
      </w:r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Stability and interfacial viscoelasticity of oil-water </w:t>
      </w:r>
      <w:proofErr w:type="spellStart"/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nanoemulsions</w:t>
      </w:r>
      <w:proofErr w:type="spellEnd"/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 stabilized by soy lecithin and Tween 20 for the encapsulation of bioactive carvacrol. </w:t>
      </w:r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Colloids Surf A </w:t>
      </w:r>
      <w:proofErr w:type="spellStart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Physicochem</w:t>
      </w:r>
      <w:proofErr w:type="spellEnd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</w:t>
      </w:r>
      <w:proofErr w:type="spellStart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Eng</w:t>
      </w:r>
      <w:proofErr w:type="spellEnd"/>
      <w:r w:rsid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 xml:space="preserve"> </w:t>
      </w:r>
      <w:r w:rsidR="00872F94"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Asp</w:t>
      </w:r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 xml:space="preserve">. </w:t>
      </w:r>
      <w:r w:rsidR="00872F94"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2017</w:t>
      </w:r>
      <w:proofErr w:type="gramStart"/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;</w:t>
      </w:r>
      <w:r w:rsidRPr="00872F94">
        <w:rPr>
          <w:rFonts w:ascii="Times New Roman" w:hAnsi="Times New Roman" w:cs="Times New Roman"/>
          <w:iCs/>
          <w:color w:val="222222"/>
          <w:sz w:val="20"/>
          <w:szCs w:val="24"/>
          <w:shd w:val="clear" w:color="auto" w:fill="FFFFFF"/>
        </w:rPr>
        <w:t>517</w:t>
      </w:r>
      <w:r w:rsidR="00872F9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:</w:t>
      </w:r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1</w:t>
      </w:r>
      <w:proofErr w:type="gramEnd"/>
      <w:r w:rsidRPr="00826A74">
        <w:rPr>
          <w:rFonts w:ascii="Times New Roman" w:hAnsi="Times New Roman" w:cs="Times New Roman"/>
          <w:color w:val="222222"/>
          <w:sz w:val="20"/>
          <w:szCs w:val="24"/>
          <w:shd w:val="clear" w:color="auto" w:fill="FFFFFF"/>
        </w:rPr>
        <w:t>-11.</w:t>
      </w:r>
      <w:r w:rsidR="00806797" w:rsidRPr="00826A74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14:paraId="4505B209" w14:textId="5425E020" w:rsidR="006A168C" w:rsidRPr="00FF1680" w:rsidRDefault="00826A74" w:rsidP="00826A74">
      <w:pPr>
        <w:pStyle w:val="NoSpacing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2D2A1C29" w14:textId="4C140F47" w:rsidR="00320F37" w:rsidRPr="00826A74" w:rsidRDefault="006A168C" w:rsidP="00FF1680">
      <w:pPr>
        <w:pStyle w:val="NoSpacing"/>
        <w:jc w:val="both"/>
        <w:rPr>
          <w:rFonts w:ascii="Times New Roman" w:hAnsi="Times New Roman" w:cs="Times New Roman"/>
          <w:sz w:val="20"/>
          <w:szCs w:val="24"/>
        </w:rPr>
      </w:pPr>
      <w:r w:rsidRPr="00826A74">
        <w:rPr>
          <w:rFonts w:ascii="Times New Roman" w:hAnsi="Times New Roman" w:cs="Times New Roman"/>
          <w:sz w:val="20"/>
          <w:szCs w:val="24"/>
        </w:rPr>
        <w:t xml:space="preserve">Amrita </w:t>
      </w:r>
      <w:proofErr w:type="spellStart"/>
      <w:r w:rsidRPr="00826A74">
        <w:rPr>
          <w:rFonts w:ascii="Times New Roman" w:hAnsi="Times New Roman" w:cs="Times New Roman"/>
          <w:sz w:val="20"/>
          <w:szCs w:val="24"/>
        </w:rPr>
        <w:t>Chakraborty</w:t>
      </w:r>
      <w:proofErr w:type="spellEnd"/>
      <w:r w:rsidRPr="00826A74">
        <w:rPr>
          <w:rFonts w:ascii="Times New Roman" w:hAnsi="Times New Roman" w:cs="Times New Roman"/>
          <w:sz w:val="20"/>
          <w:szCs w:val="24"/>
        </w:rPr>
        <w:t xml:space="preserve"> is currently working as a Ph.D. research scholar in the Laboratory of Food Science and technology, University of Calcutta. Her research effort is primarily engaged in exploring nano-lipid technology. She has more than four years of experience in the field of fabrication of </w:t>
      </w:r>
      <w:proofErr w:type="spellStart"/>
      <w:r w:rsidRPr="00826A74">
        <w:rPr>
          <w:rFonts w:ascii="Times New Roman" w:hAnsi="Times New Roman" w:cs="Times New Roman"/>
          <w:sz w:val="20"/>
          <w:szCs w:val="24"/>
        </w:rPr>
        <w:t>nanoemulsion</w:t>
      </w:r>
      <w:proofErr w:type="spellEnd"/>
      <w:r w:rsidRPr="00826A74">
        <w:rPr>
          <w:rFonts w:ascii="Times New Roman" w:hAnsi="Times New Roman" w:cs="Times New Roman"/>
          <w:sz w:val="20"/>
          <w:szCs w:val="24"/>
        </w:rPr>
        <w:t xml:space="preserve">, utilization of natural resources and evaluation of the bioactivity of the fabricated nanostructure. She has about three peer-reviewed international book chapters and one review paper to her credit. Besides promising research career, she is presently serving as an Assistant Professor in the Department of Physiology, </w:t>
      </w:r>
      <w:proofErr w:type="spellStart"/>
      <w:r w:rsidRPr="00826A74">
        <w:rPr>
          <w:rFonts w:ascii="Times New Roman" w:hAnsi="Times New Roman" w:cs="Times New Roman"/>
          <w:sz w:val="20"/>
          <w:szCs w:val="24"/>
        </w:rPr>
        <w:t>Jhargram</w:t>
      </w:r>
      <w:proofErr w:type="spellEnd"/>
      <w:r w:rsidRPr="00826A74">
        <w:rPr>
          <w:rFonts w:ascii="Times New Roman" w:hAnsi="Times New Roman" w:cs="Times New Roman"/>
          <w:sz w:val="20"/>
          <w:szCs w:val="24"/>
        </w:rPr>
        <w:t xml:space="preserve"> Raj College Girls’ Wing, </w:t>
      </w:r>
      <w:proofErr w:type="gramStart"/>
      <w:r w:rsidRPr="00826A74">
        <w:rPr>
          <w:rFonts w:ascii="Times New Roman" w:hAnsi="Times New Roman" w:cs="Times New Roman"/>
          <w:sz w:val="20"/>
          <w:szCs w:val="24"/>
        </w:rPr>
        <w:t>West</w:t>
      </w:r>
      <w:proofErr w:type="gramEnd"/>
      <w:r w:rsidRPr="00826A74">
        <w:rPr>
          <w:rFonts w:ascii="Times New Roman" w:hAnsi="Times New Roman" w:cs="Times New Roman"/>
          <w:sz w:val="20"/>
          <w:szCs w:val="24"/>
        </w:rPr>
        <w:t xml:space="preserve"> Bengal.</w:t>
      </w:r>
    </w:p>
    <w:sectPr w:rsidR="00320F37" w:rsidRPr="00826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26T13:33:00Z" w:initials="SS">
    <w:p w14:paraId="669A5442" w14:textId="7AE92038" w:rsidR="00872F94" w:rsidRDefault="00872F94">
      <w:pPr>
        <w:pStyle w:val="CommentText"/>
      </w:pPr>
      <w:r>
        <w:rPr>
          <w:rStyle w:val="CommentReference"/>
        </w:rPr>
        <w:annotationRef/>
      </w:r>
      <w:r>
        <w:t>Please add Figure description</w:t>
      </w:r>
    </w:p>
  </w:comment>
  <w:comment w:id="2" w:author="Swetha Sandala" w:date="2022-05-26T13:40:00Z" w:initials="SS">
    <w:p w14:paraId="73070A26" w14:textId="40E13D8A" w:rsidR="00901E95" w:rsidRDefault="00901E95">
      <w:pPr>
        <w:pStyle w:val="CommentText"/>
      </w:pPr>
      <w:r>
        <w:rPr>
          <w:rStyle w:val="CommentReference"/>
        </w:rPr>
        <w:annotationRef/>
      </w:r>
      <w:r>
        <w:t>Hyperlink all the titles in the references with the publication links.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614C18"/>
    <w:multiLevelType w:val="hybridMultilevel"/>
    <w:tmpl w:val="FEDCF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68C"/>
    <w:rsid w:val="001D04A9"/>
    <w:rsid w:val="001D67BB"/>
    <w:rsid w:val="00320F37"/>
    <w:rsid w:val="004348DC"/>
    <w:rsid w:val="00492331"/>
    <w:rsid w:val="006A168C"/>
    <w:rsid w:val="006D1253"/>
    <w:rsid w:val="00750718"/>
    <w:rsid w:val="00806797"/>
    <w:rsid w:val="00826A74"/>
    <w:rsid w:val="00872F94"/>
    <w:rsid w:val="00901E95"/>
    <w:rsid w:val="00B460AC"/>
    <w:rsid w:val="00ED3A70"/>
    <w:rsid w:val="00F21FBC"/>
    <w:rsid w:val="00F67903"/>
    <w:rsid w:val="00F96184"/>
    <w:rsid w:val="00FF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5C3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8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68C"/>
    <w:pPr>
      <w:ind w:left="720"/>
      <w:contextualSpacing/>
    </w:pPr>
  </w:style>
  <w:style w:type="character" w:customStyle="1" w:styleId="ej-keyword">
    <w:name w:val="ej-keyword"/>
    <w:basedOn w:val="DefaultParagraphFont"/>
    <w:rsid w:val="006A168C"/>
  </w:style>
  <w:style w:type="paragraph" w:styleId="BalloonText">
    <w:name w:val="Balloon Text"/>
    <w:basedOn w:val="Normal"/>
    <w:link w:val="BalloonTextChar"/>
    <w:uiPriority w:val="99"/>
    <w:semiHidden/>
    <w:unhideWhenUsed/>
    <w:rsid w:val="00FF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68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F168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2F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F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F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F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F9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68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68C"/>
    <w:pPr>
      <w:ind w:left="720"/>
      <w:contextualSpacing/>
    </w:pPr>
  </w:style>
  <w:style w:type="character" w:customStyle="1" w:styleId="ej-keyword">
    <w:name w:val="ej-keyword"/>
    <w:basedOn w:val="DefaultParagraphFont"/>
    <w:rsid w:val="006A168C"/>
  </w:style>
  <w:style w:type="paragraph" w:styleId="BalloonText">
    <w:name w:val="Balloon Text"/>
    <w:basedOn w:val="Normal"/>
    <w:link w:val="BalloonTextChar"/>
    <w:uiPriority w:val="99"/>
    <w:semiHidden/>
    <w:unhideWhenUsed/>
    <w:rsid w:val="00FF1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68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F168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2F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F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F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F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F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1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Chakraborty</dc:creator>
  <cp:keywords/>
  <dc:description/>
  <cp:lastModifiedBy>Swetha Sandala</cp:lastModifiedBy>
  <cp:revision>11</cp:revision>
  <dcterms:created xsi:type="dcterms:W3CDTF">2022-04-29T08:39:00Z</dcterms:created>
  <dcterms:modified xsi:type="dcterms:W3CDTF">2022-05-26T08:13:00Z</dcterms:modified>
</cp:coreProperties>
</file>