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972" w:rsidRDefault="00EB19FB" w:rsidP="00EB19FB">
      <w:pPr>
        <w:rPr>
          <w:rFonts w:ascii="Times New Roman" w:hAnsi="Times New Roman" w:cs="Times New Roman"/>
          <w:b/>
          <w:sz w:val="32"/>
        </w:rPr>
      </w:pPr>
      <w:r w:rsidRPr="00EB19FB">
        <w:rPr>
          <w:rFonts w:ascii="Times New Roman" w:hAnsi="Times New Roman" w:cs="Times New Roman"/>
          <w:b/>
          <w:sz w:val="32"/>
        </w:rPr>
        <w:t xml:space="preserve">The relationships of structural empowerment, psychological empowerment and organizational commitment in Saudi and non-Saudi registered staff nurses in Saudi Arabia </w:t>
      </w:r>
    </w:p>
    <w:p w:rsidR="00EB19FB" w:rsidRDefault="00D12972" w:rsidP="00EB19FB">
      <w:pPr>
        <w:rPr>
          <w:rFonts w:ascii="Times New Roman" w:hAnsi="Times New Roman" w:cs="Times New Roman"/>
          <w:sz w:val="24"/>
        </w:rPr>
      </w:pPr>
      <w:proofErr w:type="spellStart"/>
      <w:r w:rsidRPr="00EB19FB">
        <w:rPr>
          <w:rFonts w:ascii="Times New Roman" w:hAnsi="Times New Roman" w:cs="Times New Roman"/>
          <w:sz w:val="24"/>
        </w:rPr>
        <w:t>Faiza</w:t>
      </w:r>
      <w:proofErr w:type="spellEnd"/>
      <w:r w:rsidRPr="00EB19FB">
        <w:rPr>
          <w:rFonts w:ascii="Times New Roman" w:hAnsi="Times New Roman" w:cs="Times New Roman"/>
          <w:sz w:val="24"/>
        </w:rPr>
        <w:t xml:space="preserve"> </w:t>
      </w:r>
      <w:proofErr w:type="spellStart"/>
      <w:r w:rsidRPr="00EB19FB">
        <w:rPr>
          <w:rFonts w:ascii="Times New Roman" w:hAnsi="Times New Roman" w:cs="Times New Roman"/>
          <w:sz w:val="24"/>
        </w:rPr>
        <w:t>Aljarameez</w:t>
      </w:r>
      <w:proofErr w:type="spellEnd"/>
      <w:r w:rsidRPr="00EB19FB">
        <w:rPr>
          <w:rFonts w:ascii="Times New Roman" w:hAnsi="Times New Roman" w:cs="Times New Roman"/>
          <w:sz w:val="24"/>
        </w:rPr>
        <w:t xml:space="preserve"> </w:t>
      </w:r>
    </w:p>
    <w:p w:rsidR="00EB19FB" w:rsidRDefault="00EB19FB" w:rsidP="00EB19FB">
      <w:pPr>
        <w:rPr>
          <w:rFonts w:ascii="Times New Roman" w:hAnsi="Times New Roman" w:cs="Times New Roman"/>
        </w:rPr>
      </w:pPr>
      <w:r w:rsidRPr="00EB19FB">
        <w:rPr>
          <w:rFonts w:ascii="Times New Roman" w:hAnsi="Times New Roman" w:cs="Times New Roman"/>
        </w:rPr>
        <w:t xml:space="preserve">King Saud bin </w:t>
      </w:r>
      <w:proofErr w:type="spellStart"/>
      <w:r w:rsidRPr="00EB19FB">
        <w:rPr>
          <w:rFonts w:ascii="Times New Roman" w:hAnsi="Times New Roman" w:cs="Times New Roman"/>
        </w:rPr>
        <w:t>Abdulaziz</w:t>
      </w:r>
      <w:proofErr w:type="spellEnd"/>
      <w:r w:rsidRPr="00EB19FB">
        <w:rPr>
          <w:rFonts w:ascii="Times New Roman" w:hAnsi="Times New Roman" w:cs="Times New Roman"/>
        </w:rPr>
        <w:t xml:space="preserve"> University for Health Sciences, </w:t>
      </w:r>
      <w:r w:rsidR="00D12972" w:rsidRPr="00EB19FB">
        <w:rPr>
          <w:rFonts w:ascii="Times New Roman" w:hAnsi="Times New Roman" w:cs="Times New Roman"/>
        </w:rPr>
        <w:t xml:space="preserve">Saudi Arabia </w:t>
      </w:r>
    </w:p>
    <w:p w:rsidR="00EB19FB" w:rsidRPr="00EB19FB" w:rsidRDefault="00EB19FB" w:rsidP="00EB19FB">
      <w:pPr>
        <w:jc w:val="center"/>
        <w:rPr>
          <w:rFonts w:ascii="Times New Roman" w:hAnsi="Times New Roman" w:cs="Times New Roman"/>
          <w:b/>
          <w:sz w:val="24"/>
        </w:rPr>
      </w:pPr>
      <w:r w:rsidRPr="00EB19FB">
        <w:rPr>
          <w:rFonts w:ascii="Times New Roman" w:hAnsi="Times New Roman" w:cs="Times New Roman"/>
          <w:b/>
          <w:sz w:val="24"/>
        </w:rPr>
        <w:t>Abstract</w:t>
      </w:r>
    </w:p>
    <w:p w:rsidR="00EB19FB" w:rsidRPr="00EB19FB" w:rsidRDefault="00D12972" w:rsidP="00EB19FB">
      <w:pPr>
        <w:jc w:val="both"/>
        <w:rPr>
          <w:rFonts w:ascii="Times New Roman" w:hAnsi="Times New Roman" w:cs="Times New Roman"/>
          <w:sz w:val="20"/>
        </w:rPr>
      </w:pPr>
      <w:r w:rsidRPr="00EB19FB">
        <w:rPr>
          <w:rFonts w:ascii="Times New Roman" w:hAnsi="Times New Roman" w:cs="Times New Roman"/>
          <w:b/>
          <w:sz w:val="20"/>
        </w:rPr>
        <w:t xml:space="preserve">Statement of the </w:t>
      </w:r>
      <w:r w:rsidR="00EB19FB" w:rsidRPr="00EB19FB">
        <w:rPr>
          <w:rFonts w:ascii="Times New Roman" w:hAnsi="Times New Roman" w:cs="Times New Roman"/>
          <w:b/>
          <w:sz w:val="20"/>
        </w:rPr>
        <w:t>problem</w:t>
      </w:r>
      <w:r w:rsidRPr="00EB19FB">
        <w:rPr>
          <w:rFonts w:ascii="Times New Roman" w:hAnsi="Times New Roman" w:cs="Times New Roman"/>
          <w:b/>
          <w:sz w:val="20"/>
        </w:rPr>
        <w:t>:</w:t>
      </w:r>
      <w:r w:rsidRPr="00EB19FB">
        <w:rPr>
          <w:rFonts w:ascii="Times New Roman" w:hAnsi="Times New Roman" w:cs="Times New Roman"/>
          <w:sz w:val="20"/>
        </w:rP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The primary purpose 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 </w:t>
      </w:r>
    </w:p>
    <w:p w:rsidR="00EB19FB" w:rsidRPr="00EB19FB" w:rsidRDefault="00D12972" w:rsidP="00EB19FB">
      <w:pPr>
        <w:jc w:val="both"/>
        <w:rPr>
          <w:rFonts w:ascii="Times New Roman" w:hAnsi="Times New Roman" w:cs="Times New Roman"/>
          <w:sz w:val="20"/>
        </w:rPr>
      </w:pPr>
      <w:r w:rsidRPr="00EB19FB">
        <w:rPr>
          <w:rFonts w:ascii="Times New Roman" w:hAnsi="Times New Roman" w:cs="Times New Roman"/>
          <w:b/>
          <w:sz w:val="20"/>
        </w:rPr>
        <w:t xml:space="preserve">Methodology &amp; </w:t>
      </w:r>
      <w:r w:rsidR="00EB19FB" w:rsidRPr="00EB19FB">
        <w:rPr>
          <w:rFonts w:ascii="Times New Roman" w:hAnsi="Times New Roman" w:cs="Times New Roman"/>
          <w:b/>
          <w:sz w:val="20"/>
        </w:rPr>
        <w:t>theoretical orientation</w:t>
      </w:r>
      <w:r w:rsidRPr="00EB19FB">
        <w:rPr>
          <w:rFonts w:ascii="Times New Roman" w:hAnsi="Times New Roman" w:cs="Times New Roman"/>
          <w:b/>
          <w:sz w:val="20"/>
        </w:rPr>
        <w:t>:</w:t>
      </w:r>
      <w:r w:rsidRPr="00EB19FB">
        <w:rPr>
          <w:rFonts w:ascii="Times New Roman" w:hAnsi="Times New Roman" w:cs="Times New Roman"/>
          <w:sz w:val="20"/>
        </w:rPr>
        <w:t xml:space="preserve"> The theoretical framework was based on </w:t>
      </w:r>
      <w:proofErr w:type="spellStart"/>
      <w:r w:rsidRPr="00EB19FB">
        <w:rPr>
          <w:rFonts w:ascii="Times New Roman" w:hAnsi="Times New Roman" w:cs="Times New Roman"/>
          <w:sz w:val="20"/>
        </w:rPr>
        <w:t>Kanter’s</w:t>
      </w:r>
      <w:proofErr w:type="spellEnd"/>
      <w:r w:rsidRPr="00EB19FB">
        <w:rPr>
          <w:rFonts w:ascii="Times New Roman" w:hAnsi="Times New Roman" w:cs="Times New Roman"/>
          <w:sz w:val="20"/>
        </w:rPr>
        <w:t xml:space="preserve"> Theory of Structural Empowerment and </w:t>
      </w:r>
      <w:proofErr w:type="spellStart"/>
      <w:r w:rsidRPr="00EB19FB">
        <w:rPr>
          <w:rFonts w:ascii="Times New Roman" w:hAnsi="Times New Roman" w:cs="Times New Roman"/>
          <w:sz w:val="20"/>
        </w:rPr>
        <w:t>Spreitzer’s</w:t>
      </w:r>
      <w:proofErr w:type="spellEnd"/>
      <w:r w:rsidR="000B7112">
        <w:rPr>
          <w:rFonts w:ascii="Times New Roman" w:hAnsi="Times New Roman" w:cs="Times New Roman"/>
          <w:sz w:val="20"/>
        </w:rPr>
        <w:t xml:space="preserve"> </w:t>
      </w:r>
      <w:r w:rsidRPr="00EB19FB">
        <w:rPr>
          <w:rFonts w:ascii="Times New Roman" w:hAnsi="Times New Roman" w:cs="Times New Roman"/>
          <w:sz w:val="20"/>
        </w:rPr>
        <w:t xml:space="preserve">Theory of Psychological Empowerment. The study used a descriptive comparative multivariate correlational research design and a </w:t>
      </w:r>
      <w:r w:rsidR="00EB19FB" w:rsidRPr="00EB19FB">
        <w:rPr>
          <w:rFonts w:ascii="Times New Roman" w:hAnsi="Times New Roman" w:cs="Times New Roman"/>
          <w:sz w:val="20"/>
        </w:rPr>
        <w:t>self</w:t>
      </w:r>
      <w:r w:rsidR="00EB19FB">
        <w:rPr>
          <w:rFonts w:ascii="Times New Roman" w:hAnsi="Times New Roman" w:cs="Times New Roman"/>
          <w:sz w:val="20"/>
        </w:rPr>
        <w:t>-</w:t>
      </w:r>
      <w:r w:rsidR="00EB19FB" w:rsidRPr="00EB19FB">
        <w:rPr>
          <w:rFonts w:ascii="Times New Roman" w:hAnsi="Times New Roman" w:cs="Times New Roman"/>
          <w:sz w:val="20"/>
        </w:rPr>
        <w:t>administered</w:t>
      </w:r>
      <w:r w:rsidRPr="00EB19FB">
        <w:rPr>
          <w:rFonts w:ascii="Times New Roman" w:hAnsi="Times New Roman" w:cs="Times New Roman"/>
          <w:sz w:val="20"/>
        </w:rPr>
        <w:t>, paper and pencil survey to collect data from a convenience sample of full-time nurses (N</w:t>
      </w:r>
      <w:r w:rsidR="00EB19FB">
        <w:rPr>
          <w:rFonts w:ascii="Times New Roman" w:hAnsi="Times New Roman" w:cs="Times New Roman"/>
          <w:sz w:val="20"/>
        </w:rPr>
        <w:t>=</w:t>
      </w:r>
      <w:r w:rsidRPr="00EB19FB">
        <w:rPr>
          <w:rFonts w:ascii="Times New Roman" w:hAnsi="Times New Roman" w:cs="Times New Roman"/>
          <w:sz w:val="20"/>
        </w:rPr>
        <w:t xml:space="preserve">398) working in inpatient units in three governmental hospitals in Saudi Arabia. </w:t>
      </w:r>
    </w:p>
    <w:p w:rsidR="00EB19FB" w:rsidRPr="00EB19FB" w:rsidRDefault="00D12972" w:rsidP="00EB19FB">
      <w:pPr>
        <w:jc w:val="both"/>
        <w:rPr>
          <w:rFonts w:ascii="Times New Roman" w:hAnsi="Times New Roman" w:cs="Times New Roman"/>
          <w:sz w:val="20"/>
        </w:rPr>
      </w:pPr>
      <w:r w:rsidRPr="00EB19FB">
        <w:rPr>
          <w:rFonts w:ascii="Times New Roman" w:hAnsi="Times New Roman" w:cs="Times New Roman"/>
          <w:b/>
          <w:sz w:val="20"/>
        </w:rPr>
        <w:t>Findings:</w:t>
      </w:r>
      <w:r w:rsidRPr="00EB19FB">
        <w:rPr>
          <w:rFonts w:ascii="Times New Roman" w:hAnsi="Times New Roman" w:cs="Times New Roman"/>
          <w:sz w:val="20"/>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rsidR="00EB19FB" w:rsidRPr="00EB19FB" w:rsidRDefault="00D12972" w:rsidP="00EB19FB">
      <w:pPr>
        <w:jc w:val="both"/>
        <w:rPr>
          <w:rFonts w:ascii="Times New Roman" w:hAnsi="Times New Roman" w:cs="Times New Roman"/>
          <w:sz w:val="20"/>
        </w:rPr>
      </w:pPr>
      <w:r w:rsidRPr="00EB19FB">
        <w:rPr>
          <w:rFonts w:ascii="Times New Roman" w:hAnsi="Times New Roman" w:cs="Times New Roman"/>
          <w:b/>
          <w:sz w:val="20"/>
        </w:rPr>
        <w:t>Conclusion:</w:t>
      </w:r>
      <w:r w:rsidRPr="00EB19FB">
        <w:rPr>
          <w:rFonts w:ascii="Times New Roman" w:hAnsi="Times New Roman" w:cs="Times New Roman"/>
          <w:sz w:val="20"/>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rsidR="00D12972" w:rsidRPr="00EB19FB" w:rsidRDefault="00EB19FB" w:rsidP="00EB19FB">
      <w:pPr>
        <w:rPr>
          <w:rFonts w:ascii="Times New Roman" w:hAnsi="Times New Roman" w:cs="Times New Roman"/>
          <w:b/>
          <w:sz w:val="24"/>
        </w:rPr>
      </w:pPr>
      <w:r w:rsidRPr="00EB19FB">
        <w:rPr>
          <w:rFonts w:ascii="Times New Roman" w:hAnsi="Times New Roman" w:cs="Times New Roman"/>
          <w:b/>
          <w:sz w:val="24"/>
        </w:rPr>
        <w:t>Biography</w:t>
      </w:r>
    </w:p>
    <w:p w:rsidR="00D12972" w:rsidRPr="00EB19FB" w:rsidRDefault="00D12972" w:rsidP="00EB19FB">
      <w:pPr>
        <w:jc w:val="both"/>
        <w:rPr>
          <w:rFonts w:ascii="Times New Roman" w:hAnsi="Times New Roman" w:cs="Times New Roman"/>
          <w:sz w:val="20"/>
        </w:rPr>
      </w:pPr>
      <w:proofErr w:type="spellStart"/>
      <w:r w:rsidRPr="00EB19FB">
        <w:rPr>
          <w:rFonts w:ascii="Times New Roman" w:hAnsi="Times New Roman" w:cs="Times New Roman"/>
          <w:sz w:val="20"/>
        </w:rPr>
        <w:t>Faiza</w:t>
      </w:r>
      <w:proofErr w:type="spellEnd"/>
      <w:r w:rsidRPr="00EB19FB">
        <w:rPr>
          <w:rFonts w:ascii="Times New Roman" w:hAnsi="Times New Roman" w:cs="Times New Roman"/>
          <w:sz w:val="20"/>
        </w:rPr>
        <w:t xml:space="preserve"> </w:t>
      </w:r>
      <w:proofErr w:type="spellStart"/>
      <w:r w:rsidRPr="00EB19FB">
        <w:rPr>
          <w:rFonts w:ascii="Times New Roman" w:hAnsi="Times New Roman" w:cs="Times New Roman"/>
          <w:sz w:val="20"/>
        </w:rPr>
        <w:t>Aljarameez</w:t>
      </w:r>
      <w:proofErr w:type="spellEnd"/>
      <w:r w:rsidRPr="00EB19FB">
        <w:rPr>
          <w:rFonts w:ascii="Times New Roman" w:hAnsi="Times New Roman" w:cs="Times New Roman"/>
          <w:sz w:val="20"/>
        </w:rPr>
        <w:t xml:space="preserve"> is a graduated doctoral student in 2019 with a deep passion towards improving health and medical education. Regardless her decent years of experience as advanced practice clinician and researcher, she has a great potential is to improve the image of nursing profession, create and support empowering and healthy working environment. </w:t>
      </w:r>
      <w:r w:rsidR="0082162D">
        <w:rPr>
          <w:rFonts w:ascii="Times New Roman" w:hAnsi="Times New Roman" w:cs="Times New Roman"/>
          <w:sz w:val="20"/>
        </w:rPr>
        <w:t>She</w:t>
      </w:r>
      <w:r w:rsidRPr="00EB19FB">
        <w:rPr>
          <w:rFonts w:ascii="Times New Roman" w:hAnsi="Times New Roman" w:cs="Times New Roman"/>
          <w:sz w:val="20"/>
        </w:rPr>
        <w:t xml:space="preserve"> is </w:t>
      </w:r>
      <w:bookmarkStart w:id="0" w:name="_GoBack"/>
      <w:bookmarkEnd w:id="0"/>
      <w:r w:rsidRPr="00EB19FB">
        <w:rPr>
          <w:rFonts w:ascii="Times New Roman" w:hAnsi="Times New Roman" w:cs="Times New Roman"/>
          <w:sz w:val="20"/>
        </w:rPr>
        <w:t xml:space="preserve">currently a member of at King Saud bin </w:t>
      </w:r>
      <w:proofErr w:type="spellStart"/>
      <w:r w:rsidRPr="00EB19FB">
        <w:rPr>
          <w:rFonts w:ascii="Times New Roman" w:hAnsi="Times New Roman" w:cs="Times New Roman"/>
          <w:sz w:val="20"/>
        </w:rPr>
        <w:t>Abdulaziz</w:t>
      </w:r>
      <w:proofErr w:type="spellEnd"/>
      <w:r w:rsidRPr="00EB19FB">
        <w:rPr>
          <w:rFonts w:ascii="Times New Roman" w:hAnsi="Times New Roman" w:cs="Times New Roman"/>
          <w:sz w:val="20"/>
        </w:rPr>
        <w:t xml:space="preserve"> University for Health Sciences</w:t>
      </w:r>
      <w:r w:rsidR="00EB19FB" w:rsidRPr="00EB19FB">
        <w:rPr>
          <w:rFonts w:ascii="Times New Roman" w:hAnsi="Times New Roman" w:cs="Times New Roman"/>
          <w:sz w:val="20"/>
        </w:rPr>
        <w:t xml:space="preserve"> </w:t>
      </w:r>
      <w:r w:rsidRPr="00EB19FB">
        <w:rPr>
          <w:rFonts w:ascii="Times New Roman" w:hAnsi="Times New Roman" w:cs="Times New Roman"/>
          <w:sz w:val="20"/>
        </w:rPr>
        <w:t>National Guard Health Affairs, Saudi Arabia where she acts as an Assistant Professor and A</w:t>
      </w:r>
      <w:r w:rsidR="0082162D">
        <w:rPr>
          <w:rFonts w:ascii="Times New Roman" w:hAnsi="Times New Roman" w:cs="Times New Roman"/>
          <w:sz w:val="20"/>
        </w:rPr>
        <w:t>dult critical care practitioner; Chairperson, Research Unit</w:t>
      </w:r>
      <w:r w:rsidRPr="00EB19FB">
        <w:rPr>
          <w:rFonts w:ascii="Times New Roman" w:hAnsi="Times New Roman" w:cs="Times New Roman"/>
          <w:sz w:val="20"/>
        </w:rPr>
        <w:t xml:space="preserve">; Co-chair, Quality Unit; as well as Co-chair Scholarship and Alumni Unit. </w:t>
      </w:r>
    </w:p>
    <w:sectPr w:rsidR="00D12972" w:rsidRPr="00EB19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13856"/>
    <w:multiLevelType w:val="hybridMultilevel"/>
    <w:tmpl w:val="D3AAA3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643164B"/>
    <w:multiLevelType w:val="hybridMultilevel"/>
    <w:tmpl w:val="03D8F8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F6B652A"/>
    <w:multiLevelType w:val="hybridMultilevel"/>
    <w:tmpl w:val="7FC4EA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E321841"/>
    <w:multiLevelType w:val="hybridMultilevel"/>
    <w:tmpl w:val="3B84A9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8E1"/>
    <w:rsid w:val="000366D6"/>
    <w:rsid w:val="000B7112"/>
    <w:rsid w:val="002E1DDC"/>
    <w:rsid w:val="0082162D"/>
    <w:rsid w:val="00B138E1"/>
    <w:rsid w:val="00D12972"/>
    <w:rsid w:val="00EB19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972"/>
    <w:rPr>
      <w:color w:val="0000FF" w:themeColor="hyperlink"/>
      <w:u w:val="single"/>
    </w:rPr>
  </w:style>
  <w:style w:type="paragraph" w:styleId="ListParagraph">
    <w:name w:val="List Paragraph"/>
    <w:basedOn w:val="Normal"/>
    <w:uiPriority w:val="34"/>
    <w:qFormat/>
    <w:rsid w:val="00D129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972"/>
    <w:rPr>
      <w:color w:val="0000FF" w:themeColor="hyperlink"/>
      <w:u w:val="single"/>
    </w:rPr>
  </w:style>
  <w:style w:type="paragraph" w:styleId="ListParagraph">
    <w:name w:val="List Paragraph"/>
    <w:basedOn w:val="Normal"/>
    <w:uiPriority w:val="34"/>
    <w:qFormat/>
    <w:rsid w:val="00D129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 nd Annual Summit on Cardiology and Heart Diseases</dc:creator>
  <cp:lastModifiedBy>Swetha Sandala</cp:lastModifiedBy>
  <cp:revision>4</cp:revision>
  <dcterms:created xsi:type="dcterms:W3CDTF">2022-10-11T12:00:00Z</dcterms:created>
  <dcterms:modified xsi:type="dcterms:W3CDTF">2022-10-12T12:49:00Z</dcterms:modified>
</cp:coreProperties>
</file>