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BF6" w:rsidRDefault="00A516F4">
      <w:pPr>
        <w:rPr>
          <w:rFonts w:ascii="Times New Roman" w:hAnsi="Times New Roman" w:cs="Times New Roman"/>
          <w:b/>
          <w:sz w:val="32"/>
          <w:szCs w:val="32"/>
        </w:rPr>
      </w:pPr>
      <w:r w:rsidRPr="00A516F4">
        <w:rPr>
          <w:rFonts w:ascii="Times New Roman" w:hAnsi="Times New Roman" w:cs="Times New Roman"/>
          <w:b/>
          <w:sz w:val="32"/>
          <w:szCs w:val="32"/>
        </w:rPr>
        <w:t xml:space="preserve">Neuroplasticity in spinal trauma: </w:t>
      </w:r>
      <w:r>
        <w:rPr>
          <w:rFonts w:ascii="Times New Roman" w:hAnsi="Times New Roman" w:cs="Times New Roman"/>
          <w:b/>
          <w:sz w:val="32"/>
          <w:szCs w:val="32"/>
        </w:rPr>
        <w:t>A</w:t>
      </w:r>
      <w:r w:rsidRPr="00A516F4">
        <w:rPr>
          <w:rFonts w:ascii="Times New Roman" w:hAnsi="Times New Roman" w:cs="Times New Roman"/>
          <w:b/>
          <w:sz w:val="32"/>
          <w:szCs w:val="32"/>
        </w:rPr>
        <w:t xml:space="preserve"> current narrative review of treatment</w:t>
      </w:r>
    </w:p>
    <w:p w:rsidR="00A516F4" w:rsidRDefault="00A516F4">
      <w:pPr>
        <w:rPr>
          <w:rFonts w:ascii="Times New Roman" w:hAnsi="Times New Roman" w:cs="Times New Roman"/>
          <w:sz w:val="24"/>
          <w:szCs w:val="32"/>
        </w:rPr>
      </w:pPr>
      <w:proofErr w:type="spellStart"/>
      <w:r w:rsidRPr="00A516F4">
        <w:rPr>
          <w:rFonts w:ascii="Times New Roman" w:hAnsi="Times New Roman" w:cs="Times New Roman"/>
          <w:sz w:val="24"/>
          <w:szCs w:val="32"/>
        </w:rPr>
        <w:t>Freire</w:t>
      </w:r>
      <w:proofErr w:type="spellEnd"/>
      <w:r w:rsidRPr="00A516F4">
        <w:rPr>
          <w:rFonts w:ascii="Times New Roman" w:hAnsi="Times New Roman" w:cs="Times New Roman"/>
          <w:sz w:val="24"/>
          <w:szCs w:val="32"/>
        </w:rPr>
        <w:t xml:space="preserve"> </w:t>
      </w:r>
      <w:proofErr w:type="spellStart"/>
      <w:r w:rsidRPr="00A516F4">
        <w:rPr>
          <w:rFonts w:ascii="Times New Roman" w:hAnsi="Times New Roman" w:cs="Times New Roman"/>
          <w:sz w:val="24"/>
          <w:szCs w:val="32"/>
        </w:rPr>
        <w:t>Benatti</w:t>
      </w:r>
      <w:proofErr w:type="spellEnd"/>
      <w:r w:rsidRPr="00A516F4">
        <w:rPr>
          <w:rFonts w:ascii="Times New Roman" w:hAnsi="Times New Roman" w:cs="Times New Roman"/>
          <w:sz w:val="24"/>
          <w:szCs w:val="32"/>
        </w:rPr>
        <w:t xml:space="preserve"> V</w:t>
      </w:r>
    </w:p>
    <w:p w:rsidR="00A516F4" w:rsidRDefault="00A516F4">
      <w:pPr>
        <w:rPr>
          <w:rFonts w:ascii="Times New Roman" w:hAnsi="Times New Roman" w:cs="Times New Roman"/>
          <w:szCs w:val="32"/>
        </w:rPr>
      </w:pPr>
      <w:proofErr w:type="spellStart"/>
      <w:r w:rsidRPr="00A516F4">
        <w:rPr>
          <w:rFonts w:ascii="Times New Roman" w:hAnsi="Times New Roman" w:cs="Times New Roman"/>
          <w:szCs w:val="32"/>
        </w:rPr>
        <w:t>Nove</w:t>
      </w:r>
      <w:proofErr w:type="spellEnd"/>
      <w:r w:rsidRPr="00A516F4">
        <w:rPr>
          <w:rFonts w:ascii="Times New Roman" w:hAnsi="Times New Roman" w:cs="Times New Roman"/>
          <w:szCs w:val="32"/>
        </w:rPr>
        <w:t xml:space="preserve"> de </w:t>
      </w:r>
      <w:proofErr w:type="spellStart"/>
      <w:r w:rsidRPr="00A516F4">
        <w:rPr>
          <w:rFonts w:ascii="Times New Roman" w:hAnsi="Times New Roman" w:cs="Times New Roman"/>
          <w:szCs w:val="32"/>
        </w:rPr>
        <w:t>Julho</w:t>
      </w:r>
      <w:proofErr w:type="spellEnd"/>
      <w:r w:rsidRPr="00A516F4">
        <w:rPr>
          <w:rFonts w:ascii="Times New Roman" w:hAnsi="Times New Roman" w:cs="Times New Roman"/>
          <w:szCs w:val="32"/>
        </w:rPr>
        <w:t xml:space="preserve"> University Medicine, Brazil</w:t>
      </w:r>
    </w:p>
    <w:p w:rsidR="00A516F4" w:rsidRDefault="00A516F4" w:rsidP="00A516F4">
      <w:pPr>
        <w:jc w:val="center"/>
        <w:rPr>
          <w:rFonts w:ascii="Times New Roman" w:hAnsi="Times New Roman" w:cs="Times New Roman"/>
          <w:b/>
          <w:sz w:val="24"/>
          <w:szCs w:val="32"/>
        </w:rPr>
      </w:pPr>
      <w:r w:rsidRPr="00A516F4">
        <w:rPr>
          <w:rFonts w:ascii="Times New Roman" w:hAnsi="Times New Roman" w:cs="Times New Roman"/>
          <w:b/>
          <w:sz w:val="24"/>
          <w:szCs w:val="32"/>
        </w:rPr>
        <w:t>Abstract</w:t>
      </w:r>
    </w:p>
    <w:p w:rsidR="00A516F4" w:rsidRPr="00A516F4" w:rsidRDefault="00A516F4" w:rsidP="00912301">
      <w:pPr>
        <w:spacing w:after="120"/>
        <w:jc w:val="both"/>
        <w:rPr>
          <w:rFonts w:ascii="Times New Roman" w:hAnsi="Times New Roman" w:cs="Times New Roman"/>
          <w:sz w:val="20"/>
          <w:szCs w:val="32"/>
        </w:rPr>
      </w:pPr>
      <w:r>
        <w:rPr>
          <w:rFonts w:ascii="Times New Roman" w:hAnsi="Times New Roman" w:cs="Times New Roman"/>
          <w:sz w:val="20"/>
          <w:szCs w:val="32"/>
        </w:rPr>
        <w:t>N</w:t>
      </w:r>
      <w:r w:rsidRPr="00A516F4">
        <w:rPr>
          <w:rFonts w:ascii="Times New Roman" w:hAnsi="Times New Roman" w:cs="Times New Roman"/>
          <w:sz w:val="20"/>
          <w:szCs w:val="32"/>
        </w:rPr>
        <w:t xml:space="preserve">europlasticity is a condition present from birth, being found in the central and peripheral nervous system, both physiologically and pathologically. Based on the findings, therapeutic and non-therapeutic attempts were tested in spinal cord trauma to recover </w:t>
      </w:r>
      <w:proofErr w:type="spellStart"/>
      <w:r w:rsidRPr="00A516F4">
        <w:rPr>
          <w:rFonts w:ascii="Times New Roman" w:hAnsi="Times New Roman" w:cs="Times New Roman"/>
          <w:sz w:val="20"/>
          <w:szCs w:val="32"/>
        </w:rPr>
        <w:t>locomotor</w:t>
      </w:r>
      <w:proofErr w:type="spellEnd"/>
      <w:r w:rsidRPr="00A516F4">
        <w:rPr>
          <w:rFonts w:ascii="Times New Roman" w:hAnsi="Times New Roman" w:cs="Times New Roman"/>
          <w:sz w:val="20"/>
          <w:szCs w:val="32"/>
        </w:rPr>
        <w:t xml:space="preserve"> function below the level of the injury. Depending on the classification of the injury, different levels of motor and sensory preservation can be expected, with possible total loss of these, as in the case of an ASIA </w:t>
      </w:r>
      <w:r w:rsidR="00912301" w:rsidRPr="00A516F4">
        <w:rPr>
          <w:rFonts w:ascii="Times New Roman" w:hAnsi="Times New Roman" w:cs="Times New Roman"/>
          <w:sz w:val="20"/>
          <w:szCs w:val="32"/>
        </w:rPr>
        <w:t>An</w:t>
      </w:r>
      <w:r w:rsidRPr="00A516F4">
        <w:rPr>
          <w:rFonts w:ascii="Times New Roman" w:hAnsi="Times New Roman" w:cs="Times New Roman"/>
          <w:sz w:val="20"/>
          <w:szCs w:val="32"/>
        </w:rPr>
        <w:t xml:space="preserve"> injury</w:t>
      </w:r>
      <w:r w:rsidR="004A35BE">
        <w:rPr>
          <w:rFonts w:ascii="Times New Roman" w:hAnsi="Times New Roman" w:cs="Times New Roman"/>
          <w:sz w:val="20"/>
          <w:szCs w:val="32"/>
        </w:rPr>
        <w:t xml:space="preserve"> [1]</w:t>
      </w:r>
      <w:r w:rsidRPr="00A516F4">
        <w:rPr>
          <w:rFonts w:ascii="Times New Roman" w:hAnsi="Times New Roman" w:cs="Times New Roman"/>
          <w:sz w:val="20"/>
          <w:szCs w:val="32"/>
        </w:rPr>
        <w:t xml:space="preserve">. Only 20% of ASIA A patients </w:t>
      </w:r>
      <w:r w:rsidRPr="00A516F4">
        <w:rPr>
          <w:rFonts w:ascii="Times New Roman" w:hAnsi="Times New Roman" w:cs="Times New Roman"/>
          <w:sz w:val="20"/>
          <w:szCs w:val="32"/>
        </w:rPr>
        <w:t>exhibits</w:t>
      </w:r>
      <w:r w:rsidRPr="00A516F4">
        <w:rPr>
          <w:rFonts w:ascii="Times New Roman" w:hAnsi="Times New Roman" w:cs="Times New Roman"/>
          <w:sz w:val="20"/>
          <w:szCs w:val="32"/>
        </w:rPr>
        <w:t xml:space="preserve"> any spontaneous improvement within one year of injury, indicating the potential ability of small edges of spared tissue to mediate functional improvement. Spontaneous functional improvement is found in around 60% to 80% of patients with spinal cord injury, with partial preservation of motor function, corroborating the theory that spared projections can undergo spontaneous plasticity.</w:t>
      </w:r>
    </w:p>
    <w:p w:rsidR="00A516F4" w:rsidRDefault="00A516F4" w:rsidP="00912301">
      <w:pPr>
        <w:spacing w:after="120"/>
        <w:jc w:val="both"/>
        <w:rPr>
          <w:rFonts w:ascii="Times New Roman" w:hAnsi="Times New Roman" w:cs="Times New Roman"/>
          <w:sz w:val="20"/>
          <w:szCs w:val="32"/>
        </w:rPr>
      </w:pPr>
      <w:r w:rsidRPr="00A516F4">
        <w:rPr>
          <w:rFonts w:ascii="Times New Roman" w:hAnsi="Times New Roman" w:cs="Times New Roman"/>
          <w:sz w:val="20"/>
          <w:szCs w:val="32"/>
        </w:rPr>
        <w:t>The work defined and showed other forms of the term neuroplasticity, talk about some pathological and non-pathological conditions and, finally, to show neuroplasticity and some of its treatments in the spinal cord injury process</w:t>
      </w:r>
      <w:r w:rsidR="004A35BE">
        <w:rPr>
          <w:rFonts w:ascii="Times New Roman" w:hAnsi="Times New Roman" w:cs="Times New Roman"/>
          <w:sz w:val="20"/>
          <w:szCs w:val="32"/>
        </w:rPr>
        <w:t xml:space="preserve"> [2]</w:t>
      </w:r>
      <w:r w:rsidRPr="00A516F4">
        <w:rPr>
          <w:rFonts w:ascii="Times New Roman" w:hAnsi="Times New Roman" w:cs="Times New Roman"/>
          <w:sz w:val="20"/>
          <w:szCs w:val="32"/>
        </w:rPr>
        <w:t xml:space="preserve">. For the elaboration of this work, a review of the narrative literature from 2000 to 2020 of the PubMed platform and analysis of two books was carried out. Animal/human studies were included that addressed pathologies, forms of treatment for spinal cord trauma and </w:t>
      </w:r>
      <w:proofErr w:type="spellStart"/>
      <w:r w:rsidRPr="00A516F4">
        <w:rPr>
          <w:rFonts w:ascii="Times New Roman" w:hAnsi="Times New Roman" w:cs="Times New Roman"/>
          <w:sz w:val="20"/>
          <w:szCs w:val="32"/>
        </w:rPr>
        <w:t>qualis</w:t>
      </w:r>
      <w:proofErr w:type="spellEnd"/>
      <w:r w:rsidRPr="00A516F4">
        <w:rPr>
          <w:rFonts w:ascii="Times New Roman" w:hAnsi="Times New Roman" w:cs="Times New Roman"/>
          <w:sz w:val="20"/>
          <w:szCs w:val="32"/>
        </w:rPr>
        <w:t xml:space="preserve"> from B1 to A1. Articles prior to 2000 that addressed neuroplasticity only to understand molecular mechanisms and articles that were not in English were excluded.</w:t>
      </w:r>
    </w:p>
    <w:p w:rsidR="00A516F4" w:rsidRDefault="00A516F4" w:rsidP="00A516F4">
      <w:pPr>
        <w:jc w:val="both"/>
        <w:rPr>
          <w:rFonts w:ascii="Times New Roman" w:hAnsi="Times New Roman" w:cs="Times New Roman"/>
          <w:sz w:val="20"/>
          <w:szCs w:val="32"/>
        </w:rPr>
      </w:pPr>
      <w:r w:rsidRPr="00A516F4">
        <w:rPr>
          <w:rFonts w:ascii="Times New Roman" w:hAnsi="Times New Roman" w:cs="Times New Roman"/>
          <w:sz w:val="20"/>
          <w:szCs w:val="32"/>
        </w:rPr>
        <w:t>As a result, the main molecules and structures involved in the neuroplasticity process were found and, based on this knowledge; forms of treatment were developed to assist neuroplasticity and a possible functional recovery. We can mention the introduction of nanotechnology to optimize the treatment, as in the case of the use of albumin and PLGA nanoparticles or hy</w:t>
      </w:r>
      <w:bookmarkStart w:id="0" w:name="_GoBack"/>
      <w:bookmarkEnd w:id="0"/>
      <w:r w:rsidRPr="00A516F4">
        <w:rPr>
          <w:rFonts w:ascii="Times New Roman" w:hAnsi="Times New Roman" w:cs="Times New Roman"/>
          <w:sz w:val="20"/>
          <w:szCs w:val="32"/>
        </w:rPr>
        <w:t>drogel nanoparticles, which represents an advance in which the treatment evolves from a systemic situation to a more localized one, reducing side effects and improving results for patients. It can be concluded that physiological barriers are already being overcome by the most recent forms of treatment and that soon new studies will be able to propose a form of treatment that can be protocoled for all patients.</w:t>
      </w:r>
    </w:p>
    <w:p w:rsidR="00A516F4" w:rsidRPr="00912301" w:rsidRDefault="00A516F4" w:rsidP="00912301">
      <w:pPr>
        <w:rPr>
          <w:rFonts w:ascii="Times New Roman" w:hAnsi="Times New Roman" w:cs="Times New Roman"/>
          <w:b/>
          <w:sz w:val="24"/>
          <w:szCs w:val="32"/>
        </w:rPr>
      </w:pPr>
      <w:r w:rsidRPr="00912301">
        <w:rPr>
          <w:rFonts w:ascii="Times New Roman" w:hAnsi="Times New Roman" w:cs="Times New Roman"/>
          <w:b/>
          <w:sz w:val="24"/>
          <w:szCs w:val="32"/>
        </w:rPr>
        <w:t>References</w:t>
      </w:r>
    </w:p>
    <w:p w:rsidR="00A516F4" w:rsidRPr="00912301" w:rsidRDefault="00A516F4" w:rsidP="00912301">
      <w:pPr>
        <w:pStyle w:val="ListParagraph"/>
        <w:numPr>
          <w:ilvl w:val="0"/>
          <w:numId w:val="1"/>
        </w:numPr>
        <w:jc w:val="both"/>
        <w:rPr>
          <w:rFonts w:ascii="Times New Roman" w:hAnsi="Times New Roman" w:cs="Times New Roman"/>
          <w:sz w:val="20"/>
          <w:szCs w:val="20"/>
        </w:rPr>
      </w:pPr>
      <w:proofErr w:type="spellStart"/>
      <w:r w:rsidRPr="00912301">
        <w:rPr>
          <w:rFonts w:ascii="Times New Roman" w:hAnsi="Times New Roman" w:cs="Times New Roman"/>
          <w:sz w:val="20"/>
          <w:szCs w:val="20"/>
        </w:rPr>
        <w:t>Alves</w:t>
      </w:r>
      <w:proofErr w:type="spellEnd"/>
      <w:r w:rsidRPr="00912301">
        <w:rPr>
          <w:rFonts w:ascii="Times New Roman" w:hAnsi="Times New Roman" w:cs="Times New Roman"/>
          <w:sz w:val="20"/>
          <w:szCs w:val="20"/>
        </w:rPr>
        <w:t xml:space="preserve"> Lobo PGC, </w:t>
      </w:r>
      <w:proofErr w:type="spellStart"/>
      <w:r w:rsidRPr="00912301">
        <w:rPr>
          <w:rFonts w:ascii="Times New Roman" w:hAnsi="Times New Roman" w:cs="Times New Roman"/>
          <w:sz w:val="20"/>
          <w:szCs w:val="20"/>
        </w:rPr>
        <w:t>Benatti</w:t>
      </w:r>
      <w:proofErr w:type="spellEnd"/>
      <w:r w:rsidRPr="00912301">
        <w:rPr>
          <w:rFonts w:ascii="Times New Roman" w:hAnsi="Times New Roman" w:cs="Times New Roman"/>
          <w:sz w:val="20"/>
          <w:szCs w:val="20"/>
        </w:rPr>
        <w:t xml:space="preserve"> </w:t>
      </w:r>
      <w:proofErr w:type="spellStart"/>
      <w:r w:rsidRPr="00912301">
        <w:rPr>
          <w:rFonts w:ascii="Times New Roman" w:hAnsi="Times New Roman" w:cs="Times New Roman"/>
          <w:sz w:val="20"/>
          <w:szCs w:val="20"/>
        </w:rPr>
        <w:t>Freire</w:t>
      </w:r>
      <w:proofErr w:type="spellEnd"/>
      <w:r w:rsidRPr="00912301">
        <w:rPr>
          <w:rFonts w:ascii="Times New Roman" w:hAnsi="Times New Roman" w:cs="Times New Roman"/>
          <w:sz w:val="20"/>
          <w:szCs w:val="20"/>
        </w:rPr>
        <w:t xml:space="preserve"> V, et al. Epidemiology of the ischemic cerebrovascular accident</w:t>
      </w:r>
      <w:r w:rsidR="00912301" w:rsidRPr="00912301">
        <w:rPr>
          <w:rFonts w:ascii="Times New Roman" w:hAnsi="Times New Roman" w:cs="Times New Roman"/>
          <w:sz w:val="20"/>
          <w:szCs w:val="20"/>
        </w:rPr>
        <w:t xml:space="preserve"> in Brazil in the year of 2019: A</w:t>
      </w:r>
      <w:r w:rsidRPr="00912301">
        <w:rPr>
          <w:rFonts w:ascii="Times New Roman" w:hAnsi="Times New Roman" w:cs="Times New Roman"/>
          <w:sz w:val="20"/>
          <w:szCs w:val="20"/>
        </w:rPr>
        <w:t>n analysi</w:t>
      </w:r>
      <w:r w:rsidR="00912301" w:rsidRPr="00912301">
        <w:rPr>
          <w:rFonts w:ascii="Times New Roman" w:hAnsi="Times New Roman" w:cs="Times New Roman"/>
          <w:sz w:val="20"/>
          <w:szCs w:val="20"/>
        </w:rPr>
        <w:t>s from an age group perspective.</w:t>
      </w:r>
      <w:r w:rsidRPr="00912301">
        <w:rPr>
          <w:rFonts w:ascii="Times New Roman" w:hAnsi="Times New Roman" w:cs="Times New Roman"/>
          <w:sz w:val="20"/>
          <w:szCs w:val="20"/>
        </w:rPr>
        <w:t xml:space="preserve"> </w:t>
      </w:r>
      <w:r w:rsidR="00912301" w:rsidRPr="00912301">
        <w:rPr>
          <w:rFonts w:ascii="Times New Roman" w:hAnsi="Times New Roman" w:cs="Times New Roman"/>
          <w:sz w:val="20"/>
          <w:szCs w:val="20"/>
        </w:rPr>
        <w:t xml:space="preserve">BJRH. </w:t>
      </w:r>
      <w:r w:rsidR="00912301" w:rsidRPr="00912301">
        <w:rPr>
          <w:rFonts w:ascii="Times New Roman" w:hAnsi="Times New Roman" w:cs="Times New Roman"/>
          <w:sz w:val="20"/>
          <w:szCs w:val="20"/>
        </w:rPr>
        <w:t>2021</w:t>
      </w:r>
      <w:r w:rsidR="00912301" w:rsidRPr="00912301">
        <w:rPr>
          <w:rFonts w:ascii="Times New Roman" w:hAnsi="Times New Roman" w:cs="Times New Roman"/>
          <w:sz w:val="20"/>
          <w:szCs w:val="20"/>
        </w:rPr>
        <w:t>;4(1):3498-</w:t>
      </w:r>
      <w:r w:rsidRPr="00912301">
        <w:rPr>
          <w:rFonts w:ascii="Times New Roman" w:hAnsi="Times New Roman" w:cs="Times New Roman"/>
          <w:sz w:val="20"/>
          <w:szCs w:val="20"/>
        </w:rPr>
        <w:t>505</w:t>
      </w:r>
    </w:p>
    <w:p w:rsidR="00912301" w:rsidRPr="00912301" w:rsidRDefault="00912301" w:rsidP="00912301">
      <w:pPr>
        <w:pStyle w:val="ListParagraph"/>
        <w:numPr>
          <w:ilvl w:val="0"/>
          <w:numId w:val="1"/>
        </w:numPr>
        <w:jc w:val="both"/>
        <w:rPr>
          <w:rFonts w:ascii="Times New Roman" w:hAnsi="Times New Roman" w:cs="Times New Roman"/>
          <w:sz w:val="20"/>
          <w:szCs w:val="20"/>
        </w:rPr>
      </w:pPr>
      <w:proofErr w:type="spellStart"/>
      <w:r w:rsidRPr="00912301">
        <w:rPr>
          <w:rFonts w:ascii="Times New Roman" w:hAnsi="Times New Roman" w:cs="Times New Roman"/>
          <w:sz w:val="20"/>
          <w:szCs w:val="20"/>
        </w:rPr>
        <w:t>Freire</w:t>
      </w:r>
      <w:proofErr w:type="spellEnd"/>
      <w:r w:rsidRPr="00912301">
        <w:rPr>
          <w:rFonts w:ascii="Times New Roman" w:hAnsi="Times New Roman" w:cs="Times New Roman"/>
          <w:sz w:val="20"/>
          <w:szCs w:val="20"/>
        </w:rPr>
        <w:t xml:space="preserve"> V, </w:t>
      </w:r>
      <w:proofErr w:type="spellStart"/>
      <w:r w:rsidRPr="00912301">
        <w:rPr>
          <w:rFonts w:ascii="Times New Roman" w:hAnsi="Times New Roman" w:cs="Times New Roman"/>
          <w:sz w:val="20"/>
          <w:szCs w:val="20"/>
        </w:rPr>
        <w:t>Cressoni</w:t>
      </w:r>
      <w:proofErr w:type="spellEnd"/>
      <w:r w:rsidRPr="00912301">
        <w:rPr>
          <w:rFonts w:ascii="Times New Roman" w:hAnsi="Times New Roman" w:cs="Times New Roman"/>
          <w:sz w:val="20"/>
          <w:szCs w:val="20"/>
        </w:rPr>
        <w:t xml:space="preserve"> de Souza L, Henrique de Lima </w:t>
      </w:r>
      <w:proofErr w:type="spellStart"/>
      <w:r w:rsidRPr="00912301">
        <w:rPr>
          <w:rFonts w:ascii="Times New Roman" w:hAnsi="Times New Roman" w:cs="Times New Roman"/>
          <w:sz w:val="20"/>
          <w:szCs w:val="20"/>
        </w:rPr>
        <w:t>Martinelli</w:t>
      </w:r>
      <w:proofErr w:type="spellEnd"/>
      <w:r w:rsidRPr="00912301">
        <w:rPr>
          <w:rFonts w:ascii="Times New Roman" w:hAnsi="Times New Roman" w:cs="Times New Roman"/>
          <w:sz w:val="20"/>
          <w:szCs w:val="20"/>
        </w:rPr>
        <w:t xml:space="preserve"> M, et al. </w:t>
      </w:r>
      <w:hyperlink r:id="rId6" w:history="1">
        <w:r w:rsidRPr="00912301">
          <w:rPr>
            <w:rStyle w:val="Hyperlink"/>
            <w:rFonts w:ascii="Times New Roman" w:hAnsi="Times New Roman" w:cs="Times New Roman"/>
            <w:sz w:val="20"/>
            <w:szCs w:val="20"/>
          </w:rPr>
          <w:t>Neuroplasticity in Spinal Trauma: A Current Narrative Review of Treatments</w:t>
        </w:r>
      </w:hyperlink>
      <w:r w:rsidRPr="00912301">
        <w:rPr>
          <w:rFonts w:ascii="Times New Roman" w:hAnsi="Times New Roman" w:cs="Times New Roman"/>
          <w:sz w:val="20"/>
          <w:szCs w:val="20"/>
        </w:rPr>
        <w:t xml:space="preserve">. WJNS. </w:t>
      </w:r>
      <w:r w:rsidRPr="00912301">
        <w:rPr>
          <w:rFonts w:ascii="Times New Roman" w:hAnsi="Times New Roman" w:cs="Times New Roman"/>
          <w:sz w:val="20"/>
          <w:szCs w:val="20"/>
        </w:rPr>
        <w:t>2021</w:t>
      </w:r>
      <w:proofErr w:type="gramStart"/>
      <w:r w:rsidRPr="00912301">
        <w:rPr>
          <w:rFonts w:ascii="Times New Roman" w:hAnsi="Times New Roman" w:cs="Times New Roman"/>
          <w:sz w:val="20"/>
          <w:szCs w:val="20"/>
        </w:rPr>
        <w:t>;11:91</w:t>
      </w:r>
      <w:proofErr w:type="gramEnd"/>
      <w:r w:rsidRPr="00912301">
        <w:rPr>
          <w:rFonts w:ascii="Times New Roman" w:hAnsi="Times New Roman" w:cs="Times New Roman"/>
          <w:sz w:val="20"/>
          <w:szCs w:val="20"/>
        </w:rPr>
        <w:t xml:space="preserve">-107. </w:t>
      </w:r>
    </w:p>
    <w:p w:rsidR="00A516F4" w:rsidRPr="00A516F4" w:rsidRDefault="00A516F4" w:rsidP="00A516F4">
      <w:pPr>
        <w:rPr>
          <w:rFonts w:ascii="Times New Roman" w:hAnsi="Times New Roman" w:cs="Times New Roman"/>
          <w:b/>
          <w:sz w:val="24"/>
          <w:szCs w:val="32"/>
        </w:rPr>
      </w:pPr>
      <w:r w:rsidRPr="00A516F4">
        <w:rPr>
          <w:rFonts w:ascii="Times New Roman" w:hAnsi="Times New Roman" w:cs="Times New Roman"/>
          <w:b/>
          <w:sz w:val="24"/>
          <w:szCs w:val="32"/>
        </w:rPr>
        <w:t>Biography</w:t>
      </w:r>
      <w:r w:rsidRPr="00A516F4">
        <w:rPr>
          <w:rFonts w:ascii="Times New Roman" w:hAnsi="Times New Roman" w:cs="Times New Roman"/>
          <w:b/>
          <w:sz w:val="24"/>
          <w:szCs w:val="32"/>
        </w:rPr>
        <w:t xml:space="preserve"> </w:t>
      </w:r>
    </w:p>
    <w:p w:rsidR="00A516F4" w:rsidRPr="00A516F4" w:rsidRDefault="00A516F4" w:rsidP="00A516F4">
      <w:pPr>
        <w:jc w:val="both"/>
        <w:rPr>
          <w:rFonts w:ascii="Times New Roman" w:hAnsi="Times New Roman" w:cs="Times New Roman"/>
          <w:sz w:val="20"/>
          <w:szCs w:val="32"/>
        </w:rPr>
      </w:pPr>
      <w:proofErr w:type="spellStart"/>
      <w:r>
        <w:rPr>
          <w:rFonts w:ascii="Times New Roman" w:hAnsi="Times New Roman" w:cs="Times New Roman"/>
          <w:sz w:val="20"/>
          <w:szCs w:val="32"/>
        </w:rPr>
        <w:t>Freire</w:t>
      </w:r>
      <w:proofErr w:type="spellEnd"/>
      <w:r>
        <w:rPr>
          <w:rFonts w:ascii="Times New Roman" w:hAnsi="Times New Roman" w:cs="Times New Roman"/>
          <w:sz w:val="20"/>
          <w:szCs w:val="32"/>
        </w:rPr>
        <w:t xml:space="preserve"> </w:t>
      </w:r>
      <w:proofErr w:type="spellStart"/>
      <w:r>
        <w:rPr>
          <w:rFonts w:ascii="Times New Roman" w:hAnsi="Times New Roman" w:cs="Times New Roman"/>
          <w:sz w:val="20"/>
          <w:szCs w:val="32"/>
        </w:rPr>
        <w:t>Benatti</w:t>
      </w:r>
      <w:proofErr w:type="spellEnd"/>
      <w:r>
        <w:rPr>
          <w:rFonts w:ascii="Times New Roman" w:hAnsi="Times New Roman" w:cs="Times New Roman"/>
          <w:sz w:val="20"/>
          <w:szCs w:val="32"/>
        </w:rPr>
        <w:t xml:space="preserve">, </w:t>
      </w:r>
      <w:r w:rsidRPr="00A516F4">
        <w:rPr>
          <w:rFonts w:ascii="Times New Roman" w:hAnsi="Times New Roman" w:cs="Times New Roman"/>
          <w:sz w:val="20"/>
          <w:szCs w:val="32"/>
        </w:rPr>
        <w:t xml:space="preserve">medical student at </w:t>
      </w:r>
      <w:proofErr w:type="spellStart"/>
      <w:r w:rsidRPr="00A516F4">
        <w:rPr>
          <w:rFonts w:ascii="Times New Roman" w:hAnsi="Times New Roman" w:cs="Times New Roman"/>
          <w:sz w:val="20"/>
          <w:szCs w:val="32"/>
        </w:rPr>
        <w:t>Nove</w:t>
      </w:r>
      <w:proofErr w:type="spellEnd"/>
      <w:r w:rsidRPr="00A516F4">
        <w:rPr>
          <w:rFonts w:ascii="Times New Roman" w:hAnsi="Times New Roman" w:cs="Times New Roman"/>
          <w:sz w:val="20"/>
          <w:szCs w:val="32"/>
        </w:rPr>
        <w:t xml:space="preserve"> de </w:t>
      </w:r>
      <w:proofErr w:type="spellStart"/>
      <w:r w:rsidRPr="00A516F4">
        <w:rPr>
          <w:rFonts w:ascii="Times New Roman" w:hAnsi="Times New Roman" w:cs="Times New Roman"/>
          <w:sz w:val="20"/>
          <w:szCs w:val="32"/>
        </w:rPr>
        <w:t>Julho</w:t>
      </w:r>
      <w:proofErr w:type="spellEnd"/>
      <w:r w:rsidRPr="00A516F4">
        <w:rPr>
          <w:rFonts w:ascii="Times New Roman" w:hAnsi="Times New Roman" w:cs="Times New Roman"/>
          <w:sz w:val="20"/>
          <w:szCs w:val="32"/>
        </w:rPr>
        <w:t xml:space="preserve"> University Medicine, Campus </w:t>
      </w:r>
      <w:proofErr w:type="spellStart"/>
      <w:r w:rsidRPr="00A516F4">
        <w:rPr>
          <w:rFonts w:ascii="Times New Roman" w:hAnsi="Times New Roman" w:cs="Times New Roman"/>
          <w:sz w:val="20"/>
          <w:szCs w:val="32"/>
        </w:rPr>
        <w:t>Vergueiro</w:t>
      </w:r>
      <w:proofErr w:type="spellEnd"/>
      <w:r w:rsidRPr="00A516F4">
        <w:rPr>
          <w:rFonts w:ascii="Times New Roman" w:hAnsi="Times New Roman" w:cs="Times New Roman"/>
          <w:sz w:val="20"/>
          <w:szCs w:val="32"/>
        </w:rPr>
        <w:t>, and, at the moment, I am part of the university's final year internship program. I have published two scientific papers and a book chapter. I am publishing another work that consists of a case report of a patient with normal pressure hydrocephalus and another book chapter, a more complete version of my original work. I am also a temporary member of the Brazilian Academy of Neurology. During the five years of medical education at the university, I was part of the mentoring program, where assistance was given to college students. I recently participated as a speaker at three conferences to present one of the published articles and a case report that is also in the process of being published.</w:t>
      </w:r>
    </w:p>
    <w:sectPr w:rsidR="00A516F4" w:rsidRPr="00A51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2031B"/>
    <w:multiLevelType w:val="hybridMultilevel"/>
    <w:tmpl w:val="C9A8D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6F4"/>
    <w:rsid w:val="00411BF6"/>
    <w:rsid w:val="004A35BE"/>
    <w:rsid w:val="00912301"/>
    <w:rsid w:val="00A51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2301"/>
    <w:rPr>
      <w:color w:val="0000FF" w:themeColor="hyperlink"/>
      <w:u w:val="single"/>
    </w:rPr>
  </w:style>
  <w:style w:type="paragraph" w:styleId="ListParagraph">
    <w:name w:val="List Paragraph"/>
    <w:basedOn w:val="Normal"/>
    <w:uiPriority w:val="34"/>
    <w:qFormat/>
    <w:rsid w:val="009123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2301"/>
    <w:rPr>
      <w:color w:val="0000FF" w:themeColor="hyperlink"/>
      <w:u w:val="single"/>
    </w:rPr>
  </w:style>
  <w:style w:type="paragraph" w:styleId="ListParagraph">
    <w:name w:val="List Paragraph"/>
    <w:basedOn w:val="Normal"/>
    <w:uiPriority w:val="34"/>
    <w:qFormat/>
    <w:rsid w:val="009123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10.4236/wjns.2021.11200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2022-05-30T06:59:00Z</dcterms:created>
  <dcterms:modified xsi:type="dcterms:W3CDTF">2022-05-30T07:24:00Z</dcterms:modified>
</cp:coreProperties>
</file>