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CA6" w:rsidRPr="00752EE2" w:rsidRDefault="007A6F63">
      <w:pPr>
        <w:rPr>
          <w:rFonts w:ascii="Times New Roman" w:hAnsi="Times New Roman" w:cs="Times New Roman"/>
          <w:b/>
          <w:sz w:val="32"/>
        </w:rPr>
      </w:pPr>
      <w:r w:rsidRPr="00752EE2">
        <w:rPr>
          <w:rFonts w:ascii="Times New Roman" w:hAnsi="Times New Roman" w:cs="Times New Roman"/>
          <w:b/>
          <w:sz w:val="32"/>
        </w:rPr>
        <w:t>A novel drug substance with multiple bioactive compounds to target the multiple</w:t>
      </w:r>
      <w:r w:rsidR="00752EE2">
        <w:rPr>
          <w:rFonts w:ascii="Times New Roman" w:hAnsi="Times New Roman" w:cs="Times New Roman"/>
          <w:b/>
          <w:sz w:val="32"/>
        </w:rPr>
        <w:t> </w:t>
      </w:r>
      <w:r w:rsidRPr="00752EE2">
        <w:rPr>
          <w:rFonts w:ascii="Times New Roman" w:hAnsi="Times New Roman" w:cs="Times New Roman"/>
          <w:b/>
          <w:sz w:val="32"/>
        </w:rPr>
        <w:t>causes of atopic dermatitis</w:t>
      </w:r>
    </w:p>
    <w:p w:rsidR="007A6F63" w:rsidRPr="00752EE2" w:rsidRDefault="00752EE2" w:rsidP="007A6F6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Gary Pekoe and </w:t>
      </w:r>
      <w:r w:rsidR="007A6F63" w:rsidRPr="00752EE2">
        <w:rPr>
          <w:rFonts w:ascii="Times New Roman" w:hAnsi="Times New Roman" w:cs="Times New Roman"/>
          <w:sz w:val="24"/>
        </w:rPr>
        <w:t xml:space="preserve">Neal </w:t>
      </w:r>
      <w:proofErr w:type="spellStart"/>
      <w:r w:rsidR="007A6F63" w:rsidRPr="00752EE2">
        <w:rPr>
          <w:rFonts w:ascii="Times New Roman" w:hAnsi="Times New Roman" w:cs="Times New Roman"/>
          <w:sz w:val="24"/>
        </w:rPr>
        <w:t>Koller</w:t>
      </w:r>
      <w:proofErr w:type="spellEnd"/>
    </w:p>
    <w:p w:rsidR="007A6F63" w:rsidRPr="00752EE2" w:rsidRDefault="00752EE2" w:rsidP="007A6F63">
      <w:pPr>
        <w:rPr>
          <w:rFonts w:ascii="Times New Roman" w:hAnsi="Times New Roman" w:cs="Times New Roman"/>
        </w:rPr>
      </w:pPr>
      <w:proofErr w:type="spellStart"/>
      <w:r w:rsidRPr="00752EE2">
        <w:rPr>
          <w:rFonts w:ascii="Times New Roman" w:hAnsi="Times New Roman" w:cs="Times New Roman"/>
        </w:rPr>
        <w:t>Alphyn</w:t>
      </w:r>
      <w:proofErr w:type="spellEnd"/>
      <w:r w:rsidRPr="00752EE2">
        <w:rPr>
          <w:rFonts w:ascii="Times New Roman" w:hAnsi="Times New Roman" w:cs="Times New Roman"/>
        </w:rPr>
        <w:t xml:space="preserve"> Biologics, USA</w:t>
      </w:r>
    </w:p>
    <w:p w:rsidR="007A6F63" w:rsidRPr="00752EE2" w:rsidRDefault="00752EE2" w:rsidP="00752EE2">
      <w:pPr>
        <w:jc w:val="center"/>
        <w:rPr>
          <w:rFonts w:ascii="Times New Roman" w:hAnsi="Times New Roman" w:cs="Times New Roman"/>
          <w:b/>
          <w:sz w:val="24"/>
        </w:rPr>
      </w:pPr>
      <w:r w:rsidRPr="00752EE2">
        <w:rPr>
          <w:rFonts w:ascii="Times New Roman" w:hAnsi="Times New Roman" w:cs="Times New Roman"/>
          <w:b/>
          <w:sz w:val="24"/>
        </w:rPr>
        <w:t>Abstract</w:t>
      </w:r>
    </w:p>
    <w:p w:rsidR="007A6F63" w:rsidRPr="00752EE2" w:rsidRDefault="007A6F63" w:rsidP="00752EE2">
      <w:pPr>
        <w:jc w:val="both"/>
        <w:rPr>
          <w:rFonts w:ascii="Times New Roman" w:hAnsi="Times New Roman" w:cs="Times New Roman"/>
          <w:sz w:val="20"/>
        </w:rPr>
      </w:pPr>
      <w:r w:rsidRPr="00752EE2">
        <w:rPr>
          <w:rFonts w:ascii="Times New Roman" w:hAnsi="Times New Roman" w:cs="Times New Roman"/>
          <w:sz w:val="20"/>
        </w:rPr>
        <w:t xml:space="preserve">Atopic </w:t>
      </w:r>
      <w:r w:rsidR="00752EE2">
        <w:rPr>
          <w:rFonts w:ascii="Times New Roman" w:hAnsi="Times New Roman" w:cs="Times New Roman"/>
          <w:sz w:val="20"/>
        </w:rPr>
        <w:t>D</w:t>
      </w:r>
      <w:r w:rsidRPr="00752EE2">
        <w:rPr>
          <w:rFonts w:ascii="Times New Roman" w:hAnsi="Times New Roman" w:cs="Times New Roman"/>
          <w:sz w:val="20"/>
        </w:rPr>
        <w:t xml:space="preserve">ermatitis (AD) is an inflammatory skin disease. 1 </w:t>
      </w:r>
      <w:r w:rsidRPr="00752EE2">
        <w:rPr>
          <w:rFonts w:ascii="Times New Roman" w:hAnsi="Times New Roman" w:cs="Times New Roman"/>
          <w:i/>
          <w:sz w:val="20"/>
        </w:rPr>
        <w:t xml:space="preserve">Staphylococcus </w:t>
      </w:r>
      <w:proofErr w:type="spellStart"/>
      <w:r w:rsidRPr="00752EE2">
        <w:rPr>
          <w:rFonts w:ascii="Times New Roman" w:hAnsi="Times New Roman" w:cs="Times New Roman"/>
          <w:i/>
          <w:sz w:val="20"/>
        </w:rPr>
        <w:t>aureus</w:t>
      </w:r>
      <w:proofErr w:type="spellEnd"/>
      <w:r w:rsidRPr="00752EE2">
        <w:rPr>
          <w:rFonts w:ascii="Times New Roman" w:hAnsi="Times New Roman" w:cs="Times New Roman"/>
          <w:sz w:val="20"/>
        </w:rPr>
        <w:t xml:space="preserve"> bacteria and its highly infectious and difficult to kill MRSA drug resistant variant (</w:t>
      </w:r>
      <w:r w:rsidRPr="00752EE2">
        <w:rPr>
          <w:rFonts w:ascii="Times New Roman" w:hAnsi="Times New Roman" w:cs="Times New Roman"/>
          <w:i/>
          <w:sz w:val="20"/>
        </w:rPr>
        <w:t xml:space="preserve">S. </w:t>
      </w:r>
      <w:proofErr w:type="spellStart"/>
      <w:r w:rsidRPr="00752EE2">
        <w:rPr>
          <w:rFonts w:ascii="Times New Roman" w:hAnsi="Times New Roman" w:cs="Times New Roman"/>
          <w:i/>
          <w:sz w:val="20"/>
        </w:rPr>
        <w:t>aureus</w:t>
      </w:r>
      <w:proofErr w:type="spellEnd"/>
      <w:r w:rsidRPr="00752EE2">
        <w:rPr>
          <w:rFonts w:ascii="Times New Roman" w:hAnsi="Times New Roman" w:cs="Times New Roman"/>
          <w:sz w:val="20"/>
        </w:rPr>
        <w:t xml:space="preserve"> and MRSA) have been shown to make AD worse and to prevent </w:t>
      </w:r>
      <w:r w:rsidR="00752EE2" w:rsidRPr="00752EE2">
        <w:rPr>
          <w:rFonts w:ascii="Times New Roman" w:hAnsi="Times New Roman" w:cs="Times New Roman"/>
          <w:sz w:val="20"/>
        </w:rPr>
        <w:t>it’s</w:t>
      </w:r>
      <w:r w:rsidRPr="00752EE2">
        <w:rPr>
          <w:rFonts w:ascii="Times New Roman" w:hAnsi="Times New Roman" w:cs="Times New Roman"/>
          <w:sz w:val="20"/>
        </w:rPr>
        <w:t xml:space="preserve"> healing. 2 AD generally presents early in life and maintains </w:t>
      </w:r>
      <w:r w:rsidR="00752EE2" w:rsidRPr="00752EE2">
        <w:rPr>
          <w:rFonts w:ascii="Times New Roman" w:hAnsi="Times New Roman" w:cs="Times New Roman"/>
          <w:sz w:val="20"/>
        </w:rPr>
        <w:t>lifetime</w:t>
      </w:r>
      <w:r w:rsidRPr="00752EE2">
        <w:rPr>
          <w:rFonts w:ascii="Times New Roman" w:hAnsi="Times New Roman" w:cs="Times New Roman"/>
          <w:sz w:val="20"/>
        </w:rPr>
        <w:t xml:space="preserve"> prevalence in approximately 20% of populations. 1 The present study demonstrated the capability of a novel drug substance with multiple bioactive compounds (NDS) to target the multiple problems of AD, specifically the inflammation and associated pruritus (itch) of AD, and, the </w:t>
      </w:r>
      <w:r w:rsidRPr="00752EE2">
        <w:rPr>
          <w:rFonts w:ascii="Times New Roman" w:hAnsi="Times New Roman" w:cs="Times New Roman"/>
          <w:i/>
          <w:sz w:val="20"/>
        </w:rPr>
        <w:t xml:space="preserve">S. </w:t>
      </w:r>
      <w:proofErr w:type="spellStart"/>
      <w:r w:rsidRPr="00752EE2">
        <w:rPr>
          <w:rFonts w:ascii="Times New Roman" w:hAnsi="Times New Roman" w:cs="Times New Roman"/>
          <w:i/>
          <w:sz w:val="20"/>
        </w:rPr>
        <w:t>aureus</w:t>
      </w:r>
      <w:proofErr w:type="spellEnd"/>
      <w:r w:rsidRPr="00752EE2">
        <w:rPr>
          <w:rFonts w:ascii="Times New Roman" w:hAnsi="Times New Roman" w:cs="Times New Roman"/>
          <w:sz w:val="20"/>
        </w:rPr>
        <w:t xml:space="preserve"> and MRSA that exacerbate AD and prevent its healing. The present study utilized the </w:t>
      </w:r>
      <w:proofErr w:type="spellStart"/>
      <w:r w:rsidRPr="00752EE2">
        <w:rPr>
          <w:rFonts w:ascii="Times New Roman" w:hAnsi="Times New Roman" w:cs="Times New Roman"/>
          <w:sz w:val="20"/>
        </w:rPr>
        <w:t>Folin-Ciocalteu</w:t>
      </w:r>
      <w:proofErr w:type="spellEnd"/>
      <w:r w:rsidRPr="00752EE2">
        <w:rPr>
          <w:rFonts w:ascii="Times New Roman" w:hAnsi="Times New Roman" w:cs="Times New Roman"/>
          <w:sz w:val="20"/>
        </w:rPr>
        <w:t xml:space="preserve"> test (FC) to evaluate the NDS antioxidant activity. The FC test is a direct indicator of </w:t>
      </w:r>
      <w:r w:rsidR="00752EE2" w:rsidRPr="00752EE2">
        <w:rPr>
          <w:rFonts w:ascii="Times New Roman" w:hAnsi="Times New Roman" w:cs="Times New Roman"/>
          <w:sz w:val="20"/>
        </w:rPr>
        <w:t>anti-inflammatory</w:t>
      </w:r>
      <w:r w:rsidRPr="00752EE2">
        <w:rPr>
          <w:rFonts w:ascii="Times New Roman" w:hAnsi="Times New Roman" w:cs="Times New Roman"/>
          <w:sz w:val="20"/>
        </w:rPr>
        <w:t xml:space="preserve"> activity. This study further evaluated the anti-bacterial activity of the NDS utilizing the Minimum Inhibitory Concentration (MIC) test, the Zone of Inhibition (</w:t>
      </w:r>
      <w:proofErr w:type="spellStart"/>
      <w:r w:rsidRPr="00752EE2">
        <w:rPr>
          <w:rFonts w:ascii="Times New Roman" w:hAnsi="Times New Roman" w:cs="Times New Roman"/>
          <w:sz w:val="20"/>
        </w:rPr>
        <w:t>ZoI</w:t>
      </w:r>
      <w:proofErr w:type="spellEnd"/>
      <w:r w:rsidRPr="00752EE2">
        <w:rPr>
          <w:rFonts w:ascii="Times New Roman" w:hAnsi="Times New Roman" w:cs="Times New Roman"/>
          <w:sz w:val="20"/>
        </w:rPr>
        <w:t xml:space="preserve">) test and the Time Kill test. The results of the FC test demonstrated the NDS has very high antioxidant activity tying the NDS to anti-inflammatory and anti-pruritic capability for AD. The results of the MIC test, </w:t>
      </w:r>
      <w:proofErr w:type="spellStart"/>
      <w:r w:rsidRPr="00752EE2">
        <w:rPr>
          <w:rFonts w:ascii="Times New Roman" w:hAnsi="Times New Roman" w:cs="Times New Roman"/>
          <w:sz w:val="20"/>
        </w:rPr>
        <w:t>ZoI</w:t>
      </w:r>
      <w:proofErr w:type="spellEnd"/>
      <w:r w:rsidRPr="00752EE2">
        <w:rPr>
          <w:rFonts w:ascii="Times New Roman" w:hAnsi="Times New Roman" w:cs="Times New Roman"/>
          <w:sz w:val="20"/>
        </w:rPr>
        <w:t xml:space="preserve"> test and the Time Kill test showed the NDS is highly effective in killing </w:t>
      </w:r>
      <w:r w:rsidRPr="00752EE2">
        <w:rPr>
          <w:rFonts w:ascii="Times New Roman" w:hAnsi="Times New Roman" w:cs="Times New Roman"/>
          <w:i/>
          <w:sz w:val="20"/>
        </w:rPr>
        <w:t xml:space="preserve">S. </w:t>
      </w:r>
      <w:proofErr w:type="spellStart"/>
      <w:r w:rsidRPr="00752EE2">
        <w:rPr>
          <w:rFonts w:ascii="Times New Roman" w:hAnsi="Times New Roman" w:cs="Times New Roman"/>
          <w:i/>
          <w:sz w:val="20"/>
        </w:rPr>
        <w:t>aureus</w:t>
      </w:r>
      <w:proofErr w:type="spellEnd"/>
      <w:r w:rsidRPr="00752EE2">
        <w:rPr>
          <w:rFonts w:ascii="Times New Roman" w:hAnsi="Times New Roman" w:cs="Times New Roman"/>
          <w:sz w:val="20"/>
        </w:rPr>
        <w:t xml:space="preserve"> and MRSA, as well as other Gram positive and Gram negative multi drug resistant bacteria including </w:t>
      </w:r>
      <w:r w:rsidRPr="00752EE2">
        <w:rPr>
          <w:rFonts w:ascii="Times New Roman" w:hAnsi="Times New Roman" w:cs="Times New Roman"/>
          <w:i/>
          <w:sz w:val="20"/>
        </w:rPr>
        <w:t xml:space="preserve">Streptococcus </w:t>
      </w:r>
      <w:proofErr w:type="spellStart"/>
      <w:r w:rsidRPr="00752EE2">
        <w:rPr>
          <w:rFonts w:ascii="Times New Roman" w:hAnsi="Times New Roman" w:cs="Times New Roman"/>
          <w:i/>
          <w:sz w:val="20"/>
        </w:rPr>
        <w:t>pyogenes</w:t>
      </w:r>
      <w:proofErr w:type="spellEnd"/>
      <w:r w:rsidRPr="00752EE2">
        <w:rPr>
          <w:rFonts w:ascii="Times New Roman" w:hAnsi="Times New Roman" w:cs="Times New Roman"/>
          <w:sz w:val="20"/>
        </w:rPr>
        <w:t xml:space="preserve"> and </w:t>
      </w:r>
      <w:r w:rsidRPr="00752EE2">
        <w:rPr>
          <w:rFonts w:ascii="Times New Roman" w:hAnsi="Times New Roman" w:cs="Times New Roman"/>
          <w:i/>
          <w:sz w:val="20"/>
        </w:rPr>
        <w:t xml:space="preserve">Pseudomonas </w:t>
      </w:r>
      <w:proofErr w:type="spellStart"/>
      <w:r w:rsidRPr="00752EE2">
        <w:rPr>
          <w:rFonts w:ascii="Times New Roman" w:hAnsi="Times New Roman" w:cs="Times New Roman"/>
          <w:i/>
          <w:sz w:val="20"/>
        </w:rPr>
        <w:t>aeruginosa</w:t>
      </w:r>
      <w:proofErr w:type="spellEnd"/>
      <w:r w:rsidRPr="00752EE2">
        <w:rPr>
          <w:rFonts w:ascii="Times New Roman" w:hAnsi="Times New Roman" w:cs="Times New Roman"/>
          <w:sz w:val="20"/>
        </w:rPr>
        <w:t xml:space="preserve">, demonstrating the NDS potential effectiveness in eliminating the bacterial causes of AD. In summary, the present study demonstrated the NDS to be a promising potent therapeutic for AD. These results additionally suggest the NDS may also work singularly as an effective anti-inflammatory or as an effective broad-spectrum antibiotic. The NDS is currently in a Phase 2a human clinical trial to uniquely treat both infected and non-infected AD. </w:t>
      </w:r>
    </w:p>
    <w:p w:rsidR="007A6F63" w:rsidRPr="00752EE2" w:rsidRDefault="00752EE2" w:rsidP="007A6F63">
      <w:pPr>
        <w:rPr>
          <w:rFonts w:ascii="Times New Roman" w:hAnsi="Times New Roman" w:cs="Times New Roman"/>
          <w:b/>
          <w:sz w:val="24"/>
        </w:rPr>
      </w:pPr>
      <w:r w:rsidRPr="00752EE2">
        <w:rPr>
          <w:rFonts w:ascii="Times New Roman" w:hAnsi="Times New Roman" w:cs="Times New Roman"/>
          <w:b/>
          <w:sz w:val="24"/>
        </w:rPr>
        <w:t>Biography</w:t>
      </w:r>
    </w:p>
    <w:p w:rsidR="007A6F63" w:rsidRPr="00752EE2" w:rsidRDefault="007A6F63" w:rsidP="00752EE2">
      <w:pPr>
        <w:jc w:val="both"/>
        <w:rPr>
          <w:rFonts w:ascii="Times New Roman" w:hAnsi="Times New Roman" w:cs="Times New Roman"/>
          <w:sz w:val="20"/>
        </w:rPr>
      </w:pPr>
      <w:r w:rsidRPr="00854538">
        <w:rPr>
          <w:rFonts w:ascii="Times New Roman" w:hAnsi="Times New Roman" w:cs="Times New Roman"/>
          <w:sz w:val="20"/>
        </w:rPr>
        <w:t>Gary Pekoe</w:t>
      </w:r>
      <w:r w:rsidR="00854538">
        <w:rPr>
          <w:rFonts w:ascii="Times New Roman" w:hAnsi="Times New Roman" w:cs="Times New Roman"/>
          <w:sz w:val="20"/>
        </w:rPr>
        <w:t>,</w:t>
      </w:r>
      <w:r w:rsidRPr="00752EE2">
        <w:rPr>
          <w:rFonts w:ascii="Times New Roman" w:hAnsi="Times New Roman" w:cs="Times New Roman"/>
          <w:sz w:val="20"/>
        </w:rPr>
        <w:t xml:space="preserve"> PhD, is currently Chief Scientific Officer of Alphyn Biologics, Inc. Dr. Pekoe earned a PhD in Pharmacological Toxicology from West Virginia University, Morgantown, West Virginia, USA. Among his many accomplishments, Dr. Pekoe led the successful </w:t>
      </w:r>
      <w:proofErr w:type="spellStart"/>
      <w:r w:rsidRPr="00752EE2">
        <w:rPr>
          <w:rFonts w:ascii="Times New Roman" w:hAnsi="Times New Roman" w:cs="Times New Roman"/>
          <w:sz w:val="20"/>
        </w:rPr>
        <w:t>Bactroban</w:t>
      </w:r>
      <w:proofErr w:type="spellEnd"/>
      <w:r w:rsidRPr="00752EE2">
        <w:rPr>
          <w:rFonts w:ascii="Times New Roman" w:hAnsi="Times New Roman" w:cs="Times New Roman"/>
          <w:sz w:val="20"/>
        </w:rPr>
        <w:t xml:space="preserve">® New Drug Application which was the first ever single agent prescription topical product approved by FDA and generated over $1 billion in sales for GSK. Dr. Pekoe has authored numerous scientific publications. </w:t>
      </w:r>
    </w:p>
    <w:p w:rsidR="00745B04" w:rsidRPr="00752EE2" w:rsidRDefault="007A6F63" w:rsidP="00752EE2">
      <w:pPr>
        <w:jc w:val="both"/>
        <w:rPr>
          <w:rFonts w:ascii="Times New Roman" w:hAnsi="Times New Roman" w:cs="Times New Roman"/>
          <w:sz w:val="20"/>
        </w:rPr>
      </w:pPr>
      <w:r w:rsidRPr="00854538">
        <w:rPr>
          <w:rFonts w:ascii="Times New Roman" w:hAnsi="Times New Roman" w:cs="Times New Roman"/>
          <w:sz w:val="20"/>
        </w:rPr>
        <w:t xml:space="preserve">Neal </w:t>
      </w:r>
      <w:proofErr w:type="spellStart"/>
      <w:r w:rsidR="00854538" w:rsidRPr="00854538">
        <w:rPr>
          <w:rFonts w:ascii="Times New Roman" w:hAnsi="Times New Roman" w:cs="Times New Roman"/>
          <w:sz w:val="20"/>
        </w:rPr>
        <w:t>Koller</w:t>
      </w:r>
      <w:proofErr w:type="spellEnd"/>
      <w:r w:rsidRPr="00752EE2">
        <w:rPr>
          <w:rFonts w:ascii="Times New Roman" w:hAnsi="Times New Roman" w:cs="Times New Roman"/>
          <w:sz w:val="20"/>
        </w:rPr>
        <w:t xml:space="preserve"> is currently Chief Executive Officer of Alphyn Biologics, Inc. Mr. Koller earned a Bachelor of Science degree in Biology with secondary emphasis in Chemistry from University of Richmond, Richmond, Virginia, USA. Among his many accomplishments, </w:t>
      </w:r>
      <w:bookmarkStart w:id="0" w:name="_GoBack"/>
      <w:bookmarkEnd w:id="0"/>
      <w:r w:rsidRPr="00752EE2">
        <w:rPr>
          <w:rFonts w:ascii="Times New Roman" w:hAnsi="Times New Roman" w:cs="Times New Roman"/>
          <w:sz w:val="20"/>
        </w:rPr>
        <w:t xml:space="preserve">Mr. Koller has been responsible for multiple therapeutic device and drug development, clinical trial, regulatory approval and or commercialization programs including the technology leading French 5® cardiac catheter line, </w:t>
      </w:r>
      <w:proofErr w:type="spellStart"/>
      <w:r w:rsidRPr="00752EE2">
        <w:rPr>
          <w:rFonts w:ascii="Times New Roman" w:hAnsi="Times New Roman" w:cs="Times New Roman"/>
          <w:sz w:val="20"/>
        </w:rPr>
        <w:t>Angio</w:t>
      </w:r>
      <w:proofErr w:type="spellEnd"/>
      <w:r w:rsidRPr="00752EE2">
        <w:rPr>
          <w:rFonts w:ascii="Times New Roman" w:hAnsi="Times New Roman" w:cs="Times New Roman"/>
          <w:sz w:val="20"/>
        </w:rPr>
        <w:t xml:space="preserve"> Seal® Vascular Closure System, </w:t>
      </w:r>
      <w:proofErr w:type="spellStart"/>
      <w:r w:rsidRPr="00752EE2">
        <w:rPr>
          <w:rFonts w:ascii="Times New Roman" w:hAnsi="Times New Roman" w:cs="Times New Roman"/>
          <w:sz w:val="20"/>
        </w:rPr>
        <w:t>Cardioscan</w:t>
      </w:r>
      <w:proofErr w:type="spellEnd"/>
      <w:r w:rsidRPr="00752EE2">
        <w:rPr>
          <w:rFonts w:ascii="Times New Roman" w:hAnsi="Times New Roman" w:cs="Times New Roman"/>
          <w:sz w:val="20"/>
        </w:rPr>
        <w:t xml:space="preserve">® Cardiac Auscultation System and </w:t>
      </w:r>
      <w:proofErr w:type="spellStart"/>
      <w:r w:rsidRPr="00752EE2">
        <w:rPr>
          <w:rFonts w:ascii="Times New Roman" w:hAnsi="Times New Roman" w:cs="Times New Roman"/>
          <w:sz w:val="20"/>
        </w:rPr>
        <w:t>PluroGel</w:t>
      </w:r>
      <w:proofErr w:type="spellEnd"/>
      <w:r w:rsidRPr="00752EE2">
        <w:rPr>
          <w:rFonts w:ascii="Times New Roman" w:hAnsi="Times New Roman" w:cs="Times New Roman"/>
          <w:sz w:val="20"/>
        </w:rPr>
        <w:t xml:space="preserve">® burn and wound products. </w:t>
      </w:r>
    </w:p>
    <w:p w:rsidR="00745B04" w:rsidRPr="00752EE2" w:rsidRDefault="00745B04" w:rsidP="007A6F63">
      <w:pPr>
        <w:rPr>
          <w:rFonts w:ascii="Times New Roman" w:hAnsi="Times New Roman" w:cs="Times New Roman"/>
        </w:rPr>
      </w:pPr>
    </w:p>
    <w:p w:rsidR="007A6F63" w:rsidRPr="00752EE2" w:rsidRDefault="007A6F63" w:rsidP="007A6F63">
      <w:pPr>
        <w:rPr>
          <w:rFonts w:ascii="Times New Roman" w:hAnsi="Times New Roman" w:cs="Times New Roman"/>
        </w:rPr>
      </w:pPr>
    </w:p>
    <w:sectPr w:rsidR="007A6F63" w:rsidRPr="00752E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F63"/>
    <w:rsid w:val="00745B04"/>
    <w:rsid w:val="00752EE2"/>
    <w:rsid w:val="007A6F63"/>
    <w:rsid w:val="00854538"/>
    <w:rsid w:val="0088193F"/>
    <w:rsid w:val="008A2653"/>
    <w:rsid w:val="00E11ED8"/>
    <w:rsid w:val="00F9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5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B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5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B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 World Hematology 2019</dc:creator>
  <cp:lastModifiedBy>Swetha Sandala</cp:lastModifiedBy>
  <cp:revision>7</cp:revision>
  <dcterms:created xsi:type="dcterms:W3CDTF">2022-05-09T04:29:00Z</dcterms:created>
  <dcterms:modified xsi:type="dcterms:W3CDTF">2022-05-27T11:45:00Z</dcterms:modified>
</cp:coreProperties>
</file>