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D27E2" w:rsidP="000D27E2">
      <w:pPr>
        <w:rPr>
          <w:rFonts w:ascii="Times New Roman" w:hAnsi="Times New Roman" w:cs="Times New Roman"/>
          <w:b/>
          <w:sz w:val="32"/>
        </w:rPr>
      </w:pPr>
      <w:r w:rsidRPr="000D27E2">
        <w:rPr>
          <w:rFonts w:ascii="Times New Roman" w:hAnsi="Times New Roman" w:cs="Times New Roman"/>
          <w:b/>
          <w:sz w:val="32"/>
        </w:rPr>
        <w:t>Determination of chemicals and microbial contaminants in “</w:t>
      </w:r>
      <w:proofErr w:type="spellStart"/>
      <w:r>
        <w:rPr>
          <w:rFonts w:ascii="Times New Roman" w:hAnsi="Times New Roman" w:cs="Times New Roman"/>
          <w:b/>
          <w:sz w:val="32"/>
        </w:rPr>
        <w:t>T</w:t>
      </w:r>
      <w:r w:rsidRPr="000D27E2">
        <w:rPr>
          <w:rFonts w:ascii="Times New Roman" w:hAnsi="Times New Roman" w:cs="Times New Roman"/>
          <w:b/>
          <w:sz w:val="32"/>
        </w:rPr>
        <w:t>hakoo</w:t>
      </w:r>
      <w:proofErr w:type="spellEnd"/>
      <w:r w:rsidRPr="000D27E2">
        <w:rPr>
          <w:rFonts w:ascii="Times New Roman" w:hAnsi="Times New Roman" w:cs="Times New Roman"/>
          <w:b/>
          <w:sz w:val="32"/>
        </w:rPr>
        <w:t xml:space="preserve"> </w:t>
      </w:r>
      <w:proofErr w:type="spellStart"/>
      <w:r>
        <w:rPr>
          <w:rFonts w:ascii="Times New Roman" w:hAnsi="Times New Roman" w:cs="Times New Roman"/>
          <w:b/>
          <w:sz w:val="32"/>
        </w:rPr>
        <w:t>S</w:t>
      </w:r>
      <w:r w:rsidRPr="000D27E2">
        <w:rPr>
          <w:rFonts w:ascii="Times New Roman" w:hAnsi="Times New Roman" w:cs="Times New Roman"/>
          <w:b/>
          <w:sz w:val="32"/>
        </w:rPr>
        <w:t>arubathu</w:t>
      </w:r>
      <w:proofErr w:type="spellEnd"/>
      <w:r w:rsidRPr="000D27E2">
        <w:rPr>
          <w:rFonts w:ascii="Times New Roman" w:hAnsi="Times New Roman" w:cs="Times New Roman"/>
          <w:b/>
          <w:sz w:val="32"/>
        </w:rPr>
        <w:t>”</w:t>
      </w:r>
    </w:p>
    <w:p w:rsidR="000D27E2" w:rsidRDefault="000D27E2" w:rsidP="000D27E2">
      <w:pPr>
        <w:rPr>
          <w:rFonts w:ascii="Times New Roman" w:hAnsi="Times New Roman" w:cs="Times New Roman"/>
          <w:sz w:val="24"/>
        </w:rPr>
      </w:pPr>
      <w:proofErr w:type="spellStart"/>
      <w:r w:rsidRPr="000D27E2">
        <w:rPr>
          <w:rFonts w:ascii="Times New Roman" w:hAnsi="Times New Roman" w:cs="Times New Roman"/>
          <w:sz w:val="24"/>
        </w:rPr>
        <w:t>Aishath</w:t>
      </w:r>
      <w:proofErr w:type="spellEnd"/>
      <w:r w:rsidRPr="000D27E2">
        <w:rPr>
          <w:rFonts w:ascii="Times New Roman" w:hAnsi="Times New Roman" w:cs="Times New Roman"/>
          <w:sz w:val="24"/>
        </w:rPr>
        <w:t xml:space="preserve"> </w:t>
      </w:r>
      <w:proofErr w:type="spellStart"/>
      <w:r w:rsidRPr="000D27E2">
        <w:rPr>
          <w:rFonts w:ascii="Times New Roman" w:hAnsi="Times New Roman" w:cs="Times New Roman"/>
          <w:sz w:val="24"/>
        </w:rPr>
        <w:t>Naila</w:t>
      </w:r>
      <w:proofErr w:type="spellEnd"/>
      <w:r w:rsidR="00CD7A64">
        <w:rPr>
          <w:rFonts w:ascii="Times New Roman" w:hAnsi="Times New Roman" w:cs="Times New Roman"/>
          <w:sz w:val="24"/>
        </w:rPr>
        <w:t>*</w:t>
      </w:r>
      <w:r>
        <w:rPr>
          <w:rFonts w:ascii="Times New Roman" w:hAnsi="Times New Roman" w:cs="Times New Roman"/>
          <w:sz w:val="24"/>
        </w:rPr>
        <w:t xml:space="preserve"> and </w:t>
      </w:r>
      <w:proofErr w:type="spellStart"/>
      <w:r w:rsidRPr="000D27E2">
        <w:rPr>
          <w:rFonts w:ascii="Times New Roman" w:hAnsi="Times New Roman" w:cs="Times New Roman"/>
          <w:sz w:val="24"/>
        </w:rPr>
        <w:t>Aishath</w:t>
      </w:r>
      <w:proofErr w:type="spellEnd"/>
      <w:r w:rsidRPr="000D27E2">
        <w:rPr>
          <w:rFonts w:ascii="Times New Roman" w:hAnsi="Times New Roman" w:cs="Times New Roman"/>
          <w:sz w:val="24"/>
        </w:rPr>
        <w:t xml:space="preserve"> </w:t>
      </w:r>
      <w:proofErr w:type="spellStart"/>
      <w:r w:rsidRPr="000D27E2">
        <w:rPr>
          <w:rFonts w:ascii="Times New Roman" w:hAnsi="Times New Roman" w:cs="Times New Roman"/>
          <w:sz w:val="24"/>
        </w:rPr>
        <w:t>Nafua</w:t>
      </w:r>
      <w:proofErr w:type="spellEnd"/>
    </w:p>
    <w:p w:rsidR="000D27E2" w:rsidRPr="000D27E2" w:rsidRDefault="000D27E2" w:rsidP="000D27E2">
      <w:pPr>
        <w:rPr>
          <w:rFonts w:ascii="Times New Roman" w:hAnsi="Times New Roman" w:cs="Times New Roman"/>
        </w:rPr>
      </w:pPr>
      <w:r w:rsidRPr="000D27E2">
        <w:rPr>
          <w:rFonts w:ascii="Times New Roman" w:hAnsi="Times New Roman" w:cs="Times New Roman"/>
        </w:rPr>
        <w:t>The Maldives National University, Maldives</w:t>
      </w:r>
    </w:p>
    <w:p w:rsidR="000D27E2" w:rsidRPr="00CB6F14" w:rsidRDefault="000D27E2" w:rsidP="00CB6F14">
      <w:pPr>
        <w:jc w:val="center"/>
        <w:rPr>
          <w:rFonts w:ascii="Times New Roman" w:hAnsi="Times New Roman" w:cs="Times New Roman"/>
          <w:b/>
          <w:sz w:val="24"/>
        </w:rPr>
      </w:pPr>
      <w:r w:rsidRPr="00CB6F14">
        <w:rPr>
          <w:rFonts w:ascii="Times New Roman" w:hAnsi="Times New Roman" w:cs="Times New Roman"/>
          <w:b/>
          <w:sz w:val="24"/>
        </w:rPr>
        <w:t>Abstract</w:t>
      </w:r>
    </w:p>
    <w:p w:rsidR="000D27E2" w:rsidRPr="000D27E2" w:rsidRDefault="000D27E2" w:rsidP="000D27E2">
      <w:pPr>
        <w:spacing w:after="112"/>
        <w:jc w:val="both"/>
        <w:rPr>
          <w:rFonts w:ascii="Times New Roman" w:hAnsi="Times New Roman" w:cs="Times New Roman"/>
          <w:sz w:val="20"/>
        </w:rPr>
      </w:pPr>
      <w:r w:rsidRPr="000D27E2">
        <w:rPr>
          <w:rFonts w:ascii="Times New Roman" w:hAnsi="Times New Roman" w:cs="Times New Roman"/>
          <w:sz w:val="20"/>
        </w:rPr>
        <w:t xml:space="preserve">Traditional medicine has been widely used for healing of diseases, as an alternative to modern medicine. Maldivians rely on traditional medicine (“Dhivehi </w:t>
      </w:r>
      <w:proofErr w:type="spellStart"/>
      <w:r w:rsidRPr="000D27E2">
        <w:rPr>
          <w:rFonts w:ascii="Times New Roman" w:hAnsi="Times New Roman" w:cs="Times New Roman"/>
          <w:sz w:val="20"/>
        </w:rPr>
        <w:t>beys</w:t>
      </w:r>
      <w:proofErr w:type="spellEnd"/>
      <w:r w:rsidRPr="000D27E2">
        <w:rPr>
          <w:rFonts w:ascii="Times New Roman" w:hAnsi="Times New Roman" w:cs="Times New Roman"/>
          <w:sz w:val="20"/>
        </w:rPr>
        <w:t>”) such as “</w:t>
      </w:r>
      <w:proofErr w:type="spellStart"/>
      <w:r w:rsidRPr="000D27E2">
        <w:rPr>
          <w:rFonts w:ascii="Times New Roman" w:hAnsi="Times New Roman" w:cs="Times New Roman"/>
          <w:sz w:val="20"/>
        </w:rPr>
        <w:t>Thakoo</w:t>
      </w:r>
      <w:proofErr w:type="spellEnd"/>
      <w:r w:rsidRPr="000D27E2">
        <w:rPr>
          <w:rFonts w:ascii="Times New Roman" w:hAnsi="Times New Roman" w:cs="Times New Roman"/>
          <w:sz w:val="20"/>
        </w:rPr>
        <w:t xml:space="preserve"> </w:t>
      </w:r>
      <w:proofErr w:type="spellStart"/>
      <w:r w:rsidRPr="000D27E2">
        <w:rPr>
          <w:rFonts w:ascii="Times New Roman" w:hAnsi="Times New Roman" w:cs="Times New Roman"/>
          <w:sz w:val="20"/>
        </w:rPr>
        <w:t>sarubathu</w:t>
      </w:r>
      <w:proofErr w:type="spellEnd"/>
      <w:r w:rsidRPr="000D27E2">
        <w:rPr>
          <w:rFonts w:ascii="Times New Roman" w:hAnsi="Times New Roman" w:cs="Times New Roman"/>
          <w:sz w:val="20"/>
        </w:rPr>
        <w:t xml:space="preserve">”, formulated as a cure for children having diarrhea and vomiting. The two main ingredients of </w:t>
      </w:r>
      <w:proofErr w:type="spellStart"/>
      <w:r w:rsidRPr="000D27E2">
        <w:rPr>
          <w:rFonts w:ascii="Times New Roman" w:hAnsi="Times New Roman" w:cs="Times New Roman"/>
          <w:sz w:val="20"/>
        </w:rPr>
        <w:t>Thakoo</w:t>
      </w:r>
      <w:proofErr w:type="spellEnd"/>
      <w:r w:rsidRPr="000D27E2">
        <w:rPr>
          <w:rFonts w:ascii="Times New Roman" w:hAnsi="Times New Roman" w:cs="Times New Roman"/>
          <w:sz w:val="20"/>
        </w:rPr>
        <w:t xml:space="preserve"> </w:t>
      </w:r>
      <w:proofErr w:type="spellStart"/>
      <w:r w:rsidRPr="000D27E2">
        <w:rPr>
          <w:rFonts w:ascii="Times New Roman" w:hAnsi="Times New Roman" w:cs="Times New Roman"/>
          <w:sz w:val="20"/>
        </w:rPr>
        <w:t>sarubath</w:t>
      </w:r>
      <w:proofErr w:type="spellEnd"/>
      <w:r w:rsidRPr="000D27E2">
        <w:rPr>
          <w:rFonts w:ascii="Times New Roman" w:hAnsi="Times New Roman" w:cs="Times New Roman"/>
          <w:sz w:val="20"/>
        </w:rPr>
        <w:t xml:space="preserve"> include </w:t>
      </w:r>
      <w:proofErr w:type="spellStart"/>
      <w:r w:rsidRPr="000D27E2">
        <w:rPr>
          <w:rFonts w:ascii="Times New Roman" w:hAnsi="Times New Roman" w:cs="Times New Roman"/>
          <w:sz w:val="20"/>
        </w:rPr>
        <w:t>liquorice</w:t>
      </w:r>
      <w:proofErr w:type="spellEnd"/>
      <w:r w:rsidRPr="000D27E2">
        <w:rPr>
          <w:rFonts w:ascii="Times New Roman" w:hAnsi="Times New Roman" w:cs="Times New Roman"/>
          <w:sz w:val="20"/>
        </w:rPr>
        <w:t xml:space="preserve"> (</w:t>
      </w:r>
      <w:proofErr w:type="spellStart"/>
      <w:r w:rsidRPr="00CB6F14">
        <w:rPr>
          <w:rFonts w:ascii="Times New Roman" w:hAnsi="Times New Roman" w:cs="Times New Roman"/>
          <w:i/>
          <w:sz w:val="20"/>
          <w:szCs w:val="24"/>
          <w:shd w:val="clear" w:color="auto" w:fill="FFFFFF"/>
        </w:rPr>
        <w:t>Glycyrrhiza</w:t>
      </w:r>
      <w:proofErr w:type="spellEnd"/>
      <w:r w:rsidRPr="00CB6F14">
        <w:rPr>
          <w:rFonts w:ascii="Times New Roman" w:hAnsi="Times New Roman" w:cs="Times New Roman"/>
          <w:i/>
          <w:sz w:val="20"/>
          <w:szCs w:val="24"/>
          <w:shd w:val="clear" w:color="auto" w:fill="FFFFFF"/>
        </w:rPr>
        <w:t xml:space="preserve"> </w:t>
      </w:r>
      <w:proofErr w:type="spellStart"/>
      <w:r w:rsidRPr="00CB6F14">
        <w:rPr>
          <w:rFonts w:ascii="Times New Roman" w:hAnsi="Times New Roman" w:cs="Times New Roman"/>
          <w:i/>
          <w:sz w:val="20"/>
          <w:szCs w:val="24"/>
          <w:shd w:val="clear" w:color="auto" w:fill="FFFFFF"/>
        </w:rPr>
        <w:t>glabra</w:t>
      </w:r>
      <w:proofErr w:type="spellEnd"/>
      <w:r w:rsidRPr="000D27E2">
        <w:rPr>
          <w:rFonts w:ascii="Times New Roman" w:hAnsi="Times New Roman" w:cs="Times New Roman"/>
          <w:sz w:val="20"/>
          <w:szCs w:val="24"/>
          <w:shd w:val="clear" w:color="auto" w:fill="FFFFFF"/>
        </w:rPr>
        <w:t xml:space="preserve"> </w:t>
      </w:r>
      <w:proofErr w:type="spellStart"/>
      <w:r w:rsidRPr="000D27E2">
        <w:rPr>
          <w:rFonts w:ascii="Times New Roman" w:hAnsi="Times New Roman" w:cs="Times New Roman"/>
          <w:sz w:val="20"/>
          <w:szCs w:val="24"/>
          <w:shd w:val="clear" w:color="auto" w:fill="FFFFFF"/>
        </w:rPr>
        <w:t>linn</w:t>
      </w:r>
      <w:proofErr w:type="spellEnd"/>
      <w:r w:rsidRPr="000D27E2">
        <w:rPr>
          <w:rFonts w:ascii="Times New Roman" w:hAnsi="Times New Roman" w:cs="Times New Roman"/>
          <w:sz w:val="20"/>
          <w:szCs w:val="24"/>
          <w:shd w:val="clear" w:color="auto" w:fill="FFFFFF"/>
        </w:rPr>
        <w:t xml:space="preserve">) </w:t>
      </w:r>
      <w:r w:rsidRPr="000D27E2">
        <w:rPr>
          <w:rFonts w:ascii="Times New Roman" w:hAnsi="Times New Roman" w:cs="Times New Roman"/>
          <w:sz w:val="20"/>
        </w:rPr>
        <w:t>and Saffron (</w:t>
      </w:r>
      <w:r w:rsidR="00CB6F14">
        <w:rPr>
          <w:rFonts w:ascii="Times New Roman" w:hAnsi="Times New Roman" w:cs="Times New Roman"/>
          <w:i/>
          <w:sz w:val="20"/>
          <w:szCs w:val="24"/>
          <w:shd w:val="clear" w:color="auto" w:fill="FFFFFF"/>
        </w:rPr>
        <w:t xml:space="preserve">Crocus </w:t>
      </w:r>
      <w:proofErr w:type="spellStart"/>
      <w:r w:rsidR="00CB6F14">
        <w:rPr>
          <w:rFonts w:ascii="Times New Roman" w:hAnsi="Times New Roman" w:cs="Times New Roman"/>
          <w:i/>
          <w:sz w:val="20"/>
          <w:szCs w:val="24"/>
          <w:shd w:val="clear" w:color="auto" w:fill="FFFFFF"/>
        </w:rPr>
        <w:t>sa</w:t>
      </w:r>
      <w:r w:rsidRPr="00CB6F14">
        <w:rPr>
          <w:rFonts w:ascii="Times New Roman" w:hAnsi="Times New Roman" w:cs="Times New Roman"/>
          <w:i/>
          <w:sz w:val="20"/>
          <w:szCs w:val="24"/>
          <w:shd w:val="clear" w:color="auto" w:fill="FFFFFF"/>
        </w:rPr>
        <w:t>t</w:t>
      </w:r>
      <w:r w:rsidR="00CB6F14">
        <w:rPr>
          <w:rFonts w:ascii="Times New Roman" w:hAnsi="Times New Roman" w:cs="Times New Roman"/>
          <w:i/>
          <w:sz w:val="20"/>
          <w:szCs w:val="24"/>
          <w:shd w:val="clear" w:color="auto" w:fill="FFFFFF"/>
        </w:rPr>
        <w:t>i</w:t>
      </w:r>
      <w:r w:rsidRPr="00CB6F14">
        <w:rPr>
          <w:rFonts w:ascii="Times New Roman" w:hAnsi="Times New Roman" w:cs="Times New Roman"/>
          <w:i/>
          <w:sz w:val="20"/>
          <w:szCs w:val="24"/>
          <w:shd w:val="clear" w:color="auto" w:fill="FFFFFF"/>
        </w:rPr>
        <w:t>vus</w:t>
      </w:r>
      <w:proofErr w:type="spellEnd"/>
      <w:r w:rsidRPr="000D27E2">
        <w:rPr>
          <w:rFonts w:ascii="Times New Roman" w:hAnsi="Times New Roman" w:cs="Times New Roman"/>
          <w:sz w:val="20"/>
          <w:szCs w:val="24"/>
          <w:shd w:val="clear" w:color="auto" w:fill="FFFFFF"/>
        </w:rPr>
        <w:t>)</w:t>
      </w:r>
      <w:r w:rsidRPr="000D27E2">
        <w:rPr>
          <w:rFonts w:ascii="Times New Roman" w:hAnsi="Times New Roman" w:cs="Times New Roman"/>
          <w:sz w:val="20"/>
        </w:rPr>
        <w:t xml:space="preserve"> that have many health benefits such as antifungal, antiviral and antibacterial properties. The aim of this study was to assess the adulterants, microbial and heavy metal contaminants in </w:t>
      </w:r>
      <w:proofErr w:type="spellStart"/>
      <w:r w:rsidRPr="000D27E2">
        <w:rPr>
          <w:rFonts w:ascii="Times New Roman" w:hAnsi="Times New Roman" w:cs="Times New Roman"/>
          <w:sz w:val="20"/>
        </w:rPr>
        <w:t>thakoo</w:t>
      </w:r>
      <w:proofErr w:type="spellEnd"/>
      <w:r w:rsidRPr="000D27E2">
        <w:rPr>
          <w:rFonts w:ascii="Times New Roman" w:hAnsi="Times New Roman" w:cs="Times New Roman"/>
          <w:sz w:val="20"/>
        </w:rPr>
        <w:t xml:space="preserve"> </w:t>
      </w:r>
      <w:proofErr w:type="spellStart"/>
      <w:r w:rsidRPr="000D27E2">
        <w:rPr>
          <w:rFonts w:ascii="Times New Roman" w:hAnsi="Times New Roman" w:cs="Times New Roman"/>
          <w:sz w:val="20"/>
        </w:rPr>
        <w:t>sarubathu</w:t>
      </w:r>
      <w:proofErr w:type="spellEnd"/>
      <w:r w:rsidRPr="000D27E2">
        <w:rPr>
          <w:rFonts w:ascii="Times New Roman" w:hAnsi="Times New Roman" w:cs="Times New Roman"/>
          <w:sz w:val="20"/>
        </w:rPr>
        <w:t>.</w:t>
      </w:r>
      <w:r w:rsidR="00F41884">
        <w:rPr>
          <w:rFonts w:ascii="Times New Roman" w:hAnsi="Times New Roman" w:cs="Times New Roman"/>
          <w:sz w:val="20"/>
        </w:rPr>
        <w:t xml:space="preserve"> </w:t>
      </w:r>
      <w:proofErr w:type="spellStart"/>
      <w:r w:rsidRPr="000D27E2">
        <w:rPr>
          <w:rFonts w:ascii="Times New Roman" w:hAnsi="Times New Roman" w:cs="Times New Roman"/>
          <w:sz w:val="20"/>
        </w:rPr>
        <w:t>Thakoo</w:t>
      </w:r>
      <w:proofErr w:type="spellEnd"/>
      <w:r w:rsidRPr="000D27E2">
        <w:rPr>
          <w:rFonts w:ascii="Times New Roman" w:hAnsi="Times New Roman" w:cs="Times New Roman"/>
          <w:sz w:val="20"/>
        </w:rPr>
        <w:t xml:space="preserve"> </w:t>
      </w:r>
      <w:proofErr w:type="spellStart"/>
      <w:r w:rsidRPr="000D27E2">
        <w:rPr>
          <w:rFonts w:ascii="Times New Roman" w:hAnsi="Times New Roman" w:cs="Times New Roman"/>
          <w:sz w:val="20"/>
        </w:rPr>
        <w:t>sarubath</w:t>
      </w:r>
      <w:proofErr w:type="spellEnd"/>
      <w:r w:rsidRPr="000D27E2">
        <w:rPr>
          <w:rFonts w:ascii="Times New Roman" w:hAnsi="Times New Roman" w:cs="Times New Roman"/>
          <w:sz w:val="20"/>
        </w:rPr>
        <w:t xml:space="preserve"> was purchased from local traditional medicine shop in Maldives and analysis was carried out at SGS Lanka Laboratory </w:t>
      </w:r>
      <w:proofErr w:type="spellStart"/>
      <w:r w:rsidRPr="000D27E2">
        <w:rPr>
          <w:rFonts w:ascii="Times New Roman" w:hAnsi="Times New Roman" w:cs="Times New Roman"/>
          <w:sz w:val="20"/>
        </w:rPr>
        <w:t>Pvt</w:t>
      </w:r>
      <w:proofErr w:type="spellEnd"/>
      <w:r w:rsidRPr="000D27E2">
        <w:rPr>
          <w:rFonts w:ascii="Times New Roman" w:hAnsi="Times New Roman" w:cs="Times New Roman"/>
          <w:sz w:val="20"/>
        </w:rPr>
        <w:t xml:space="preserve"> Ltd, Sri Lanka. Modern medicine </w:t>
      </w:r>
      <w:r w:rsidR="00CD7A64" w:rsidRPr="000D27E2">
        <w:rPr>
          <w:rFonts w:ascii="Times New Roman" w:hAnsi="Times New Roman" w:cs="Times New Roman"/>
          <w:sz w:val="20"/>
        </w:rPr>
        <w:t xml:space="preserve">adulterants’ including aspirin and </w:t>
      </w:r>
      <w:proofErr w:type="spellStart"/>
      <w:r w:rsidR="00CD7A64" w:rsidRPr="000D27E2">
        <w:rPr>
          <w:rFonts w:ascii="Times New Roman" w:hAnsi="Times New Roman" w:cs="Times New Roman"/>
          <w:sz w:val="20"/>
        </w:rPr>
        <w:t>paracetamol</w:t>
      </w:r>
      <w:proofErr w:type="spellEnd"/>
      <w:r w:rsidR="00CD7A64" w:rsidRPr="000D27E2">
        <w:rPr>
          <w:rFonts w:ascii="Times New Roman" w:hAnsi="Times New Roman" w:cs="Times New Roman"/>
          <w:sz w:val="20"/>
        </w:rPr>
        <w:t xml:space="preserve"> was</w:t>
      </w:r>
      <w:r w:rsidRPr="000D27E2">
        <w:rPr>
          <w:rFonts w:ascii="Times New Roman" w:hAnsi="Times New Roman" w:cs="Times New Roman"/>
          <w:sz w:val="20"/>
        </w:rPr>
        <w:t xml:space="preserve"> analyzed using near infrared spectroscopy. Heavy metals were analyzed using atomic absorption spectroscopy. Microbial analysis was carried out using accredited methods. The results revealed that none of the adulterants of modern medicine was detected. Also, heavy metals including </w:t>
      </w:r>
      <w:proofErr w:type="spellStart"/>
      <w:r w:rsidRPr="000D27E2">
        <w:rPr>
          <w:rFonts w:ascii="Times New Roman" w:hAnsi="Times New Roman" w:cs="Times New Roman"/>
          <w:sz w:val="20"/>
        </w:rPr>
        <w:t>Pb</w:t>
      </w:r>
      <w:proofErr w:type="spellEnd"/>
      <w:r w:rsidRPr="000D27E2">
        <w:rPr>
          <w:rFonts w:ascii="Times New Roman" w:hAnsi="Times New Roman" w:cs="Times New Roman"/>
          <w:sz w:val="20"/>
        </w:rPr>
        <w:t xml:space="preserve">, As, Cd, Cr, Cu, </w:t>
      </w:r>
      <w:proofErr w:type="spellStart"/>
      <w:r w:rsidRPr="000D27E2">
        <w:rPr>
          <w:rFonts w:ascii="Times New Roman" w:hAnsi="Times New Roman" w:cs="Times New Roman"/>
          <w:sz w:val="20"/>
        </w:rPr>
        <w:t>Tl</w:t>
      </w:r>
      <w:proofErr w:type="spellEnd"/>
      <w:r w:rsidRPr="000D27E2">
        <w:rPr>
          <w:rFonts w:ascii="Times New Roman" w:hAnsi="Times New Roman" w:cs="Times New Roman"/>
          <w:sz w:val="20"/>
        </w:rPr>
        <w:t xml:space="preserve">, </w:t>
      </w:r>
      <w:proofErr w:type="spellStart"/>
      <w:r w:rsidRPr="000D27E2">
        <w:rPr>
          <w:rFonts w:ascii="Times New Roman" w:hAnsi="Times New Roman" w:cs="Times New Roman"/>
          <w:sz w:val="20"/>
        </w:rPr>
        <w:t>Mn</w:t>
      </w:r>
      <w:proofErr w:type="spellEnd"/>
      <w:r w:rsidRPr="000D27E2">
        <w:rPr>
          <w:rFonts w:ascii="Times New Roman" w:hAnsi="Times New Roman" w:cs="Times New Roman"/>
          <w:sz w:val="20"/>
        </w:rPr>
        <w:t xml:space="preserve"> and Hg were not detected. The aerobic bacteria and coliforms were within the acceptable limit and </w:t>
      </w:r>
      <w:r w:rsidRPr="000D27E2">
        <w:rPr>
          <w:rFonts w:ascii="Times New Roman" w:hAnsi="Times New Roman" w:cs="Times New Roman"/>
          <w:i/>
          <w:iCs/>
          <w:sz w:val="20"/>
        </w:rPr>
        <w:t xml:space="preserve">Salmonella </w:t>
      </w:r>
      <w:proofErr w:type="spellStart"/>
      <w:r w:rsidRPr="000D27E2">
        <w:rPr>
          <w:rFonts w:ascii="Times New Roman" w:hAnsi="Times New Roman" w:cs="Times New Roman"/>
          <w:i/>
          <w:iCs/>
          <w:sz w:val="20"/>
        </w:rPr>
        <w:t>spp</w:t>
      </w:r>
      <w:proofErr w:type="spellEnd"/>
      <w:r w:rsidRPr="000D27E2">
        <w:rPr>
          <w:rFonts w:ascii="Times New Roman" w:hAnsi="Times New Roman" w:cs="Times New Roman"/>
          <w:sz w:val="20"/>
        </w:rPr>
        <w:t xml:space="preserve"> was not detected. Overall, results indicate that </w:t>
      </w:r>
      <w:proofErr w:type="spellStart"/>
      <w:r w:rsidRPr="000D27E2">
        <w:rPr>
          <w:rFonts w:ascii="Times New Roman" w:hAnsi="Times New Roman" w:cs="Times New Roman"/>
          <w:sz w:val="20"/>
        </w:rPr>
        <w:t>Thakoo</w:t>
      </w:r>
      <w:proofErr w:type="spellEnd"/>
      <w:r w:rsidRPr="000D27E2">
        <w:rPr>
          <w:rFonts w:ascii="Times New Roman" w:hAnsi="Times New Roman" w:cs="Times New Roman"/>
          <w:sz w:val="20"/>
        </w:rPr>
        <w:t xml:space="preserve"> </w:t>
      </w:r>
      <w:proofErr w:type="spellStart"/>
      <w:r w:rsidRPr="000D27E2">
        <w:rPr>
          <w:rFonts w:ascii="Times New Roman" w:hAnsi="Times New Roman" w:cs="Times New Roman"/>
          <w:sz w:val="20"/>
        </w:rPr>
        <w:t>sarubathu</w:t>
      </w:r>
      <w:proofErr w:type="spellEnd"/>
      <w:r w:rsidRPr="000D27E2">
        <w:rPr>
          <w:rFonts w:ascii="Times New Roman" w:hAnsi="Times New Roman" w:cs="Times New Roman"/>
          <w:sz w:val="20"/>
        </w:rPr>
        <w:t xml:space="preserve"> is safe for children to consume. </w:t>
      </w:r>
    </w:p>
    <w:p w:rsidR="000D27E2" w:rsidRDefault="000D27E2" w:rsidP="000D27E2">
      <w:pPr>
        <w:spacing w:after="112"/>
        <w:jc w:val="both"/>
        <w:rPr>
          <w:rFonts w:ascii="Times New Roman" w:hAnsi="Times New Roman" w:cs="Times New Roman"/>
          <w:sz w:val="20"/>
        </w:rPr>
      </w:pPr>
      <w:r w:rsidRPr="000D27E2">
        <w:rPr>
          <w:rFonts w:ascii="Times New Roman" w:hAnsi="Times New Roman" w:cs="Times New Roman"/>
          <w:b/>
          <w:bCs/>
          <w:sz w:val="20"/>
        </w:rPr>
        <w:t>Keywords:</w:t>
      </w:r>
      <w:r w:rsidRPr="000D27E2">
        <w:rPr>
          <w:rFonts w:ascii="Times New Roman" w:hAnsi="Times New Roman" w:cs="Times New Roman"/>
          <w:sz w:val="20"/>
        </w:rPr>
        <w:t xml:space="preserve"> </w:t>
      </w:r>
      <w:proofErr w:type="spellStart"/>
      <w:r w:rsidRPr="000D27E2">
        <w:rPr>
          <w:rFonts w:ascii="Times New Roman" w:hAnsi="Times New Roman" w:cs="Times New Roman"/>
          <w:sz w:val="20"/>
        </w:rPr>
        <w:t>Thakoo</w:t>
      </w:r>
      <w:proofErr w:type="spellEnd"/>
      <w:r w:rsidRPr="000D27E2">
        <w:rPr>
          <w:rFonts w:ascii="Times New Roman" w:hAnsi="Times New Roman" w:cs="Times New Roman"/>
          <w:sz w:val="20"/>
        </w:rPr>
        <w:t xml:space="preserve"> </w:t>
      </w:r>
      <w:proofErr w:type="spellStart"/>
      <w:r w:rsidRPr="000D27E2">
        <w:rPr>
          <w:rFonts w:ascii="Times New Roman" w:hAnsi="Times New Roman" w:cs="Times New Roman"/>
          <w:sz w:val="20"/>
        </w:rPr>
        <w:t>sarubathu</w:t>
      </w:r>
      <w:proofErr w:type="spellEnd"/>
      <w:r w:rsidRPr="000D27E2">
        <w:rPr>
          <w:rFonts w:ascii="Times New Roman" w:hAnsi="Times New Roman" w:cs="Times New Roman"/>
          <w:sz w:val="20"/>
        </w:rPr>
        <w:t xml:space="preserve">, Traditional medicine, Dhivehi </w:t>
      </w:r>
      <w:proofErr w:type="spellStart"/>
      <w:r w:rsidRPr="000D27E2">
        <w:rPr>
          <w:rFonts w:ascii="Times New Roman" w:hAnsi="Times New Roman" w:cs="Times New Roman"/>
          <w:sz w:val="20"/>
        </w:rPr>
        <w:t>beys</w:t>
      </w:r>
      <w:proofErr w:type="spellEnd"/>
      <w:r w:rsidRPr="000D27E2">
        <w:rPr>
          <w:rFonts w:ascii="Times New Roman" w:hAnsi="Times New Roman" w:cs="Times New Roman"/>
          <w:sz w:val="20"/>
        </w:rPr>
        <w:t>, heavy metals, adulterants, bacteria</w:t>
      </w:r>
      <w:r>
        <w:rPr>
          <w:rFonts w:ascii="Times New Roman" w:hAnsi="Times New Roman" w:cs="Times New Roman"/>
          <w:sz w:val="20"/>
        </w:rPr>
        <w:t>.</w:t>
      </w:r>
    </w:p>
    <w:p w:rsidR="000D27E2" w:rsidRPr="000D27E2" w:rsidRDefault="000D27E2" w:rsidP="000D27E2">
      <w:pPr>
        <w:spacing w:after="112"/>
        <w:jc w:val="center"/>
        <w:rPr>
          <w:rFonts w:ascii="Times New Roman" w:hAnsi="Times New Roman" w:cs="Times New Roman"/>
          <w:sz w:val="20"/>
        </w:rPr>
      </w:pPr>
      <w:r>
        <w:rPr>
          <w:noProof/>
        </w:rPr>
        <mc:AlternateContent>
          <mc:Choice Requires="wpg">
            <w:drawing>
              <wp:anchor distT="0" distB="0" distL="114300" distR="114300" simplePos="0" relativeHeight="251659264" behindDoc="0" locked="0" layoutInCell="1" allowOverlap="1" wp14:anchorId="4F3F0203" wp14:editId="3F3CFB64">
                <wp:simplePos x="0" y="0"/>
                <wp:positionH relativeFrom="page">
                  <wp:posOffset>2345635</wp:posOffset>
                </wp:positionH>
                <wp:positionV relativeFrom="paragraph">
                  <wp:posOffset>25013</wp:posOffset>
                </wp:positionV>
                <wp:extent cx="3575050" cy="2615980"/>
                <wp:effectExtent l="0" t="0" r="25400" b="13335"/>
                <wp:wrapNone/>
                <wp:docPr id="3" name="Group 3"/>
                <wp:cNvGraphicFramePr/>
                <a:graphic xmlns:a="http://schemas.openxmlformats.org/drawingml/2006/main">
                  <a:graphicData uri="http://schemas.microsoft.com/office/word/2010/wordprocessingGroup">
                    <wpg:wgp>
                      <wpg:cNvGrpSpPr/>
                      <wpg:grpSpPr>
                        <a:xfrm>
                          <a:off x="0" y="0"/>
                          <a:ext cx="3575050" cy="2615980"/>
                          <a:chOff x="0" y="-199921"/>
                          <a:chExt cx="6897188" cy="4588084"/>
                        </a:xfrm>
                      </wpg:grpSpPr>
                      <wps:wsp>
                        <wps:cNvPr id="4" name="Rectangle 4"/>
                        <wps:cNvSpPr/>
                        <wps:spPr>
                          <a:xfrm>
                            <a:off x="2116124" y="-199921"/>
                            <a:ext cx="2314737" cy="1004593"/>
                          </a:xfrm>
                          <a:prstGeom prst="rect">
                            <a:avLst/>
                          </a:prstGeom>
                        </wps:spPr>
                        <wps:style>
                          <a:lnRef idx="2">
                            <a:schemeClr val="accent6"/>
                          </a:lnRef>
                          <a:fillRef idx="1">
                            <a:schemeClr val="lt1"/>
                          </a:fillRef>
                          <a:effectRef idx="0">
                            <a:schemeClr val="accent6"/>
                          </a:effectRef>
                          <a:fontRef idx="minor">
                            <a:schemeClr val="dk1"/>
                          </a:fontRef>
                        </wps:style>
                        <wps:txbx>
                          <w:txbxContent>
                            <w:p w:rsidR="000D27E2" w:rsidRPr="000C19D7" w:rsidRDefault="000D27E2" w:rsidP="000D27E2">
                              <w:pPr>
                                <w:jc w:val="center"/>
                                <w:rPr>
                                  <w:rFonts w:asciiTheme="majorBidi" w:hAnsiTheme="majorBidi" w:cstheme="majorBidi"/>
                                  <w:sz w:val="16"/>
                                  <w:szCs w:val="16"/>
                                </w:rPr>
                              </w:pPr>
                              <w:r>
                                <w:rPr>
                                  <w:rFonts w:asciiTheme="majorBidi" w:hAnsiTheme="majorBidi" w:cstheme="majorBidi"/>
                                  <w:sz w:val="16"/>
                                  <w:szCs w:val="16"/>
                                </w:rPr>
                                <w:t>Maldivian traditional m</w:t>
                              </w:r>
                              <w:r w:rsidRPr="000C19D7">
                                <w:rPr>
                                  <w:rFonts w:asciiTheme="majorBidi" w:hAnsiTheme="majorBidi" w:cstheme="majorBidi"/>
                                  <w:sz w:val="16"/>
                                  <w:szCs w:val="16"/>
                                </w:rPr>
                                <w:t>edicine:</w:t>
                              </w:r>
                              <w:r w:rsidR="00F41884">
                                <w:rPr>
                                  <w:rFonts w:asciiTheme="majorBidi" w:hAnsiTheme="majorBidi" w:cstheme="majorBidi"/>
                                  <w:sz w:val="16"/>
                                  <w:szCs w:val="16"/>
                                </w:rPr>
                                <w:t xml:space="preserve"> </w:t>
                              </w:r>
                              <w:proofErr w:type="spellStart"/>
                              <w:r w:rsidRPr="000C19D7">
                                <w:rPr>
                                  <w:rFonts w:asciiTheme="majorBidi" w:hAnsiTheme="majorBidi" w:cstheme="majorBidi"/>
                                  <w:sz w:val="16"/>
                                  <w:szCs w:val="16"/>
                                </w:rPr>
                                <w:t>Thakoo</w:t>
                              </w:r>
                              <w:proofErr w:type="spellEnd"/>
                              <w:r w:rsidRPr="000C19D7">
                                <w:rPr>
                                  <w:rFonts w:asciiTheme="majorBidi" w:hAnsiTheme="majorBidi" w:cstheme="majorBidi"/>
                                  <w:sz w:val="16"/>
                                  <w:szCs w:val="16"/>
                                </w:rPr>
                                <w:t xml:space="preserve"> </w:t>
                              </w:r>
                              <w:proofErr w:type="spellStart"/>
                              <w:r w:rsidRPr="000C19D7">
                                <w:rPr>
                                  <w:rFonts w:asciiTheme="majorBidi" w:hAnsiTheme="majorBidi" w:cstheme="majorBidi"/>
                                  <w:sz w:val="16"/>
                                  <w:szCs w:val="16"/>
                                </w:rPr>
                                <w:t>Sarubath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rot="17848623">
                            <a:off x="341289" y="1616100"/>
                            <a:ext cx="1629859" cy="574766"/>
                          </a:xfrm>
                          <a:prstGeom prst="rect">
                            <a:avLst/>
                          </a:prstGeom>
                        </wps:spPr>
                        <wps:style>
                          <a:lnRef idx="2">
                            <a:schemeClr val="accent6"/>
                          </a:lnRef>
                          <a:fillRef idx="1">
                            <a:schemeClr val="lt1"/>
                          </a:fillRef>
                          <a:effectRef idx="0">
                            <a:schemeClr val="accent6"/>
                          </a:effectRef>
                          <a:fontRef idx="minor">
                            <a:schemeClr val="dk1"/>
                          </a:fontRef>
                        </wps:style>
                        <wps:txb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Heavy metals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rot="5400000">
                            <a:off x="2834640" y="1439527"/>
                            <a:ext cx="1542724" cy="636905"/>
                          </a:xfrm>
                          <a:prstGeom prst="rect">
                            <a:avLst/>
                          </a:prstGeom>
                        </wps:spPr>
                        <wps:style>
                          <a:lnRef idx="2">
                            <a:schemeClr val="accent6"/>
                          </a:lnRef>
                          <a:fillRef idx="1">
                            <a:schemeClr val="lt1"/>
                          </a:fillRef>
                          <a:effectRef idx="0">
                            <a:schemeClr val="accent6"/>
                          </a:effectRef>
                          <a:fontRef idx="minor">
                            <a:schemeClr val="dk1"/>
                          </a:fontRef>
                        </wps:style>
                        <wps:txb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Microbial contamination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rot="3290857">
                            <a:off x="4787586" y="1056754"/>
                            <a:ext cx="1645294" cy="1019402"/>
                          </a:xfrm>
                          <a:prstGeom prst="rect">
                            <a:avLst/>
                          </a:prstGeom>
                        </wps:spPr>
                        <wps:style>
                          <a:lnRef idx="2">
                            <a:schemeClr val="accent6"/>
                          </a:lnRef>
                          <a:fillRef idx="1">
                            <a:schemeClr val="lt1"/>
                          </a:fillRef>
                          <a:effectRef idx="0">
                            <a:schemeClr val="accent6"/>
                          </a:effectRef>
                          <a:fontRef idx="minor">
                            <a:schemeClr val="dk1"/>
                          </a:fontRef>
                        </wps:style>
                        <wps:txb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Adulterants of modern medicine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flipV="1">
                            <a:off x="909175" y="778547"/>
                            <a:ext cx="1216986" cy="26439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flipV="1">
                            <a:off x="3067159" y="804672"/>
                            <a:ext cx="45719" cy="24713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Straight Arrow Connector 17"/>
                        <wps:cNvCnPr/>
                        <wps:spPr>
                          <a:xfrm flipH="1" flipV="1">
                            <a:off x="4420471" y="752421"/>
                            <a:ext cx="1400338" cy="24610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Rectangle 18"/>
                        <wps:cNvSpPr/>
                        <wps:spPr>
                          <a:xfrm>
                            <a:off x="0" y="3426661"/>
                            <a:ext cx="1812924" cy="961502"/>
                          </a:xfrm>
                          <a:prstGeom prst="rect">
                            <a:avLst/>
                          </a:prstGeom>
                        </wps:spPr>
                        <wps:style>
                          <a:lnRef idx="2">
                            <a:schemeClr val="accent6"/>
                          </a:lnRef>
                          <a:fillRef idx="1">
                            <a:schemeClr val="lt1"/>
                          </a:fillRef>
                          <a:effectRef idx="0">
                            <a:schemeClr val="accent6"/>
                          </a:effectRef>
                          <a:fontRef idx="minor">
                            <a:schemeClr val="dk1"/>
                          </a:fontRef>
                        </wps:style>
                        <wps:txbx>
                          <w:txbxContent>
                            <w:p w:rsidR="000D27E2" w:rsidRPr="000C19D7" w:rsidRDefault="000D27E2" w:rsidP="000D27E2">
                              <w:pPr>
                                <w:jc w:val="center"/>
                                <w:rPr>
                                  <w:rFonts w:asciiTheme="majorBidi" w:hAnsiTheme="majorBidi" w:cstheme="majorBidi"/>
                                  <w:sz w:val="16"/>
                                  <w:szCs w:val="16"/>
                                </w:rPr>
                              </w:pPr>
                              <w:r>
                                <w:t xml:space="preserve"> </w:t>
                              </w:r>
                              <w:r w:rsidRPr="000C19D7">
                                <w:rPr>
                                  <w:rFonts w:asciiTheme="majorBidi" w:hAnsiTheme="majorBidi" w:cstheme="majorBidi"/>
                                  <w:sz w:val="16"/>
                                  <w:szCs w:val="16"/>
                                </w:rPr>
                                <w:t xml:space="preserve">Not detected: Cd, </w:t>
                              </w:r>
                              <w:proofErr w:type="spellStart"/>
                              <w:r w:rsidRPr="000C19D7">
                                <w:rPr>
                                  <w:rFonts w:asciiTheme="majorBidi" w:hAnsiTheme="majorBidi" w:cstheme="majorBidi"/>
                                  <w:sz w:val="16"/>
                                  <w:szCs w:val="16"/>
                                </w:rPr>
                                <w:t>Pb</w:t>
                              </w:r>
                              <w:proofErr w:type="spellEnd"/>
                              <w:r w:rsidRPr="000C19D7">
                                <w:rPr>
                                  <w:rFonts w:asciiTheme="majorBidi" w:hAnsiTheme="majorBidi" w:cstheme="majorBidi"/>
                                  <w:sz w:val="16"/>
                                  <w:szCs w:val="16"/>
                                </w:rPr>
                                <w:t xml:space="preserve">, </w:t>
                              </w:r>
                              <w:proofErr w:type="gramStart"/>
                              <w:r w:rsidRPr="000C19D7">
                                <w:rPr>
                                  <w:rFonts w:asciiTheme="majorBidi" w:hAnsiTheme="majorBidi" w:cstheme="majorBidi"/>
                                  <w:sz w:val="16"/>
                                  <w:szCs w:val="16"/>
                                </w:rPr>
                                <w:t>As</w:t>
                              </w:r>
                              <w:proofErr w:type="gramEnd"/>
                              <w:r w:rsidRPr="000C19D7">
                                <w:rPr>
                                  <w:rFonts w:asciiTheme="majorBidi" w:hAnsiTheme="majorBidi" w:cstheme="majorBidi"/>
                                  <w:sz w:val="16"/>
                                  <w:szCs w:val="16"/>
                                </w:rPr>
                                <w:t xml:space="preserve"> and Hg absent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178885" y="3306882"/>
                            <a:ext cx="2324735" cy="1080453"/>
                          </a:xfrm>
                          <a:prstGeom prst="rect">
                            <a:avLst/>
                          </a:prstGeom>
                        </wps:spPr>
                        <wps:style>
                          <a:lnRef idx="2">
                            <a:schemeClr val="accent6"/>
                          </a:lnRef>
                          <a:fillRef idx="1">
                            <a:schemeClr val="lt1"/>
                          </a:fillRef>
                          <a:effectRef idx="0">
                            <a:schemeClr val="accent6"/>
                          </a:effectRef>
                          <a:fontRef idx="minor">
                            <a:schemeClr val="dk1"/>
                          </a:fontRef>
                        </wps:style>
                        <wps:txb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Salmonella absent</w:t>
                              </w:r>
                              <w:r>
                                <w:rPr>
                                  <w:rFonts w:asciiTheme="majorBidi" w:hAnsiTheme="majorBidi" w:cstheme="majorBidi"/>
                                  <w:sz w:val="16"/>
                                  <w:szCs w:val="16"/>
                                </w:rPr>
                                <w:t xml:space="preserve"> </w:t>
                              </w:r>
                              <w:r w:rsidRPr="000C19D7">
                                <w:rPr>
                                  <w:rFonts w:asciiTheme="majorBidi" w:hAnsiTheme="majorBidi" w:cstheme="majorBidi"/>
                                  <w:sz w:val="16"/>
                                  <w:szCs w:val="16"/>
                                </w:rPr>
                                <w:t>Aerobic and coliforms count 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5084063" y="3201767"/>
                            <a:ext cx="1813125" cy="1185568"/>
                          </a:xfrm>
                          <a:prstGeom prst="rect">
                            <a:avLst/>
                          </a:prstGeom>
                        </wps:spPr>
                        <wps:style>
                          <a:lnRef idx="2">
                            <a:schemeClr val="accent6"/>
                          </a:lnRef>
                          <a:fillRef idx="1">
                            <a:schemeClr val="lt1"/>
                          </a:fillRef>
                          <a:effectRef idx="0">
                            <a:schemeClr val="accent6"/>
                          </a:effectRef>
                          <a:fontRef idx="minor">
                            <a:schemeClr val="dk1"/>
                          </a:fontRef>
                        </wps:style>
                        <wps:txb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 xml:space="preserve">Not detected: aspirin and </w:t>
                              </w:r>
                              <w:proofErr w:type="spellStart"/>
                              <w:r w:rsidRPr="000C19D7">
                                <w:rPr>
                                  <w:rFonts w:asciiTheme="majorBidi" w:hAnsiTheme="majorBidi" w:cstheme="majorBidi"/>
                                  <w:sz w:val="16"/>
                                  <w:szCs w:val="16"/>
                                </w:rPr>
                                <w:t>paracetamol</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184.7pt;margin-top:1.95pt;width:281.5pt;height:206pt;z-index:251659264;mso-position-horizontal-relative:page;mso-width-relative:margin;mso-height-relative:margin" coordorigin=",-1999" coordsize="68971,4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">
                <v:rect id="Rectangle 4" o:spid="_x0000_s1027" style="position:absolute;left:21161;top:-1999;width:23147;height:10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aaTMIA&#10;AADaAAAADwAAAGRycy9kb3ducmV2LnhtbESPQWvCQBSE74X+h+UJ3urGIGmJriKBQnMI0mjo9ZF9&#10;JsHs25Ddavz3rlDocZiZb5jNbjK9uNLoOssKlosIBHFtdceNgtPx8+0DhPPIGnvLpOBODnbb15cN&#10;ptre+JuupW9EgLBLUUHr/ZBK6eqWDLqFHYiDd7ajQR/k2Eg94i3ATS/jKEqkwY7DQosDZS3Vl/LX&#10;KCiSoogxr36qvMpy977UB3/WSs1n034NwtPk/8N/7S+tYAXPK+EG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ppMwgAAANoAAAAPAAAAAAAAAAAAAAAAAJgCAABkcnMvZG93&#10;bnJldi54bWxQSwUGAAAAAAQABAD1AAAAhwMAAAAA&#10;" fillcolor="white [3201]" strokecolor="#f79646 [3209]" strokeweight="2pt">
                  <v:textbox>
                    <w:txbxContent>
                      <w:p w:rsidR="000D27E2" w:rsidRPr="000C19D7" w:rsidRDefault="000D27E2" w:rsidP="000D27E2">
                        <w:pPr>
                          <w:jc w:val="center"/>
                          <w:rPr>
                            <w:rFonts w:asciiTheme="majorBidi" w:hAnsiTheme="majorBidi" w:cstheme="majorBidi"/>
                            <w:sz w:val="16"/>
                            <w:szCs w:val="16"/>
                          </w:rPr>
                        </w:pPr>
                        <w:r>
                          <w:rPr>
                            <w:rFonts w:asciiTheme="majorBidi" w:hAnsiTheme="majorBidi" w:cstheme="majorBidi"/>
                            <w:sz w:val="16"/>
                            <w:szCs w:val="16"/>
                          </w:rPr>
                          <w:t>Maldivian traditional m</w:t>
                        </w:r>
                        <w:r w:rsidRPr="000C19D7">
                          <w:rPr>
                            <w:rFonts w:asciiTheme="majorBidi" w:hAnsiTheme="majorBidi" w:cstheme="majorBidi"/>
                            <w:sz w:val="16"/>
                            <w:szCs w:val="16"/>
                          </w:rPr>
                          <w:t>edicine:</w:t>
                        </w:r>
                        <w:r w:rsidR="00F41884">
                          <w:rPr>
                            <w:rFonts w:asciiTheme="majorBidi" w:hAnsiTheme="majorBidi" w:cstheme="majorBidi"/>
                            <w:sz w:val="16"/>
                            <w:szCs w:val="16"/>
                          </w:rPr>
                          <w:t xml:space="preserve"> </w:t>
                        </w:r>
                        <w:proofErr w:type="spellStart"/>
                        <w:r w:rsidRPr="000C19D7">
                          <w:rPr>
                            <w:rFonts w:asciiTheme="majorBidi" w:hAnsiTheme="majorBidi" w:cstheme="majorBidi"/>
                            <w:sz w:val="16"/>
                            <w:szCs w:val="16"/>
                          </w:rPr>
                          <w:t>Thakoo</w:t>
                        </w:r>
                        <w:proofErr w:type="spellEnd"/>
                        <w:r w:rsidRPr="000C19D7">
                          <w:rPr>
                            <w:rFonts w:asciiTheme="majorBidi" w:hAnsiTheme="majorBidi" w:cstheme="majorBidi"/>
                            <w:sz w:val="16"/>
                            <w:szCs w:val="16"/>
                          </w:rPr>
                          <w:t xml:space="preserve"> </w:t>
                        </w:r>
                        <w:proofErr w:type="spellStart"/>
                        <w:r w:rsidRPr="000C19D7">
                          <w:rPr>
                            <w:rFonts w:asciiTheme="majorBidi" w:hAnsiTheme="majorBidi" w:cstheme="majorBidi"/>
                            <w:sz w:val="16"/>
                            <w:szCs w:val="16"/>
                          </w:rPr>
                          <w:t>Sarubath</w:t>
                        </w:r>
                        <w:proofErr w:type="spellEnd"/>
                      </w:p>
                    </w:txbxContent>
                  </v:textbox>
                </v:rect>
                <v:rect id="Rectangle 6" o:spid="_x0000_s1028" style="position:absolute;left:3412;top:16161;width:16299;height:5748;rotation:-409750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Wopr4A&#10;AADaAAAADwAAAGRycy9kb3ducmV2LnhtbESPzQrCMBCE74LvEFbwpqkeRKpRVBC8KPjzAGuztrXN&#10;pjTRVp/eCILHYWa+YebL1pTiSbXLLSsYDSMQxInVOacKLuftYArCeWSNpWVS8CIHy0W3M8dY24aP&#10;9Dz5VAQIuxgVZN5XsZQuycigG9qKOHg3Wxv0Qdap1DU2AW5KOY6iiTSYc1jIsKJNRklxehgF7/u1&#10;2tkmuXLxmu7X+zMdC31Qqt9rVzMQnlr/D//aO61gAt8r4Qb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lqKa+AAAA2gAAAA8AAAAAAAAAAAAAAAAAmAIAAGRycy9kb3ducmV2&#10;LnhtbFBLBQYAAAAABAAEAPUAAACDAwAAAAA=&#10;" fillcolor="white [3201]" strokecolor="#f79646 [3209]" strokeweight="2pt">
                  <v:textbo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Heavy metals</w:t>
                        </w:r>
                      </w:p>
                    </w:txbxContent>
                  </v:textbox>
                </v:rect>
                <v:rect id="Rectangle 10" o:spid="_x0000_s1029" style="position:absolute;left:28346;top:14395;width:15427;height:636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otMsUA&#10;AADbAAAADwAAAGRycy9kb3ducmV2LnhtbESP3WrCQBCF7wXfYRmhN1I39kJD6ioiSFsR4k8fYMhO&#10;k2B2NmS3Gn1656LQuxnOmXO+Wax616grdaH2bGA6SUARF97WXBr4Pm9fU1AhIltsPJOBOwVYLYeD&#10;BWbW3/hI11MslYRwyNBAFWObaR2KihyGiW+JRfvxncMoa1dq2+FNwl2j35Jkph3WLA0VtrSpqLic&#10;fp2B2Xzffz1Cns7HZe7j7mOd79zBmJdRv34HFamP/+a/608r+EIvv8gAe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ai0yxQAAANsAAAAPAAAAAAAAAAAAAAAAAJgCAABkcnMv&#10;ZG93bnJldi54bWxQSwUGAAAAAAQABAD1AAAAigMAAAAA&#10;" fillcolor="white [3201]" strokecolor="#f79646 [3209]" strokeweight="2pt">
                  <v:textbo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Microbial contamination</w:t>
                        </w:r>
                      </w:p>
                    </w:txbxContent>
                  </v:textbox>
                </v:rect>
                <v:rect id="Rectangle 11" o:spid="_x0000_s1030" style="position:absolute;left:47875;top:10568;width:16453;height:10194;rotation:359449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VSdsEA&#10;AADbAAAADwAAAGRycy9kb3ducmV2LnhtbERPTYvCMBC9C/6HMII3Td2DK9W0iFJYEGR1twdvQzO2&#10;1WZSmqj135uFBW/zeJ+zSnvTiDt1rrasYDaNQBAXVtdcKvj9ySYLEM4ja2wsk4InOUiT4WCFsbYP&#10;PtD96EsRQtjFqKDyvo2ldEVFBt3UtsSBO9vOoA+wK6Xu8BHCTSM/omguDdYcGipsaVNRcT3ejIL9&#10;5RBt82z/qeXtxP3uu87z7KnUeNSvlyA89f4t/nd/6TB/Bn+/hANk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UnbBAAAA2wAAAA8AAAAAAAAAAAAAAAAAmAIAAGRycy9kb3du&#10;cmV2LnhtbFBLBQYAAAAABAAEAPUAAACGAwAAAAA=&#10;" fillcolor="white [3201]" strokecolor="#f79646 [3209]" strokeweight="2pt">
                  <v:textbo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Adulterants of modern medicine</w:t>
                        </w:r>
                      </w:p>
                    </w:txbxContent>
                  </v:textbox>
                </v:rect>
                <v:shapetype id="_x0000_t32" coordsize="21600,21600" o:spt="32" o:oned="t" path="m,l21600,21600e" filled="f">
                  <v:path arrowok="t" fillok="f" o:connecttype="none"/>
                  <o:lock v:ext="edit" shapetype="t"/>
                </v:shapetype>
                <v:shape id="Straight Arrow Connector 12" o:spid="_x0000_s1031" type="#_x0000_t32" style="position:absolute;left:9091;top:7785;width:12170;height:264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uzp8AAAADbAAAADwAAAGRycy9kb3ducmV2LnhtbERPTYvCMBC9L/gfwgjetqkeRKppEUEQ&#10;PchWQY9DM7bdbSaliRr//UZY2Ns83uesimA68aDBtZYVTJMUBHFldcu1gvNp+7kA4Tyyxs4yKXiR&#10;gyIffaww0/bJX/QofS1iCLsMFTTe95mUrmrIoEtsTxy5mx0M+giHWuoBnzHcdHKWpnNpsOXY0GBP&#10;m4aqn/JuFOwv37eTPLcBTRnm+0O6PXbXqVKTcVgvQXgK/l/8597pOH8G71/iATL/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s6fAAAAA2wAAAA8AAAAAAAAAAAAAAAAA&#10;oQIAAGRycy9kb3ducmV2LnhtbFBLBQYAAAAABAAEAPkAAACOAwAAAAA=&#10;" strokecolor="black [3040]">
                  <v:stroke endarrow="block"/>
                </v:shape>
                <v:shape id="Straight Arrow Connector 16" o:spid="_x0000_s1032" type="#_x0000_t32" style="position:absolute;left:30671;top:8046;width:457;height:247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C1pMAAAADbAAAADwAAAGRycy9kb3ducmV2LnhtbERPTYvCMBC9C/6HMMLeNK2HIl1jWQRB&#10;9CBWQY9DM7bdbSaliZr990ZY2Ns83ucsi2A68aDBtZYVpLMEBHFldcu1gvNpM12AcB5ZY2eZFPyS&#10;g2I1Hi0x1/bJR3qUvhYxhF2OChrv+1xKVzVk0M1sTxy5mx0M+giHWuoBnzHcdHKeJJk02HJsaLCn&#10;dUPVT3k3CnaX79tJntuApgzZbp9sDt01VepjEr4+QXgK/l/8597qOD+D9y/xALl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CwtaTAAAAA2wAAAA8AAAAAAAAAAAAAAAAA&#10;oQIAAGRycy9kb3ducmV2LnhtbFBLBQYAAAAABAAEAPkAAACOAwAAAAA=&#10;" strokecolor="black [3040]">
                  <v:stroke endarrow="block"/>
                </v:shape>
                <v:shape id="Straight Arrow Connector 17" o:spid="_x0000_s1033" type="#_x0000_t32" style="position:absolute;left:44204;top:7524;width:14004;height:2461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zoZb8AAADbAAAADwAAAGRycy9kb3ducmV2LnhtbERPTYvCMBC9C/6HMIIX0XQ9rFKNoiuC&#10;V6sI3sZkbIvNpDZR6783Cwt7m8f7nPmytZV4UuNLxwq+RgkIYu1MybmC42E7nILwAdlg5ZgUvMnD&#10;ctHtzDE17sV7emYhFzGEfYoKihDqVEqvC7LoR64mjtzVNRZDhE0uTYOvGG4rOU6Sb2mx5NhQYE0/&#10;Belb9rAK9IVONW3um+wwCetzO/CZX2ul+r12NQMRqA3/4j/3zsT5E/j9JR4gF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zzoZb8AAADbAAAADwAAAAAAAAAAAAAAAACh&#10;AgAAZHJzL2Rvd25yZXYueG1sUEsFBgAAAAAEAAQA+QAAAI0DAAAAAA==&#10;" strokecolor="black [3040]">
                  <v:stroke endarrow="block"/>
                </v:shape>
                <v:rect id="Rectangle 18" o:spid="_x0000_s1034" style="position:absolute;top:34266;width:18129;height:96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KL08IA&#10;AADbAAAADwAAAGRycy9kb3ducmV2LnhtbESPQYvCQAyF7wv+hyGCt3WqB5XqKCII20NZdC1eQye2&#10;xU6mdGa1/vvNQdhbwnt578tmN7hWPagPjWcDs2kCirj0tuHKwOXn+LkCFSKyxdYzGXhRgN129LHB&#10;1Ponn+hxjpWSEA4pGqhj7FKtQ1mTwzD1HbFoN987jLL2lbY9PiXctXqeJAvtsGFpqLGjQ03l/fzr&#10;DOSLPJ9jVlyLrDhkYTmz3/FmjZmMh/0aVKQh/pvf119W8AVWfpEB9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YovTwgAAANsAAAAPAAAAAAAAAAAAAAAAAJgCAABkcnMvZG93&#10;bnJldi54bWxQSwUGAAAAAAQABAD1AAAAhwMAAAAA&#10;" fillcolor="white [3201]" strokecolor="#f79646 [3209]" strokeweight="2pt">
                  <v:textbox>
                    <w:txbxContent>
                      <w:p w:rsidR="000D27E2" w:rsidRPr="000C19D7" w:rsidRDefault="000D27E2" w:rsidP="000D27E2">
                        <w:pPr>
                          <w:jc w:val="center"/>
                          <w:rPr>
                            <w:rFonts w:asciiTheme="majorBidi" w:hAnsiTheme="majorBidi" w:cstheme="majorBidi"/>
                            <w:sz w:val="16"/>
                            <w:szCs w:val="16"/>
                          </w:rPr>
                        </w:pPr>
                        <w:r>
                          <w:t xml:space="preserve"> </w:t>
                        </w:r>
                        <w:r w:rsidRPr="000C19D7">
                          <w:rPr>
                            <w:rFonts w:asciiTheme="majorBidi" w:hAnsiTheme="majorBidi" w:cstheme="majorBidi"/>
                            <w:sz w:val="16"/>
                            <w:szCs w:val="16"/>
                          </w:rPr>
                          <w:t xml:space="preserve">Not detected: Cd, </w:t>
                        </w:r>
                        <w:proofErr w:type="spellStart"/>
                        <w:r w:rsidRPr="000C19D7">
                          <w:rPr>
                            <w:rFonts w:asciiTheme="majorBidi" w:hAnsiTheme="majorBidi" w:cstheme="majorBidi"/>
                            <w:sz w:val="16"/>
                            <w:szCs w:val="16"/>
                          </w:rPr>
                          <w:t>Pb</w:t>
                        </w:r>
                        <w:proofErr w:type="spellEnd"/>
                        <w:r w:rsidRPr="000C19D7">
                          <w:rPr>
                            <w:rFonts w:asciiTheme="majorBidi" w:hAnsiTheme="majorBidi" w:cstheme="majorBidi"/>
                            <w:sz w:val="16"/>
                            <w:szCs w:val="16"/>
                          </w:rPr>
                          <w:t xml:space="preserve">, </w:t>
                        </w:r>
                        <w:proofErr w:type="gramStart"/>
                        <w:r w:rsidRPr="000C19D7">
                          <w:rPr>
                            <w:rFonts w:asciiTheme="majorBidi" w:hAnsiTheme="majorBidi" w:cstheme="majorBidi"/>
                            <w:sz w:val="16"/>
                            <w:szCs w:val="16"/>
                          </w:rPr>
                          <w:t>As</w:t>
                        </w:r>
                        <w:proofErr w:type="gramEnd"/>
                        <w:r w:rsidRPr="000C19D7">
                          <w:rPr>
                            <w:rFonts w:asciiTheme="majorBidi" w:hAnsiTheme="majorBidi" w:cstheme="majorBidi"/>
                            <w:sz w:val="16"/>
                            <w:szCs w:val="16"/>
                          </w:rPr>
                          <w:t xml:space="preserve"> and Hg absent</w:t>
                        </w:r>
                      </w:p>
                    </w:txbxContent>
                  </v:textbox>
                </v:rect>
                <v:rect id="Rectangle 19" o:spid="_x0000_s1035" style="position:absolute;left:21788;top:33068;width:23248;height:10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4uSMEA&#10;AADbAAAADwAAAGRycy9kb3ducmV2LnhtbERPTWvCQBC9F/wPywje6kYPqU1dRQTBHII0beh1yI5J&#10;aHY2ZNck/nu3UPA2j/c52/1kWjFQ7xrLClbLCARxaXXDlYLvr9PrBoTzyBpby6TgTg72u9nLFhNt&#10;R/6kIfeVCCHsElRQe98lUrqyJoNuaTviwF1tb9AH2FdS9ziGcNPKdRTF0mDDoaHGjo41lb/5zSjI&#10;4ixbY1r8FGlxTN3bSl/8VSu1mE+HDxCeJv8U/7vPOsx/h79fwgFy9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uLkjBAAAA2wAAAA8AAAAAAAAAAAAAAAAAmAIAAGRycy9kb3du&#10;cmV2LnhtbFBLBQYAAAAABAAEAPUAAACGAwAAAAA=&#10;" fillcolor="white [3201]" strokecolor="#f79646 [3209]" strokeweight="2pt">
                  <v:textbo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Salmonella absent</w:t>
                        </w:r>
                        <w:r>
                          <w:rPr>
                            <w:rFonts w:asciiTheme="majorBidi" w:hAnsiTheme="majorBidi" w:cstheme="majorBidi"/>
                            <w:sz w:val="16"/>
                            <w:szCs w:val="16"/>
                          </w:rPr>
                          <w:t xml:space="preserve"> </w:t>
                        </w:r>
                        <w:r w:rsidRPr="000C19D7">
                          <w:rPr>
                            <w:rFonts w:asciiTheme="majorBidi" w:hAnsiTheme="majorBidi" w:cstheme="majorBidi"/>
                            <w:sz w:val="16"/>
                            <w:szCs w:val="16"/>
                          </w:rPr>
                          <w:t>Aerobic and coliforms count low</w:t>
                        </w:r>
                      </w:p>
                    </w:txbxContent>
                  </v:textbox>
                </v:rect>
                <v:rect id="Rectangle 20" o:spid="_x0000_s1036" style="position:absolute;left:50840;top:32017;width:18131;height:118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hNaL4A&#10;AADbAAAADwAAAGRycy9kb3ducmV2LnhtbERPTYvCMBC9L/gfwgjetqk9uFKNIoJgD0VWLV6HZmyL&#10;zaQ0Ueu/NwfB4+N9L9eDacWDetdYVjCNYhDEpdUNVwrOp93vHITzyBpby6TgRQ7Wq9HPElNtn/xP&#10;j6OvRAhhl6KC2vsuldKVNRl0ke2IA3e1vUEfYF9J3eMzhJtWJnE8kwYbDg01drStqbwd70ZBPsvz&#10;BLPiUmTFNnN/U33wV63UZDxsFiA8Df4r/rj3WkES1ocv4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4TWi+AAAA2wAAAA8AAAAAAAAAAAAAAAAAmAIAAGRycy9kb3ducmV2&#10;LnhtbFBLBQYAAAAABAAEAPUAAACDAwAAAAA=&#10;" fillcolor="white [3201]" strokecolor="#f79646 [3209]" strokeweight="2pt">
                  <v:textbox>
                    <w:txbxContent>
                      <w:p w:rsidR="000D27E2" w:rsidRPr="000C19D7" w:rsidRDefault="000D27E2" w:rsidP="000D27E2">
                        <w:pPr>
                          <w:jc w:val="center"/>
                          <w:rPr>
                            <w:rFonts w:asciiTheme="majorBidi" w:hAnsiTheme="majorBidi" w:cstheme="majorBidi"/>
                            <w:sz w:val="16"/>
                            <w:szCs w:val="16"/>
                          </w:rPr>
                        </w:pPr>
                        <w:r w:rsidRPr="000C19D7">
                          <w:rPr>
                            <w:rFonts w:asciiTheme="majorBidi" w:hAnsiTheme="majorBidi" w:cstheme="majorBidi"/>
                            <w:sz w:val="16"/>
                            <w:szCs w:val="16"/>
                          </w:rPr>
                          <w:t xml:space="preserve">Not detected: aspirin and </w:t>
                        </w:r>
                        <w:proofErr w:type="spellStart"/>
                        <w:r w:rsidRPr="000C19D7">
                          <w:rPr>
                            <w:rFonts w:asciiTheme="majorBidi" w:hAnsiTheme="majorBidi" w:cstheme="majorBidi"/>
                            <w:sz w:val="16"/>
                            <w:szCs w:val="16"/>
                          </w:rPr>
                          <w:t>paracetamol</w:t>
                        </w:r>
                        <w:proofErr w:type="spellEnd"/>
                      </w:p>
                    </w:txbxContent>
                  </v:textbox>
                </v:rect>
                <w10:wrap anchorx="page"/>
              </v:group>
            </w:pict>
          </mc:Fallback>
        </mc:AlternateContent>
      </w:r>
    </w:p>
    <w:p w:rsidR="000D27E2" w:rsidRPr="000D27E2" w:rsidRDefault="000D27E2" w:rsidP="000D27E2">
      <w:pPr>
        <w:rPr>
          <w:rFonts w:ascii="Times New Roman" w:hAnsi="Times New Roman" w:cs="Times New Roman"/>
          <w:sz w:val="24"/>
        </w:rPr>
      </w:pPr>
    </w:p>
    <w:p w:rsidR="000D27E2" w:rsidRDefault="000D27E2" w:rsidP="000D27E2">
      <w:pPr>
        <w:rPr>
          <w:rFonts w:ascii="Times New Roman" w:hAnsi="Times New Roman" w:cs="Times New Roman"/>
          <w:sz w:val="24"/>
        </w:rPr>
      </w:pPr>
    </w:p>
    <w:p w:rsidR="00CD7A64" w:rsidRDefault="00CD7A64" w:rsidP="000D27E2">
      <w:pPr>
        <w:rPr>
          <w:rFonts w:ascii="Times New Roman" w:hAnsi="Times New Roman" w:cs="Times New Roman"/>
          <w:sz w:val="24"/>
        </w:rPr>
      </w:pPr>
    </w:p>
    <w:p w:rsidR="00CD7A64" w:rsidRDefault="00CD7A64" w:rsidP="000D27E2">
      <w:pPr>
        <w:rPr>
          <w:rFonts w:ascii="Times New Roman" w:hAnsi="Times New Roman" w:cs="Times New Roman"/>
          <w:sz w:val="24"/>
        </w:rPr>
      </w:pPr>
    </w:p>
    <w:p w:rsidR="00CD7A64" w:rsidRDefault="00CD7A64" w:rsidP="000D27E2">
      <w:pPr>
        <w:rPr>
          <w:rFonts w:ascii="Times New Roman" w:hAnsi="Times New Roman" w:cs="Times New Roman"/>
          <w:sz w:val="24"/>
        </w:rPr>
      </w:pPr>
    </w:p>
    <w:p w:rsidR="00CD7A64" w:rsidRDefault="00CD7A64" w:rsidP="000D27E2">
      <w:pPr>
        <w:rPr>
          <w:rFonts w:ascii="Times New Roman" w:hAnsi="Times New Roman" w:cs="Times New Roman"/>
          <w:sz w:val="24"/>
        </w:rPr>
      </w:pPr>
    </w:p>
    <w:p w:rsidR="00CD7A64" w:rsidRDefault="00CD7A64" w:rsidP="000D27E2">
      <w:pPr>
        <w:rPr>
          <w:rFonts w:ascii="Times New Roman" w:hAnsi="Times New Roman" w:cs="Times New Roman"/>
          <w:sz w:val="24"/>
        </w:rPr>
      </w:pPr>
    </w:p>
    <w:p w:rsidR="00F41884" w:rsidRDefault="00F41884" w:rsidP="00CD7A64">
      <w:pPr>
        <w:jc w:val="center"/>
        <w:rPr>
          <w:rFonts w:ascii="Times New Roman" w:hAnsi="Times New Roman" w:cs="Times New Roman"/>
          <w:b/>
          <w:i/>
          <w:sz w:val="18"/>
        </w:rPr>
      </w:pPr>
    </w:p>
    <w:p w:rsidR="00CD7A64" w:rsidRDefault="00CD7A64" w:rsidP="00CD7A64">
      <w:pPr>
        <w:jc w:val="center"/>
        <w:rPr>
          <w:rFonts w:ascii="Times New Roman" w:hAnsi="Times New Roman" w:cs="Times New Roman"/>
          <w:b/>
          <w:i/>
          <w:sz w:val="18"/>
        </w:rPr>
      </w:pPr>
      <w:commentRangeStart w:id="0"/>
      <w:proofErr w:type="gramStart"/>
      <w:r w:rsidRPr="00CD7A64">
        <w:rPr>
          <w:rFonts w:ascii="Times New Roman" w:hAnsi="Times New Roman" w:cs="Times New Roman"/>
          <w:b/>
          <w:i/>
          <w:sz w:val="18"/>
        </w:rPr>
        <w:t>Figure 1</w:t>
      </w:r>
      <w:r>
        <w:rPr>
          <w:rFonts w:ascii="Times New Roman" w:hAnsi="Times New Roman" w:cs="Times New Roman"/>
          <w:b/>
          <w:i/>
          <w:sz w:val="18"/>
        </w:rPr>
        <w:t>.</w:t>
      </w:r>
      <w:commentRangeEnd w:id="0"/>
      <w:proofErr w:type="gramEnd"/>
      <w:r w:rsidR="00F41884">
        <w:rPr>
          <w:rStyle w:val="CommentReference"/>
        </w:rPr>
        <w:commentReference w:id="0"/>
      </w:r>
    </w:p>
    <w:p w:rsidR="00CD7A64" w:rsidRPr="00CD7A64" w:rsidRDefault="00CD7A64" w:rsidP="00CD7A64">
      <w:pPr>
        <w:rPr>
          <w:rFonts w:ascii="Times New Roman" w:hAnsi="Times New Roman" w:cs="Times New Roman"/>
          <w:b/>
          <w:sz w:val="24"/>
        </w:rPr>
      </w:pPr>
      <w:r w:rsidRPr="00CD7A64">
        <w:rPr>
          <w:rFonts w:ascii="Times New Roman" w:hAnsi="Times New Roman" w:cs="Times New Roman"/>
          <w:b/>
          <w:sz w:val="24"/>
        </w:rPr>
        <w:t>Biography</w:t>
      </w:r>
    </w:p>
    <w:p w:rsidR="00CD7A64" w:rsidRPr="00CD7A64" w:rsidRDefault="00CD7A64" w:rsidP="00CD7A64">
      <w:pPr>
        <w:jc w:val="both"/>
        <w:rPr>
          <w:rFonts w:ascii="Times New Roman" w:hAnsi="Times New Roman" w:cs="Times New Roman"/>
          <w:sz w:val="20"/>
        </w:rPr>
      </w:pPr>
      <w:proofErr w:type="spellStart"/>
      <w:r w:rsidRPr="00CD7A64">
        <w:rPr>
          <w:rFonts w:ascii="Times New Roman" w:hAnsi="Times New Roman" w:cs="Times New Roman"/>
          <w:sz w:val="20"/>
        </w:rPr>
        <w:t>Aishath</w:t>
      </w:r>
      <w:proofErr w:type="spellEnd"/>
      <w:r w:rsidRPr="00CD7A64">
        <w:rPr>
          <w:rFonts w:ascii="Times New Roman" w:hAnsi="Times New Roman" w:cs="Times New Roman"/>
          <w:sz w:val="20"/>
        </w:rPr>
        <w:t xml:space="preserve"> </w:t>
      </w:r>
      <w:proofErr w:type="spellStart"/>
      <w:r w:rsidRPr="00CD7A64">
        <w:rPr>
          <w:rFonts w:ascii="Times New Roman" w:hAnsi="Times New Roman" w:cs="Times New Roman"/>
          <w:sz w:val="20"/>
        </w:rPr>
        <w:t>Naila</w:t>
      </w:r>
      <w:proofErr w:type="spellEnd"/>
      <w:r w:rsidRPr="00CD7A64">
        <w:rPr>
          <w:rFonts w:ascii="Times New Roman" w:hAnsi="Times New Roman" w:cs="Times New Roman"/>
          <w:sz w:val="20"/>
        </w:rPr>
        <w:t xml:space="preserve"> </w:t>
      </w:r>
      <w:r>
        <w:rPr>
          <w:rFonts w:ascii="Times New Roman" w:hAnsi="Times New Roman" w:cs="Times New Roman"/>
          <w:sz w:val="20"/>
        </w:rPr>
        <w:t xml:space="preserve">is </w:t>
      </w:r>
      <w:r w:rsidRPr="00CD7A64">
        <w:rPr>
          <w:rFonts w:ascii="Times New Roman" w:hAnsi="Times New Roman" w:cs="Times New Roman"/>
          <w:sz w:val="20"/>
        </w:rPr>
        <w:t>a</w:t>
      </w:r>
      <w:r w:rsidRPr="00CD7A64">
        <w:rPr>
          <w:rFonts w:ascii="Times New Roman" w:hAnsi="Times New Roman" w:cs="Times New Roman"/>
          <w:sz w:val="20"/>
        </w:rPr>
        <w:t xml:space="preserve"> competent scientist very passionate about science research, </w:t>
      </w:r>
      <w:r w:rsidRPr="00CD7A64">
        <w:rPr>
          <w:rFonts w:ascii="Times New Roman" w:hAnsi="Times New Roman" w:cs="Times New Roman"/>
          <w:sz w:val="20"/>
        </w:rPr>
        <w:t>enjoys</w:t>
      </w:r>
      <w:r w:rsidRPr="00CD7A64">
        <w:rPr>
          <w:rFonts w:ascii="Times New Roman" w:hAnsi="Times New Roman" w:cs="Times New Roman"/>
          <w:sz w:val="20"/>
        </w:rPr>
        <w:t xml:space="preserve"> working as part of a team</w:t>
      </w:r>
      <w:r>
        <w:rPr>
          <w:rFonts w:ascii="Times New Roman" w:hAnsi="Times New Roman" w:cs="Times New Roman"/>
          <w:sz w:val="20"/>
        </w:rPr>
        <w:t xml:space="preserve"> </w:t>
      </w:r>
      <w:r w:rsidRPr="00CD7A64">
        <w:rPr>
          <w:rFonts w:ascii="Times New Roman" w:hAnsi="Times New Roman" w:cs="Times New Roman"/>
          <w:sz w:val="20"/>
        </w:rPr>
        <w:t>and is a good</w:t>
      </w:r>
      <w:r>
        <w:rPr>
          <w:rFonts w:ascii="Times New Roman" w:hAnsi="Times New Roman" w:cs="Times New Roman"/>
          <w:sz w:val="20"/>
        </w:rPr>
        <w:t xml:space="preserve"> </w:t>
      </w:r>
      <w:r w:rsidRPr="00CD7A64">
        <w:rPr>
          <w:rFonts w:ascii="Times New Roman" w:hAnsi="Times New Roman" w:cs="Times New Roman"/>
          <w:sz w:val="20"/>
        </w:rPr>
        <w:t>communicator. Exhibits a dedicated work ethic and is adept in multi-tasking and</w:t>
      </w:r>
      <w:r>
        <w:rPr>
          <w:rFonts w:ascii="Times New Roman" w:hAnsi="Times New Roman" w:cs="Times New Roman"/>
          <w:sz w:val="20"/>
        </w:rPr>
        <w:t xml:space="preserve"> </w:t>
      </w:r>
      <w:r w:rsidRPr="00CD7A64">
        <w:rPr>
          <w:rFonts w:ascii="Times New Roman" w:hAnsi="Times New Roman" w:cs="Times New Roman"/>
          <w:sz w:val="20"/>
        </w:rPr>
        <w:t xml:space="preserve">excels as team leader. </w:t>
      </w:r>
      <w:r>
        <w:rPr>
          <w:rFonts w:ascii="Times New Roman" w:hAnsi="Times New Roman" w:cs="Times New Roman"/>
          <w:sz w:val="20"/>
        </w:rPr>
        <w:t xml:space="preserve">She </w:t>
      </w:r>
      <w:r w:rsidRPr="00CD7A64">
        <w:rPr>
          <w:rFonts w:ascii="Times New Roman" w:hAnsi="Times New Roman" w:cs="Times New Roman"/>
          <w:sz w:val="20"/>
        </w:rPr>
        <w:t>Exhibits a good interpersonal, motivational and presentation skills.</w:t>
      </w:r>
      <w:bookmarkStart w:id="1" w:name="_GoBack"/>
      <w:bookmarkEnd w:id="1"/>
    </w:p>
    <w:sectPr w:rsidR="00CD7A64" w:rsidRPr="00CD7A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0T14:50:00Z" w:initials="SS">
    <w:p w:rsidR="00F41884" w:rsidRDefault="00F41884">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7E2"/>
    <w:rsid w:val="000D27E2"/>
    <w:rsid w:val="00474203"/>
    <w:rsid w:val="00535872"/>
    <w:rsid w:val="00924B33"/>
    <w:rsid w:val="00CB6F14"/>
    <w:rsid w:val="00CD7A64"/>
    <w:rsid w:val="00F41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2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7E2"/>
    <w:rPr>
      <w:rFonts w:ascii="Tahoma" w:hAnsi="Tahoma" w:cs="Tahoma"/>
      <w:sz w:val="16"/>
      <w:szCs w:val="16"/>
    </w:rPr>
  </w:style>
  <w:style w:type="character" w:styleId="CommentReference">
    <w:name w:val="annotation reference"/>
    <w:basedOn w:val="DefaultParagraphFont"/>
    <w:uiPriority w:val="99"/>
    <w:semiHidden/>
    <w:unhideWhenUsed/>
    <w:rsid w:val="00F41884"/>
    <w:rPr>
      <w:sz w:val="16"/>
      <w:szCs w:val="16"/>
    </w:rPr>
  </w:style>
  <w:style w:type="paragraph" w:styleId="CommentText">
    <w:name w:val="annotation text"/>
    <w:basedOn w:val="Normal"/>
    <w:link w:val="CommentTextChar"/>
    <w:uiPriority w:val="99"/>
    <w:semiHidden/>
    <w:unhideWhenUsed/>
    <w:rsid w:val="00F41884"/>
    <w:pPr>
      <w:spacing w:line="240" w:lineRule="auto"/>
    </w:pPr>
    <w:rPr>
      <w:sz w:val="20"/>
      <w:szCs w:val="20"/>
    </w:rPr>
  </w:style>
  <w:style w:type="character" w:customStyle="1" w:styleId="CommentTextChar">
    <w:name w:val="Comment Text Char"/>
    <w:basedOn w:val="DefaultParagraphFont"/>
    <w:link w:val="CommentText"/>
    <w:uiPriority w:val="99"/>
    <w:semiHidden/>
    <w:rsid w:val="00F41884"/>
    <w:rPr>
      <w:sz w:val="20"/>
      <w:szCs w:val="20"/>
    </w:rPr>
  </w:style>
  <w:style w:type="paragraph" w:styleId="CommentSubject">
    <w:name w:val="annotation subject"/>
    <w:basedOn w:val="CommentText"/>
    <w:next w:val="CommentText"/>
    <w:link w:val="CommentSubjectChar"/>
    <w:uiPriority w:val="99"/>
    <w:semiHidden/>
    <w:unhideWhenUsed/>
    <w:rsid w:val="00F41884"/>
    <w:rPr>
      <w:b/>
      <w:bCs/>
    </w:rPr>
  </w:style>
  <w:style w:type="character" w:customStyle="1" w:styleId="CommentSubjectChar">
    <w:name w:val="Comment Subject Char"/>
    <w:basedOn w:val="CommentTextChar"/>
    <w:link w:val="CommentSubject"/>
    <w:uiPriority w:val="99"/>
    <w:semiHidden/>
    <w:rsid w:val="00F4188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2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7E2"/>
    <w:rPr>
      <w:rFonts w:ascii="Tahoma" w:hAnsi="Tahoma" w:cs="Tahoma"/>
      <w:sz w:val="16"/>
      <w:szCs w:val="16"/>
    </w:rPr>
  </w:style>
  <w:style w:type="character" w:styleId="CommentReference">
    <w:name w:val="annotation reference"/>
    <w:basedOn w:val="DefaultParagraphFont"/>
    <w:uiPriority w:val="99"/>
    <w:semiHidden/>
    <w:unhideWhenUsed/>
    <w:rsid w:val="00F41884"/>
    <w:rPr>
      <w:sz w:val="16"/>
      <w:szCs w:val="16"/>
    </w:rPr>
  </w:style>
  <w:style w:type="paragraph" w:styleId="CommentText">
    <w:name w:val="annotation text"/>
    <w:basedOn w:val="Normal"/>
    <w:link w:val="CommentTextChar"/>
    <w:uiPriority w:val="99"/>
    <w:semiHidden/>
    <w:unhideWhenUsed/>
    <w:rsid w:val="00F41884"/>
    <w:pPr>
      <w:spacing w:line="240" w:lineRule="auto"/>
    </w:pPr>
    <w:rPr>
      <w:sz w:val="20"/>
      <w:szCs w:val="20"/>
    </w:rPr>
  </w:style>
  <w:style w:type="character" w:customStyle="1" w:styleId="CommentTextChar">
    <w:name w:val="Comment Text Char"/>
    <w:basedOn w:val="DefaultParagraphFont"/>
    <w:link w:val="CommentText"/>
    <w:uiPriority w:val="99"/>
    <w:semiHidden/>
    <w:rsid w:val="00F41884"/>
    <w:rPr>
      <w:sz w:val="20"/>
      <w:szCs w:val="20"/>
    </w:rPr>
  </w:style>
  <w:style w:type="paragraph" w:styleId="CommentSubject">
    <w:name w:val="annotation subject"/>
    <w:basedOn w:val="CommentText"/>
    <w:next w:val="CommentText"/>
    <w:link w:val="CommentSubjectChar"/>
    <w:uiPriority w:val="99"/>
    <w:semiHidden/>
    <w:unhideWhenUsed/>
    <w:rsid w:val="00F41884"/>
    <w:rPr>
      <w:b/>
      <w:bCs/>
    </w:rPr>
  </w:style>
  <w:style w:type="character" w:customStyle="1" w:styleId="CommentSubjectChar">
    <w:name w:val="Comment Subject Char"/>
    <w:basedOn w:val="CommentTextChar"/>
    <w:link w:val="CommentSubject"/>
    <w:uiPriority w:val="99"/>
    <w:semiHidden/>
    <w:rsid w:val="00F418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2022-07-20T08:14:00Z</dcterms:created>
  <dcterms:modified xsi:type="dcterms:W3CDTF">2022-07-20T09:20:00Z</dcterms:modified>
</cp:coreProperties>
</file>