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BD" w:rsidRDefault="008E329A" w:rsidP="008E329A">
      <w:pPr>
        <w:pStyle w:val="Title"/>
        <w:jc w:val="left"/>
        <w:rPr>
          <w:sz w:val="32"/>
          <w:szCs w:val="32"/>
        </w:rPr>
      </w:pPr>
      <w:r w:rsidRPr="008E329A">
        <w:rPr>
          <w:sz w:val="32"/>
          <w:szCs w:val="32"/>
        </w:rPr>
        <w:t>Review</w:t>
      </w:r>
      <w:r w:rsidRPr="008E329A">
        <w:rPr>
          <w:spacing w:val="18"/>
          <w:sz w:val="32"/>
          <w:szCs w:val="32"/>
        </w:rPr>
        <w:t xml:space="preserve"> </w:t>
      </w:r>
      <w:r w:rsidRPr="008E329A">
        <w:rPr>
          <w:sz w:val="32"/>
          <w:szCs w:val="32"/>
        </w:rPr>
        <w:t>of</w:t>
      </w:r>
      <w:r w:rsidRPr="008E329A">
        <w:rPr>
          <w:spacing w:val="21"/>
          <w:sz w:val="32"/>
          <w:szCs w:val="32"/>
        </w:rPr>
        <w:t xml:space="preserve"> </w:t>
      </w:r>
      <w:r w:rsidRPr="008E329A">
        <w:rPr>
          <w:sz w:val="32"/>
          <w:szCs w:val="32"/>
        </w:rPr>
        <w:t>literature</w:t>
      </w:r>
      <w:r w:rsidRPr="008E329A">
        <w:rPr>
          <w:spacing w:val="21"/>
          <w:sz w:val="32"/>
          <w:szCs w:val="32"/>
        </w:rPr>
        <w:t xml:space="preserve"> </w:t>
      </w:r>
      <w:r w:rsidRPr="008E329A">
        <w:rPr>
          <w:sz w:val="32"/>
          <w:szCs w:val="32"/>
        </w:rPr>
        <w:t>on</w:t>
      </w:r>
      <w:r w:rsidRPr="008E329A">
        <w:rPr>
          <w:spacing w:val="15"/>
          <w:sz w:val="32"/>
          <w:szCs w:val="32"/>
        </w:rPr>
        <w:t xml:space="preserve"> </w:t>
      </w:r>
      <w:r w:rsidRPr="008E329A">
        <w:rPr>
          <w:sz w:val="32"/>
          <w:szCs w:val="32"/>
        </w:rPr>
        <w:t>identification</w:t>
      </w:r>
      <w:r w:rsidRPr="008E329A">
        <w:rPr>
          <w:spacing w:val="20"/>
          <w:sz w:val="32"/>
          <w:szCs w:val="32"/>
        </w:rPr>
        <w:t xml:space="preserve"> </w:t>
      </w:r>
      <w:r w:rsidRPr="008E329A">
        <w:rPr>
          <w:sz w:val="32"/>
          <w:szCs w:val="32"/>
        </w:rPr>
        <w:t>of</w:t>
      </w:r>
      <w:r w:rsidRPr="008E329A">
        <w:rPr>
          <w:spacing w:val="21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intracranial</w:t>
      </w:r>
      <w:r w:rsidR="0015780A" w:rsidRPr="008E329A">
        <w:rPr>
          <w:spacing w:val="18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atherosclerotic</w:t>
      </w:r>
      <w:r w:rsidR="0015780A" w:rsidRPr="008E329A">
        <w:rPr>
          <w:spacing w:val="18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disease</w:t>
      </w:r>
      <w:r w:rsidRPr="008E329A">
        <w:rPr>
          <w:spacing w:val="20"/>
          <w:sz w:val="32"/>
          <w:szCs w:val="32"/>
        </w:rPr>
        <w:t xml:space="preserve"> </w:t>
      </w:r>
      <w:r w:rsidRPr="008E329A">
        <w:rPr>
          <w:sz w:val="32"/>
          <w:szCs w:val="32"/>
        </w:rPr>
        <w:t>(ICAD)</w:t>
      </w:r>
      <w:r w:rsidRPr="008E329A">
        <w:rPr>
          <w:spacing w:val="-52"/>
          <w:sz w:val="32"/>
          <w:szCs w:val="32"/>
        </w:rPr>
        <w:t xml:space="preserve"> </w:t>
      </w:r>
      <w:r w:rsidRPr="008E329A">
        <w:rPr>
          <w:sz w:val="32"/>
          <w:szCs w:val="32"/>
        </w:rPr>
        <w:t>calcium scoring</w:t>
      </w:r>
      <w:r w:rsidRPr="008E329A">
        <w:rPr>
          <w:spacing w:val="6"/>
          <w:sz w:val="32"/>
          <w:szCs w:val="32"/>
        </w:rPr>
        <w:t xml:space="preserve"> </w:t>
      </w:r>
      <w:r w:rsidRPr="008E329A">
        <w:rPr>
          <w:sz w:val="32"/>
          <w:szCs w:val="32"/>
        </w:rPr>
        <w:t>using</w:t>
      </w:r>
      <w:r w:rsidRPr="008E329A">
        <w:rPr>
          <w:spacing w:val="-1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susceptibility</w:t>
      </w:r>
      <w:r w:rsidR="0015780A" w:rsidRPr="008E329A">
        <w:rPr>
          <w:spacing w:val="4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weighted</w:t>
      </w:r>
      <w:r w:rsidR="0015780A" w:rsidRPr="008E329A">
        <w:rPr>
          <w:spacing w:val="5"/>
          <w:sz w:val="32"/>
          <w:szCs w:val="32"/>
        </w:rPr>
        <w:t xml:space="preserve"> </w:t>
      </w:r>
      <w:r w:rsidR="0015780A" w:rsidRPr="008E329A">
        <w:rPr>
          <w:sz w:val="32"/>
          <w:szCs w:val="32"/>
        </w:rPr>
        <w:t>imaging</w:t>
      </w:r>
      <w:r w:rsidR="0015780A" w:rsidRPr="008E329A">
        <w:rPr>
          <w:spacing w:val="6"/>
          <w:sz w:val="32"/>
          <w:szCs w:val="32"/>
        </w:rPr>
        <w:t xml:space="preserve"> </w:t>
      </w:r>
      <w:r w:rsidRPr="008E329A">
        <w:rPr>
          <w:sz w:val="32"/>
          <w:szCs w:val="32"/>
        </w:rPr>
        <w:t>(SWI)</w:t>
      </w:r>
    </w:p>
    <w:p w:rsidR="008E329A" w:rsidRPr="008E329A" w:rsidRDefault="008E329A" w:rsidP="008E329A">
      <w:pPr>
        <w:pStyle w:val="Title"/>
        <w:jc w:val="left"/>
        <w:rPr>
          <w:b w:val="0"/>
          <w:sz w:val="24"/>
          <w:szCs w:val="24"/>
        </w:rPr>
      </w:pPr>
      <w:commentRangeStart w:id="0"/>
      <w:r w:rsidRPr="008E329A">
        <w:rPr>
          <w:b w:val="0"/>
          <w:sz w:val="24"/>
          <w:szCs w:val="24"/>
        </w:rPr>
        <w:t>Author name</w:t>
      </w:r>
      <w:commentRangeEnd w:id="0"/>
      <w:r>
        <w:rPr>
          <w:rStyle w:val="CommentReference"/>
          <w:b w:val="0"/>
          <w:bCs w:val="0"/>
        </w:rPr>
        <w:commentReference w:id="0"/>
      </w:r>
    </w:p>
    <w:p w:rsidR="00B461BD" w:rsidRPr="008E329A" w:rsidRDefault="008E329A" w:rsidP="008E329A">
      <w:pPr>
        <w:pStyle w:val="BodyText"/>
        <w:spacing w:before="180" w:after="120"/>
        <w:ind w:left="281" w:right="292"/>
        <w:jc w:val="center"/>
        <w:rPr>
          <w:b/>
          <w:sz w:val="24"/>
          <w:szCs w:val="24"/>
        </w:rPr>
      </w:pPr>
      <w:r w:rsidRPr="008E329A">
        <w:rPr>
          <w:b/>
          <w:sz w:val="24"/>
          <w:szCs w:val="24"/>
        </w:rPr>
        <w:t>Abstract</w:t>
      </w:r>
    </w:p>
    <w:p w:rsidR="00B461BD" w:rsidRPr="008E329A" w:rsidRDefault="008E329A" w:rsidP="008E329A">
      <w:pPr>
        <w:pStyle w:val="BodyText"/>
        <w:spacing w:line="283" w:lineRule="auto"/>
        <w:ind w:left="152" w:right="160"/>
        <w:jc w:val="both"/>
        <w:rPr>
          <w:sz w:val="20"/>
          <w:szCs w:val="20"/>
        </w:rPr>
      </w:pPr>
      <w:commentRangeStart w:id="1"/>
      <w:r w:rsidRPr="008E329A">
        <w:rPr>
          <w:sz w:val="20"/>
          <w:szCs w:val="20"/>
        </w:rPr>
        <w:t>Susceptibility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Weighted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Imaging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(SWI)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recent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robust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advancement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Magnetic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Resonance Imaging (MRI) technique that exploits the magnetic susceptibility differences 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various tissues such as deoxygenated blood, blood products iron, and calcification. SWI 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increasingly used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to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narrow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the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differential diagnosis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numerous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neurological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disorders.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This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advancement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SWI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made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essential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part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routine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MRI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protocol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evaluating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various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neurological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such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as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neurodegenerative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neurovascular</w:t>
      </w:r>
      <w:r w:rsidRPr="008E329A">
        <w:rPr>
          <w:spacing w:val="-52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diseases. This review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paper is aimed at highlighting the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principle and clinical application 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SWI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different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pathologies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such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traumatic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injury,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arterial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stroke,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and neurodegenerative</w:t>
      </w:r>
      <w:r w:rsidRPr="008E329A">
        <w:rPr>
          <w:spacing w:val="8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-1"/>
          <w:sz w:val="20"/>
          <w:szCs w:val="20"/>
        </w:rPr>
        <w:t xml:space="preserve"> </w:t>
      </w:r>
      <w:r w:rsidRPr="008E329A">
        <w:rPr>
          <w:sz w:val="20"/>
          <w:szCs w:val="20"/>
        </w:rPr>
        <w:t xml:space="preserve">brain </w:t>
      </w:r>
      <w:proofErr w:type="spellStart"/>
      <w:r w:rsidRPr="008E329A">
        <w:rPr>
          <w:sz w:val="20"/>
          <w:szCs w:val="20"/>
        </w:rPr>
        <w:t>tumour</w:t>
      </w:r>
      <w:proofErr w:type="spellEnd"/>
      <w:r w:rsidRPr="008E329A">
        <w:rPr>
          <w:sz w:val="20"/>
          <w:szCs w:val="20"/>
        </w:rPr>
        <w:t>.</w:t>
      </w:r>
    </w:p>
    <w:p w:rsidR="00B461BD" w:rsidRDefault="008E329A">
      <w:pPr>
        <w:pStyle w:val="BodyText"/>
        <w:spacing w:line="285" w:lineRule="auto"/>
        <w:ind w:left="152" w:right="168"/>
        <w:jc w:val="both"/>
        <w:rPr>
          <w:sz w:val="20"/>
          <w:szCs w:val="20"/>
        </w:rPr>
      </w:pPr>
      <w:r w:rsidRPr="0015780A">
        <w:rPr>
          <w:b/>
          <w:sz w:val="20"/>
          <w:szCs w:val="20"/>
        </w:rPr>
        <w:t>Keywords:</w:t>
      </w:r>
      <w:r w:rsidRPr="008E329A">
        <w:rPr>
          <w:spacing w:val="1"/>
          <w:sz w:val="20"/>
          <w:szCs w:val="20"/>
        </w:rPr>
        <w:t xml:space="preserve"> </w:t>
      </w:r>
      <w:r w:rsidR="0015780A">
        <w:rPr>
          <w:sz w:val="20"/>
          <w:szCs w:val="20"/>
        </w:rPr>
        <w:t>S</w:t>
      </w:r>
      <w:r w:rsidRPr="008E329A">
        <w:rPr>
          <w:sz w:val="20"/>
          <w:szCs w:val="20"/>
        </w:rPr>
        <w:t>usceptibility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weighted</w:t>
      </w:r>
      <w:r w:rsidRPr="008E329A">
        <w:rPr>
          <w:spacing w:val="1"/>
          <w:sz w:val="20"/>
          <w:szCs w:val="20"/>
        </w:rPr>
        <w:t xml:space="preserve"> </w:t>
      </w:r>
      <w:r w:rsidR="0015780A">
        <w:rPr>
          <w:sz w:val="20"/>
          <w:szCs w:val="20"/>
        </w:rPr>
        <w:t>imaging,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Magnetic</w:t>
      </w:r>
      <w:r w:rsidRPr="008E329A">
        <w:rPr>
          <w:spacing w:val="1"/>
          <w:sz w:val="20"/>
          <w:szCs w:val="20"/>
        </w:rPr>
        <w:t xml:space="preserve"> </w:t>
      </w:r>
      <w:r w:rsidR="0015780A">
        <w:rPr>
          <w:sz w:val="20"/>
          <w:szCs w:val="20"/>
        </w:rPr>
        <w:t>resonance imaging,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Traumatic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="0015780A">
        <w:rPr>
          <w:sz w:val="20"/>
          <w:szCs w:val="20"/>
        </w:rPr>
        <w:t>injury,</w:t>
      </w:r>
      <w:r w:rsidRPr="008E329A">
        <w:rPr>
          <w:spacing w:val="3"/>
          <w:sz w:val="20"/>
          <w:szCs w:val="20"/>
        </w:rPr>
        <w:t xml:space="preserve"> </w:t>
      </w:r>
      <w:r w:rsidR="0015780A">
        <w:rPr>
          <w:sz w:val="20"/>
          <w:szCs w:val="20"/>
        </w:rPr>
        <w:t>Calcification,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Acute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stroke.</w:t>
      </w:r>
      <w:commentRangeEnd w:id="1"/>
      <w:r>
        <w:rPr>
          <w:rStyle w:val="CommentReference"/>
        </w:rPr>
        <w:commentReference w:id="1"/>
      </w:r>
    </w:p>
    <w:p w:rsidR="008E329A" w:rsidRPr="008E329A" w:rsidRDefault="008E329A" w:rsidP="008E329A">
      <w:pPr>
        <w:pStyle w:val="BodyText"/>
        <w:spacing w:before="120" w:after="120" w:line="285" w:lineRule="auto"/>
        <w:ind w:left="152" w:right="168"/>
        <w:rPr>
          <w:b/>
          <w:sz w:val="24"/>
          <w:szCs w:val="24"/>
        </w:rPr>
      </w:pPr>
      <w:commentRangeStart w:id="2"/>
      <w:r w:rsidRPr="008E329A">
        <w:rPr>
          <w:b/>
          <w:sz w:val="24"/>
          <w:szCs w:val="24"/>
        </w:rPr>
        <w:t>Biography</w:t>
      </w:r>
      <w:commentRangeEnd w:id="2"/>
      <w:r>
        <w:rPr>
          <w:rStyle w:val="CommentReference"/>
        </w:rPr>
        <w:commentReference w:id="2"/>
      </w:r>
      <w:bookmarkStart w:id="3" w:name="_GoBack"/>
      <w:bookmarkEnd w:id="3"/>
    </w:p>
    <w:sectPr w:rsidR="008E329A" w:rsidRPr="008E329A">
      <w:type w:val="continuous"/>
      <w:pgSz w:w="12240" w:h="15840"/>
      <w:pgMar w:top="1280" w:right="1720" w:bottom="280" w:left="1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5:32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Author name and affiliation missing</w:t>
      </w:r>
    </w:p>
  </w:comment>
  <w:comment w:id="1" w:author="Swetha Sandala" w:date="2022-05-18T15:34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Abstract word limit should be 300-500</w:t>
      </w:r>
    </w:p>
    <w:p w:rsidR="008E329A" w:rsidRDefault="008E329A">
      <w:pPr>
        <w:pStyle w:val="CommentText"/>
      </w:pPr>
    </w:p>
    <w:p w:rsidR="008E329A" w:rsidRDefault="008E329A">
      <w:pPr>
        <w:pStyle w:val="CommentText"/>
      </w:pPr>
      <w:r>
        <w:t>Very less word count</w:t>
      </w:r>
    </w:p>
  </w:comment>
  <w:comment w:id="2" w:author="Swetha Sandala" w:date="2022-05-18T15:34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Biography missing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61BD"/>
    <w:rsid w:val="0015780A"/>
    <w:rsid w:val="008E329A"/>
    <w:rsid w:val="00B4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7"/>
      <w:ind w:left="281" w:right="296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E329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E3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2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29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29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9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7"/>
      <w:ind w:left="281" w:right="296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E329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E3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2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29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29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9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</dc:title>
  <dc:creator>Tawfiq</dc:creator>
  <cp:lastModifiedBy>Swetha Sandala</cp:lastModifiedBy>
  <cp:revision>3</cp:revision>
  <dcterms:created xsi:type="dcterms:W3CDTF">2022-05-17T13:23:00Z</dcterms:created>
  <dcterms:modified xsi:type="dcterms:W3CDTF">2022-06-06T13:13:00Z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LastSaved">
    <vt:filetime>2022-05-17T00:00:00Z</vt:filetime>
  </property>
</Properties>
</file>