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940CE">
      <w:pPr>
        <w:rPr>
          <w:rFonts w:ascii="Times New Roman" w:hAnsi="Times New Roman" w:cs="Times New Roman"/>
          <w:b/>
          <w:sz w:val="32"/>
        </w:rPr>
      </w:pPr>
      <w:r w:rsidRPr="001940CE">
        <w:rPr>
          <w:rFonts w:ascii="Times New Roman" w:hAnsi="Times New Roman" w:cs="Times New Roman"/>
          <w:b/>
          <w:sz w:val="32"/>
        </w:rPr>
        <w:t>Synthesis of carbon nanoparticles from hydrocarbon by thermal plasma torch</w:t>
      </w:r>
    </w:p>
    <w:p w:rsidR="001940CE" w:rsidRDefault="001940CE">
      <w:pPr>
        <w:rPr>
          <w:rFonts w:ascii="Times New Roman" w:hAnsi="Times New Roman" w:cs="Times New Roman"/>
          <w:sz w:val="24"/>
        </w:rPr>
      </w:pPr>
      <w:r>
        <w:rPr>
          <w:rFonts w:ascii="Times New Roman" w:hAnsi="Times New Roman" w:cs="Times New Roman"/>
          <w:sz w:val="24"/>
        </w:rPr>
        <w:t xml:space="preserve">Mohsen </w:t>
      </w:r>
      <w:proofErr w:type="spellStart"/>
      <w:r>
        <w:rPr>
          <w:rFonts w:ascii="Times New Roman" w:hAnsi="Times New Roman" w:cs="Times New Roman"/>
          <w:sz w:val="24"/>
        </w:rPr>
        <w:t>Moayedi</w:t>
      </w:r>
      <w:proofErr w:type="spellEnd"/>
      <w:r>
        <w:rPr>
          <w:rFonts w:ascii="Times New Roman" w:hAnsi="Times New Roman" w:cs="Times New Roman"/>
          <w:sz w:val="24"/>
        </w:rPr>
        <w:t xml:space="preserve">*, </w:t>
      </w:r>
      <w:proofErr w:type="spellStart"/>
      <w:r>
        <w:rPr>
          <w:rFonts w:ascii="Times New Roman" w:hAnsi="Times New Roman" w:cs="Times New Roman"/>
          <w:sz w:val="24"/>
        </w:rPr>
        <w:t>Mohammadreza</w:t>
      </w:r>
      <w:proofErr w:type="spellEnd"/>
      <w:r>
        <w:rPr>
          <w:rFonts w:ascii="Times New Roman" w:hAnsi="Times New Roman" w:cs="Times New Roman"/>
          <w:sz w:val="24"/>
        </w:rPr>
        <w:t xml:space="preserve"> </w:t>
      </w:r>
      <w:proofErr w:type="spellStart"/>
      <w:r>
        <w:rPr>
          <w:rFonts w:ascii="Times New Roman" w:hAnsi="Times New Roman" w:cs="Times New Roman"/>
          <w:sz w:val="24"/>
        </w:rPr>
        <w:t>Alikhani</w:t>
      </w:r>
      <w:proofErr w:type="spellEnd"/>
      <w:r>
        <w:rPr>
          <w:rFonts w:ascii="Times New Roman" w:hAnsi="Times New Roman" w:cs="Times New Roman"/>
          <w:sz w:val="24"/>
        </w:rPr>
        <w:t xml:space="preserve"> and </w:t>
      </w:r>
      <w:proofErr w:type="spellStart"/>
      <w:r>
        <w:rPr>
          <w:rFonts w:ascii="Times New Roman" w:hAnsi="Times New Roman" w:cs="Times New Roman"/>
          <w:sz w:val="24"/>
        </w:rPr>
        <w:t>Shahrooz</w:t>
      </w:r>
      <w:proofErr w:type="spellEnd"/>
      <w:r>
        <w:rPr>
          <w:rFonts w:ascii="Times New Roman" w:hAnsi="Times New Roman" w:cs="Times New Roman"/>
          <w:sz w:val="24"/>
        </w:rPr>
        <w:t xml:space="preserve"> </w:t>
      </w:r>
      <w:proofErr w:type="spellStart"/>
      <w:r>
        <w:rPr>
          <w:rFonts w:ascii="Times New Roman" w:hAnsi="Times New Roman" w:cs="Times New Roman"/>
          <w:sz w:val="24"/>
        </w:rPr>
        <w:t>saviz</w:t>
      </w:r>
      <w:proofErr w:type="spellEnd"/>
    </w:p>
    <w:p w:rsidR="00EB4A2C" w:rsidRDefault="00EB4A2C">
      <w:pPr>
        <w:rPr>
          <w:rFonts w:ascii="Times New Roman" w:hAnsi="Times New Roman" w:cs="Times New Roman"/>
        </w:rPr>
      </w:pPr>
      <w:r w:rsidRPr="00EB4A2C">
        <w:rPr>
          <w:rFonts w:ascii="Times New Roman" w:hAnsi="Times New Roman" w:cs="Times New Roman"/>
        </w:rPr>
        <w:t>Islamic Azad University Science and Research Branch, Iran</w:t>
      </w:r>
    </w:p>
    <w:p w:rsidR="00EB4A2C" w:rsidRPr="00EB4A2C" w:rsidRDefault="00EB4A2C" w:rsidP="00EB4A2C">
      <w:pPr>
        <w:jc w:val="center"/>
        <w:rPr>
          <w:rFonts w:ascii="Times New Roman" w:hAnsi="Times New Roman" w:cs="Times New Roman"/>
          <w:b/>
          <w:sz w:val="24"/>
        </w:rPr>
      </w:pPr>
      <w:r w:rsidRPr="00EB4A2C">
        <w:rPr>
          <w:rFonts w:ascii="Times New Roman" w:hAnsi="Times New Roman" w:cs="Times New Roman"/>
          <w:b/>
          <w:sz w:val="24"/>
        </w:rPr>
        <w:t>Abstract</w:t>
      </w:r>
    </w:p>
    <w:p w:rsidR="00EB4A2C" w:rsidRDefault="00EB4A2C" w:rsidP="00EB4A2C">
      <w:pPr>
        <w:jc w:val="both"/>
        <w:rPr>
          <w:rFonts w:ascii="Times New Roman" w:hAnsi="Times New Roman" w:cs="Times New Roman"/>
          <w:sz w:val="20"/>
        </w:rPr>
      </w:pPr>
      <w:r w:rsidRPr="00EB4A2C">
        <w:rPr>
          <w:rFonts w:ascii="Times New Roman" w:hAnsi="Times New Roman" w:cs="Times New Roman"/>
          <w:sz w:val="20"/>
        </w:rPr>
        <w:t xml:space="preserve">In the present work, carbon nanoparticles are successfully synthesized by a Direct Current (DC) plasma torch method and 3 gases including methane, acetylene and natural gas as raw materials. Also, a cooling chamber is used to create a neutral environment and collect carbon nanoparticles. Further, the structure and morphology of the nanoparticles are examined by FE-SEM, XRD, EDS and TEM analyses. Through the proposed procedure, carbon nanoparticles with spherical morphology and size of about 20 nm can be produced. In addition, to purify and increase the surface area of carbon </w:t>
      </w:r>
      <w:proofErr w:type="spellStart"/>
      <w:r w:rsidRPr="00EB4A2C">
        <w:rPr>
          <w:rFonts w:ascii="Times New Roman" w:hAnsi="Times New Roman" w:cs="Times New Roman"/>
          <w:sz w:val="20"/>
        </w:rPr>
        <w:t>nano</w:t>
      </w:r>
      <w:proofErr w:type="spellEnd"/>
      <w:r w:rsidRPr="00EB4A2C">
        <w:rPr>
          <w:rFonts w:ascii="Times New Roman" w:hAnsi="Times New Roman" w:cs="Times New Roman"/>
          <w:sz w:val="20"/>
        </w:rPr>
        <w:t xml:space="preserve"> particles, physical activation is involved in this study by heating the products in a furnace up to 800 °C. A textural characteristic of the resulting activated carbon is carried out by nitrogen adsorption at 77K along with application of </w:t>
      </w:r>
      <w:proofErr w:type="spellStart"/>
      <w:r w:rsidRPr="00EB4A2C">
        <w:rPr>
          <w:rFonts w:ascii="Times New Roman" w:hAnsi="Times New Roman" w:cs="Times New Roman"/>
          <w:sz w:val="20"/>
        </w:rPr>
        <w:t>Brunauer</w:t>
      </w:r>
      <w:proofErr w:type="spellEnd"/>
      <w:r w:rsidRPr="00EB4A2C">
        <w:rPr>
          <w:rFonts w:ascii="Times New Roman" w:hAnsi="Times New Roman" w:cs="Times New Roman"/>
          <w:sz w:val="20"/>
        </w:rPr>
        <w:t xml:space="preserve">–Emmett–Teller equation for determination of surface area. Total volume of pores is determined by as method. External surface area, </w:t>
      </w:r>
      <w:proofErr w:type="spellStart"/>
      <w:r w:rsidRPr="00EB4A2C">
        <w:rPr>
          <w:rFonts w:ascii="Times New Roman" w:hAnsi="Times New Roman" w:cs="Times New Roman"/>
          <w:sz w:val="20"/>
        </w:rPr>
        <w:t>micropore</w:t>
      </w:r>
      <w:proofErr w:type="spellEnd"/>
      <w:r w:rsidRPr="00EB4A2C">
        <w:rPr>
          <w:rFonts w:ascii="Times New Roman" w:hAnsi="Times New Roman" w:cs="Times New Roman"/>
          <w:sz w:val="20"/>
        </w:rPr>
        <w:t xml:space="preserve"> area and </w:t>
      </w:r>
      <w:proofErr w:type="spellStart"/>
      <w:r w:rsidRPr="00EB4A2C">
        <w:rPr>
          <w:rFonts w:ascii="Times New Roman" w:hAnsi="Times New Roman" w:cs="Times New Roman"/>
          <w:sz w:val="20"/>
        </w:rPr>
        <w:t>micropore</w:t>
      </w:r>
      <w:proofErr w:type="spellEnd"/>
      <w:r w:rsidRPr="00EB4A2C">
        <w:rPr>
          <w:rFonts w:ascii="Times New Roman" w:hAnsi="Times New Roman" w:cs="Times New Roman"/>
          <w:sz w:val="20"/>
        </w:rPr>
        <w:t xml:space="preserve"> volume is determined by t-plot method. On the basis of the BET method results, we have obtained a specific surface of 1165 m</w:t>
      </w:r>
      <w:r w:rsidRPr="00EB4A2C">
        <w:rPr>
          <w:rFonts w:ascii="Times New Roman" w:hAnsi="Times New Roman" w:cs="Times New Roman"/>
          <w:sz w:val="20"/>
          <w:vertAlign w:val="superscript"/>
        </w:rPr>
        <w:t>2</w:t>
      </w:r>
      <w:r w:rsidRPr="00EB4A2C">
        <w:rPr>
          <w:rFonts w:ascii="Times New Roman" w:hAnsi="Times New Roman" w:cs="Times New Roman"/>
          <w:sz w:val="20"/>
        </w:rPr>
        <w:t>g</w:t>
      </w:r>
      <w:r>
        <w:rPr>
          <w:rFonts w:ascii="Times New Roman" w:hAnsi="Times New Roman" w:cs="Times New Roman"/>
          <w:sz w:val="20"/>
          <w:vertAlign w:val="superscript"/>
        </w:rPr>
        <w:t>-</w:t>
      </w:r>
      <w:r w:rsidRPr="00EB4A2C">
        <w:rPr>
          <w:rFonts w:ascii="Times New Roman" w:hAnsi="Times New Roman" w:cs="Times New Roman"/>
          <w:sz w:val="20"/>
          <w:vertAlign w:val="superscript"/>
        </w:rPr>
        <w:t>1</w:t>
      </w:r>
      <w:r w:rsidRPr="00EB4A2C">
        <w:rPr>
          <w:rFonts w:ascii="Times New Roman" w:hAnsi="Times New Roman" w:cs="Times New Roman"/>
          <w:sz w:val="20"/>
        </w:rPr>
        <w:t xml:space="preserve"> and total pore volumes of 1.0822 cm</w:t>
      </w:r>
      <w:r w:rsidRPr="00EB4A2C">
        <w:rPr>
          <w:rFonts w:ascii="Times New Roman" w:hAnsi="Times New Roman" w:cs="Times New Roman"/>
          <w:sz w:val="20"/>
          <w:vertAlign w:val="superscript"/>
        </w:rPr>
        <w:t>3</w:t>
      </w:r>
      <w:r w:rsidRPr="00EB4A2C">
        <w:rPr>
          <w:rFonts w:ascii="Times New Roman" w:hAnsi="Times New Roman" w:cs="Times New Roman"/>
          <w:sz w:val="20"/>
        </w:rPr>
        <w:t>g</w:t>
      </w:r>
      <w:r w:rsidRPr="00EB4A2C">
        <w:rPr>
          <w:rFonts w:ascii="Times New Roman" w:hAnsi="Times New Roman" w:cs="Times New Roman"/>
          <w:sz w:val="20"/>
          <w:vertAlign w:val="superscript"/>
        </w:rPr>
        <w:t>−1</w:t>
      </w:r>
      <w:r w:rsidRPr="00EB4A2C">
        <w:rPr>
          <w:rFonts w:ascii="Times New Roman" w:hAnsi="Times New Roman" w:cs="Times New Roman"/>
          <w:sz w:val="20"/>
        </w:rPr>
        <w:t xml:space="preserve">. The nitrogen adsorption isotherms depicts that the </w:t>
      </w:r>
      <w:proofErr w:type="spellStart"/>
      <w:r w:rsidRPr="00EB4A2C">
        <w:rPr>
          <w:rFonts w:ascii="Times New Roman" w:hAnsi="Times New Roman" w:cs="Times New Roman"/>
          <w:sz w:val="20"/>
        </w:rPr>
        <w:t>micropores</w:t>
      </w:r>
      <w:proofErr w:type="spellEnd"/>
      <w:r w:rsidRPr="00EB4A2C">
        <w:rPr>
          <w:rFonts w:ascii="Times New Roman" w:hAnsi="Times New Roman" w:cs="Times New Roman"/>
          <w:sz w:val="20"/>
        </w:rPr>
        <w:t xml:space="preserve"> are developed when the activation temperature is 800 °C. So the analysis results showed that thermal plasma is very effective method in purifying and improving the quality of carbon nanoparticles synthesized by this procedure.</w:t>
      </w:r>
    </w:p>
    <w:p w:rsidR="00EB4A2C" w:rsidRDefault="00EB4A2C" w:rsidP="00EB4A2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3B990F3">
            <wp:extent cx="3261360" cy="1530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61360" cy="1530350"/>
                    </a:xfrm>
                    <a:prstGeom prst="rect">
                      <a:avLst/>
                    </a:prstGeom>
                    <a:noFill/>
                  </pic:spPr>
                </pic:pic>
              </a:graphicData>
            </a:graphic>
          </wp:inline>
        </w:drawing>
      </w:r>
    </w:p>
    <w:p w:rsidR="00EB4A2C" w:rsidRPr="00EB4A2C" w:rsidRDefault="00EB4A2C" w:rsidP="00EB4A2C">
      <w:pPr>
        <w:jc w:val="center"/>
        <w:rPr>
          <w:rFonts w:ascii="Times New Roman" w:hAnsi="Times New Roman" w:cs="Times New Roman"/>
          <w:b/>
          <w:i/>
          <w:sz w:val="18"/>
        </w:rPr>
      </w:pPr>
      <w:commentRangeStart w:id="0"/>
      <w:proofErr w:type="gramStart"/>
      <w:r w:rsidRPr="00EB4A2C">
        <w:rPr>
          <w:rFonts w:ascii="Times New Roman" w:hAnsi="Times New Roman" w:cs="Times New Roman"/>
          <w:b/>
          <w:i/>
          <w:sz w:val="18"/>
        </w:rPr>
        <w:t>Figure 1.</w:t>
      </w:r>
      <w:proofErr w:type="gramEnd"/>
      <w:r w:rsidRPr="00EB4A2C">
        <w:rPr>
          <w:rFonts w:ascii="Times New Roman" w:hAnsi="Times New Roman" w:cs="Times New Roman"/>
          <w:b/>
          <w:i/>
          <w:sz w:val="18"/>
        </w:rPr>
        <w:t xml:space="preserve"> </w:t>
      </w:r>
      <w:commentRangeEnd w:id="0"/>
      <w:r w:rsidR="002E4B06">
        <w:rPr>
          <w:rStyle w:val="CommentReference"/>
        </w:rPr>
        <w:commentReference w:id="0"/>
      </w:r>
    </w:p>
    <w:p w:rsidR="00EB4A2C" w:rsidRPr="00EB4A2C" w:rsidRDefault="00EB4A2C" w:rsidP="00EB4A2C">
      <w:pPr>
        <w:rPr>
          <w:rFonts w:ascii="Times New Roman" w:hAnsi="Times New Roman" w:cs="Times New Roman"/>
          <w:b/>
          <w:sz w:val="24"/>
        </w:rPr>
      </w:pPr>
      <w:r w:rsidRPr="00EB4A2C">
        <w:rPr>
          <w:rFonts w:ascii="Times New Roman" w:hAnsi="Times New Roman" w:cs="Times New Roman"/>
          <w:b/>
          <w:sz w:val="24"/>
        </w:rPr>
        <w:t>Biography</w:t>
      </w:r>
    </w:p>
    <w:p w:rsidR="00EB4A2C" w:rsidRPr="00EB4A2C" w:rsidRDefault="00EB4A2C" w:rsidP="00EB4A2C">
      <w:pPr>
        <w:jc w:val="both"/>
        <w:rPr>
          <w:rFonts w:ascii="Times New Roman" w:hAnsi="Times New Roman" w:cs="Times New Roman"/>
          <w:sz w:val="20"/>
        </w:rPr>
      </w:pPr>
      <w:r w:rsidRPr="00EB4A2C">
        <w:rPr>
          <w:rFonts w:ascii="Times New Roman" w:hAnsi="Times New Roman" w:cs="Times New Roman"/>
          <w:sz w:val="20"/>
        </w:rPr>
        <w:t xml:space="preserve">Mohsen </w:t>
      </w:r>
      <w:proofErr w:type="spellStart"/>
      <w:r w:rsidRPr="00EB4A2C">
        <w:rPr>
          <w:rFonts w:ascii="Times New Roman" w:hAnsi="Times New Roman" w:cs="Times New Roman"/>
          <w:sz w:val="20"/>
        </w:rPr>
        <w:t>Moayedi</w:t>
      </w:r>
      <w:proofErr w:type="spellEnd"/>
      <w:r w:rsidRPr="00EB4A2C">
        <w:rPr>
          <w:rFonts w:ascii="Times New Roman" w:hAnsi="Times New Roman" w:cs="Times New Roman"/>
          <w:sz w:val="20"/>
        </w:rPr>
        <w:t xml:space="preserve"> received the BS degree in nuclear physics from the I. Azad University, Tehran, Iran in 2016 and MSc degree in physics-nanotechnology from I. Azad Un</w:t>
      </w:r>
      <w:bookmarkStart w:id="1" w:name="_GoBack"/>
      <w:bookmarkEnd w:id="1"/>
      <w:r w:rsidRPr="00EB4A2C">
        <w:rPr>
          <w:rFonts w:ascii="Times New Roman" w:hAnsi="Times New Roman" w:cs="Times New Roman"/>
          <w:sz w:val="20"/>
        </w:rPr>
        <w:t xml:space="preserve">iversity, Science and Research Branch, Tehran, Iran in 2021. His MSc research was an experimental work on the producing nanostructures and fabricating of </w:t>
      </w:r>
      <w:proofErr w:type="spellStart"/>
      <w:r w:rsidRPr="00EB4A2C">
        <w:rPr>
          <w:rFonts w:ascii="Times New Roman" w:hAnsi="Times New Roman" w:cs="Times New Roman"/>
          <w:sz w:val="20"/>
        </w:rPr>
        <w:t>supercapacitors</w:t>
      </w:r>
      <w:proofErr w:type="spellEnd"/>
      <w:r w:rsidRPr="00EB4A2C">
        <w:rPr>
          <w:rFonts w:ascii="Times New Roman" w:hAnsi="Times New Roman" w:cs="Times New Roman"/>
          <w:sz w:val="20"/>
        </w:rPr>
        <w:t>. He joined the Plasma Physics Research Center of I. Azad University in Tehran, Iran, where he is now research Assistant. His research activities have been concentrated on the producing of nanostructures and their applications especially in energy systems.</w:t>
      </w:r>
    </w:p>
    <w:sectPr w:rsidR="00EB4A2C" w:rsidRPr="00EB4A2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3T13:43:00Z" w:initials="SS">
    <w:p w:rsidR="002E4B06" w:rsidRDefault="002E4B06">
      <w:pPr>
        <w:pStyle w:val="CommentText"/>
      </w:pPr>
      <w:r>
        <w:rPr>
          <w:rStyle w:val="CommentReference"/>
        </w:rPr>
        <w:annotationRef/>
      </w:r>
      <w:r>
        <w:t>Add figure description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0CE"/>
    <w:rsid w:val="001940CE"/>
    <w:rsid w:val="002E4B06"/>
    <w:rsid w:val="00474203"/>
    <w:rsid w:val="00924B33"/>
    <w:rsid w:val="00EB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4A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A2C"/>
    <w:rPr>
      <w:rFonts w:ascii="Tahoma" w:hAnsi="Tahoma" w:cs="Tahoma"/>
      <w:sz w:val="16"/>
      <w:szCs w:val="16"/>
    </w:rPr>
  </w:style>
  <w:style w:type="character" w:styleId="CommentReference">
    <w:name w:val="annotation reference"/>
    <w:basedOn w:val="DefaultParagraphFont"/>
    <w:uiPriority w:val="99"/>
    <w:semiHidden/>
    <w:unhideWhenUsed/>
    <w:rsid w:val="002E4B06"/>
    <w:rPr>
      <w:sz w:val="16"/>
      <w:szCs w:val="16"/>
    </w:rPr>
  </w:style>
  <w:style w:type="paragraph" w:styleId="CommentText">
    <w:name w:val="annotation text"/>
    <w:basedOn w:val="Normal"/>
    <w:link w:val="CommentTextChar"/>
    <w:uiPriority w:val="99"/>
    <w:semiHidden/>
    <w:unhideWhenUsed/>
    <w:rsid w:val="002E4B06"/>
    <w:pPr>
      <w:spacing w:line="240" w:lineRule="auto"/>
    </w:pPr>
    <w:rPr>
      <w:sz w:val="20"/>
      <w:szCs w:val="20"/>
    </w:rPr>
  </w:style>
  <w:style w:type="character" w:customStyle="1" w:styleId="CommentTextChar">
    <w:name w:val="Comment Text Char"/>
    <w:basedOn w:val="DefaultParagraphFont"/>
    <w:link w:val="CommentText"/>
    <w:uiPriority w:val="99"/>
    <w:semiHidden/>
    <w:rsid w:val="002E4B06"/>
    <w:rPr>
      <w:sz w:val="20"/>
      <w:szCs w:val="20"/>
    </w:rPr>
  </w:style>
  <w:style w:type="paragraph" w:styleId="CommentSubject">
    <w:name w:val="annotation subject"/>
    <w:basedOn w:val="CommentText"/>
    <w:next w:val="CommentText"/>
    <w:link w:val="CommentSubjectChar"/>
    <w:uiPriority w:val="99"/>
    <w:semiHidden/>
    <w:unhideWhenUsed/>
    <w:rsid w:val="002E4B06"/>
    <w:rPr>
      <w:b/>
      <w:bCs/>
    </w:rPr>
  </w:style>
  <w:style w:type="character" w:customStyle="1" w:styleId="CommentSubjectChar">
    <w:name w:val="Comment Subject Char"/>
    <w:basedOn w:val="CommentTextChar"/>
    <w:link w:val="CommentSubject"/>
    <w:uiPriority w:val="99"/>
    <w:semiHidden/>
    <w:rsid w:val="002E4B0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4A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A2C"/>
    <w:rPr>
      <w:rFonts w:ascii="Tahoma" w:hAnsi="Tahoma" w:cs="Tahoma"/>
      <w:sz w:val="16"/>
      <w:szCs w:val="16"/>
    </w:rPr>
  </w:style>
  <w:style w:type="character" w:styleId="CommentReference">
    <w:name w:val="annotation reference"/>
    <w:basedOn w:val="DefaultParagraphFont"/>
    <w:uiPriority w:val="99"/>
    <w:semiHidden/>
    <w:unhideWhenUsed/>
    <w:rsid w:val="002E4B06"/>
    <w:rPr>
      <w:sz w:val="16"/>
      <w:szCs w:val="16"/>
    </w:rPr>
  </w:style>
  <w:style w:type="paragraph" w:styleId="CommentText">
    <w:name w:val="annotation text"/>
    <w:basedOn w:val="Normal"/>
    <w:link w:val="CommentTextChar"/>
    <w:uiPriority w:val="99"/>
    <w:semiHidden/>
    <w:unhideWhenUsed/>
    <w:rsid w:val="002E4B06"/>
    <w:pPr>
      <w:spacing w:line="240" w:lineRule="auto"/>
    </w:pPr>
    <w:rPr>
      <w:sz w:val="20"/>
      <w:szCs w:val="20"/>
    </w:rPr>
  </w:style>
  <w:style w:type="character" w:customStyle="1" w:styleId="CommentTextChar">
    <w:name w:val="Comment Text Char"/>
    <w:basedOn w:val="DefaultParagraphFont"/>
    <w:link w:val="CommentText"/>
    <w:uiPriority w:val="99"/>
    <w:semiHidden/>
    <w:rsid w:val="002E4B06"/>
    <w:rPr>
      <w:sz w:val="20"/>
      <w:szCs w:val="20"/>
    </w:rPr>
  </w:style>
  <w:style w:type="paragraph" w:styleId="CommentSubject">
    <w:name w:val="annotation subject"/>
    <w:basedOn w:val="CommentText"/>
    <w:next w:val="CommentText"/>
    <w:link w:val="CommentSubjectChar"/>
    <w:uiPriority w:val="99"/>
    <w:semiHidden/>
    <w:unhideWhenUsed/>
    <w:rsid w:val="002E4B06"/>
    <w:rPr>
      <w:b/>
      <w:bCs/>
    </w:rPr>
  </w:style>
  <w:style w:type="character" w:customStyle="1" w:styleId="CommentSubjectChar">
    <w:name w:val="Comment Subject Char"/>
    <w:basedOn w:val="CommentTextChar"/>
    <w:link w:val="CommentSubject"/>
    <w:uiPriority w:val="99"/>
    <w:semiHidden/>
    <w:rsid w:val="002E4B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77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2022-06-23T06:54:00Z</dcterms:created>
  <dcterms:modified xsi:type="dcterms:W3CDTF">2022-06-23T08:13:00Z</dcterms:modified>
</cp:coreProperties>
</file>