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3" w:rsidRDefault="0015013F" w:rsidP="00496F5E">
      <w:pPr>
        <w:pStyle w:val="Title"/>
        <w:spacing w:before="100" w:beforeAutospacing="1" w:after="240"/>
        <w:ind w:left="0"/>
        <w:jc w:val="left"/>
        <w:rPr>
          <w:sz w:val="32"/>
          <w:szCs w:val="32"/>
        </w:rPr>
      </w:pPr>
      <w:r>
        <w:rPr>
          <w:sz w:val="32"/>
          <w:szCs w:val="32"/>
        </w:rPr>
        <w:t>Nanomaterial</w:t>
      </w:r>
      <w:r w:rsidR="00496F5E" w:rsidRPr="007977F3">
        <w:rPr>
          <w:sz w:val="32"/>
          <w:szCs w:val="32"/>
        </w:rPr>
        <w:t>s</w:t>
      </w:r>
      <w:r w:rsidR="00F11F53" w:rsidRPr="007977F3">
        <w:rPr>
          <w:spacing w:val="-3"/>
          <w:sz w:val="32"/>
          <w:szCs w:val="32"/>
        </w:rPr>
        <w:t xml:space="preserve"> </w:t>
      </w:r>
      <w:r w:rsidR="00F11F53" w:rsidRPr="007977F3">
        <w:rPr>
          <w:sz w:val="32"/>
          <w:szCs w:val="32"/>
        </w:rPr>
        <w:t>for</w:t>
      </w:r>
      <w:r w:rsidR="00F11F53" w:rsidRPr="007977F3">
        <w:rPr>
          <w:spacing w:val="-2"/>
          <w:sz w:val="32"/>
          <w:szCs w:val="32"/>
        </w:rPr>
        <w:t xml:space="preserve"> </w:t>
      </w:r>
      <w:r w:rsidR="00F11F53" w:rsidRPr="007977F3">
        <w:rPr>
          <w:sz w:val="32"/>
          <w:szCs w:val="32"/>
        </w:rPr>
        <w:t>waste</w:t>
      </w:r>
      <w:r w:rsidR="00F11F53" w:rsidRPr="007977F3">
        <w:rPr>
          <w:spacing w:val="-4"/>
          <w:sz w:val="32"/>
          <w:szCs w:val="32"/>
        </w:rPr>
        <w:t xml:space="preserve"> </w:t>
      </w:r>
      <w:r w:rsidR="00F11F53" w:rsidRPr="007977F3">
        <w:rPr>
          <w:sz w:val="32"/>
          <w:szCs w:val="32"/>
        </w:rPr>
        <w:t>water</w:t>
      </w:r>
      <w:r w:rsidR="00F11F53" w:rsidRPr="007977F3">
        <w:rPr>
          <w:spacing w:val="-4"/>
          <w:sz w:val="32"/>
          <w:szCs w:val="32"/>
        </w:rPr>
        <w:t xml:space="preserve"> </w:t>
      </w:r>
      <w:r w:rsidR="00F11F53" w:rsidRPr="007977F3">
        <w:rPr>
          <w:sz w:val="32"/>
          <w:szCs w:val="32"/>
        </w:rPr>
        <w:t>treatment</w:t>
      </w:r>
      <w:r w:rsidR="00F11F53" w:rsidRPr="007977F3">
        <w:rPr>
          <w:spacing w:val="1"/>
          <w:sz w:val="32"/>
          <w:szCs w:val="32"/>
        </w:rPr>
        <w:t xml:space="preserve"> </w:t>
      </w:r>
      <w:r w:rsidR="00F11F53" w:rsidRPr="007977F3">
        <w:rPr>
          <w:sz w:val="32"/>
          <w:szCs w:val="32"/>
        </w:rPr>
        <w:t>using</w:t>
      </w:r>
      <w:r w:rsidR="00F11F53" w:rsidRPr="007977F3">
        <w:rPr>
          <w:spacing w:val="-3"/>
          <w:sz w:val="32"/>
          <w:szCs w:val="32"/>
        </w:rPr>
        <w:t xml:space="preserve"> </w:t>
      </w:r>
      <w:r w:rsidR="00F11F53" w:rsidRPr="007977F3">
        <w:rPr>
          <w:sz w:val="32"/>
          <w:szCs w:val="32"/>
        </w:rPr>
        <w:t>advanced</w:t>
      </w:r>
      <w:r w:rsidR="00F11F53" w:rsidRPr="007977F3">
        <w:rPr>
          <w:spacing w:val="-5"/>
          <w:sz w:val="32"/>
          <w:szCs w:val="32"/>
        </w:rPr>
        <w:t xml:space="preserve"> </w:t>
      </w:r>
      <w:r w:rsidR="00F11F53" w:rsidRPr="007977F3">
        <w:rPr>
          <w:sz w:val="32"/>
          <w:szCs w:val="32"/>
        </w:rPr>
        <w:t>oxidation</w:t>
      </w:r>
      <w:r w:rsidR="00F11F53" w:rsidRPr="007977F3">
        <w:rPr>
          <w:spacing w:val="-2"/>
          <w:sz w:val="32"/>
          <w:szCs w:val="32"/>
        </w:rPr>
        <w:t xml:space="preserve"> </w:t>
      </w:r>
      <w:r w:rsidR="00F11F53" w:rsidRPr="007977F3">
        <w:rPr>
          <w:sz w:val="32"/>
          <w:szCs w:val="32"/>
        </w:rPr>
        <w:t>process</w:t>
      </w:r>
    </w:p>
    <w:p w:rsidR="007977F3" w:rsidRPr="007977F3" w:rsidRDefault="00F11F53" w:rsidP="007977F3">
      <w:pPr>
        <w:pStyle w:val="Title"/>
        <w:ind w:left="0"/>
        <w:jc w:val="left"/>
        <w:rPr>
          <w:b w:val="0"/>
          <w:sz w:val="32"/>
          <w:szCs w:val="32"/>
        </w:rPr>
      </w:pPr>
      <w:r w:rsidRPr="007977F3">
        <w:rPr>
          <w:b w:val="0"/>
          <w:sz w:val="24"/>
          <w:szCs w:val="24"/>
        </w:rPr>
        <w:t>Ajay Kumar Mishra</w:t>
      </w:r>
      <w:r w:rsidR="007977F3" w:rsidRPr="007977F3">
        <w:rPr>
          <w:b w:val="0"/>
          <w:sz w:val="24"/>
          <w:szCs w:val="24"/>
          <w:vertAlign w:val="superscript"/>
        </w:rPr>
        <w:t>1</w:t>
      </w:r>
      <w:proofErr w:type="gramStart"/>
      <w:r w:rsidR="007977F3" w:rsidRPr="007977F3">
        <w:rPr>
          <w:b w:val="0"/>
          <w:sz w:val="24"/>
          <w:szCs w:val="24"/>
          <w:vertAlign w:val="superscript"/>
        </w:rPr>
        <w:t>,2</w:t>
      </w:r>
      <w:proofErr w:type="gramEnd"/>
      <w:r w:rsidR="007977F3" w:rsidRPr="007977F3">
        <w:rPr>
          <w:b w:val="0"/>
          <w:sz w:val="24"/>
          <w:szCs w:val="24"/>
          <w:vertAlign w:val="superscript"/>
        </w:rPr>
        <w:t>*</w:t>
      </w:r>
      <w:r w:rsidR="007977F3" w:rsidRPr="007977F3">
        <w:rPr>
          <w:b w:val="0"/>
          <w:spacing w:val="21"/>
          <w:position w:val="8"/>
          <w:sz w:val="24"/>
          <w:szCs w:val="24"/>
          <w:vertAlign w:val="superscript"/>
        </w:rPr>
        <w:t xml:space="preserve"> </w:t>
      </w:r>
      <w:r w:rsidR="007977F3">
        <w:rPr>
          <w:b w:val="0"/>
          <w:sz w:val="24"/>
          <w:szCs w:val="24"/>
        </w:rPr>
        <w:t xml:space="preserve">and </w:t>
      </w:r>
      <w:r w:rsidRPr="007977F3">
        <w:rPr>
          <w:b w:val="0"/>
          <w:sz w:val="24"/>
          <w:szCs w:val="24"/>
        </w:rPr>
        <w:t>Shivani</w:t>
      </w:r>
      <w:r w:rsidRPr="007977F3">
        <w:rPr>
          <w:b w:val="0"/>
          <w:spacing w:val="1"/>
          <w:sz w:val="24"/>
          <w:szCs w:val="24"/>
        </w:rPr>
        <w:t xml:space="preserve"> </w:t>
      </w:r>
      <w:r w:rsidRPr="007977F3">
        <w:rPr>
          <w:b w:val="0"/>
          <w:sz w:val="24"/>
          <w:szCs w:val="24"/>
        </w:rPr>
        <w:t>B.</w:t>
      </w:r>
      <w:r w:rsidRPr="007977F3">
        <w:rPr>
          <w:b w:val="0"/>
          <w:spacing w:val="1"/>
          <w:sz w:val="24"/>
          <w:szCs w:val="24"/>
        </w:rPr>
        <w:t xml:space="preserve"> </w:t>
      </w:r>
      <w:r w:rsidRPr="007977F3">
        <w:rPr>
          <w:b w:val="0"/>
          <w:sz w:val="24"/>
          <w:szCs w:val="24"/>
        </w:rPr>
        <w:t>Mishra</w:t>
      </w:r>
      <w:r w:rsidR="007977F3" w:rsidRPr="007977F3">
        <w:rPr>
          <w:b w:val="0"/>
          <w:sz w:val="24"/>
          <w:szCs w:val="24"/>
          <w:vertAlign w:val="superscript"/>
        </w:rPr>
        <w:t>2</w:t>
      </w:r>
    </w:p>
    <w:p w:rsidR="007977F3" w:rsidRPr="007977F3" w:rsidRDefault="007977F3" w:rsidP="007977F3">
      <w:pPr>
        <w:spacing w:before="120" w:line="276" w:lineRule="auto"/>
        <w:ind w:right="194"/>
      </w:pPr>
      <w:r w:rsidRPr="007977F3">
        <w:rPr>
          <w:vertAlign w:val="superscript"/>
        </w:rPr>
        <w:t>1</w:t>
      </w:r>
      <w:r w:rsidR="00F11F53" w:rsidRPr="007977F3">
        <w:t>KIIT</w:t>
      </w:r>
      <w:r w:rsidR="00F11F53" w:rsidRPr="007977F3">
        <w:rPr>
          <w:spacing w:val="-2"/>
        </w:rPr>
        <w:t xml:space="preserve"> </w:t>
      </w:r>
      <w:r w:rsidR="00F11F53" w:rsidRPr="007977F3">
        <w:t>Deemed University,</w:t>
      </w:r>
      <w:r w:rsidR="00F11F53" w:rsidRPr="007977F3">
        <w:rPr>
          <w:spacing w:val="-3"/>
        </w:rPr>
        <w:t xml:space="preserve"> </w:t>
      </w:r>
      <w:r w:rsidR="00F11F53" w:rsidRPr="007977F3">
        <w:t>India</w:t>
      </w:r>
    </w:p>
    <w:p w:rsidR="007977F3" w:rsidRDefault="007977F3" w:rsidP="007977F3">
      <w:pPr>
        <w:spacing w:line="276" w:lineRule="auto"/>
        <w:ind w:right="194"/>
        <w:rPr>
          <w:spacing w:val="-57"/>
        </w:rPr>
      </w:pPr>
      <w:r w:rsidRPr="007977F3">
        <w:rPr>
          <w:vertAlign w:val="superscript"/>
        </w:rPr>
        <w:t>2</w:t>
      </w:r>
      <w:r w:rsidR="00F11F53" w:rsidRPr="007977F3">
        <w:t>Academy</w:t>
      </w:r>
      <w:r w:rsidR="00F11F53" w:rsidRPr="007977F3">
        <w:rPr>
          <w:spacing w:val="-1"/>
        </w:rPr>
        <w:t xml:space="preserve"> </w:t>
      </w:r>
      <w:r w:rsidR="00F11F53" w:rsidRPr="007977F3">
        <w:t>of</w:t>
      </w:r>
      <w:r w:rsidR="00F11F53" w:rsidRPr="007977F3">
        <w:rPr>
          <w:spacing w:val="-2"/>
        </w:rPr>
        <w:t xml:space="preserve"> </w:t>
      </w:r>
      <w:r w:rsidR="00F11F53" w:rsidRPr="007977F3">
        <w:t>Nanotechnology</w:t>
      </w:r>
      <w:r w:rsidR="00F11F53" w:rsidRPr="007977F3">
        <w:rPr>
          <w:spacing w:val="-3"/>
        </w:rPr>
        <w:t xml:space="preserve"> </w:t>
      </w:r>
      <w:r w:rsidR="00F11F53" w:rsidRPr="007977F3">
        <w:t>and</w:t>
      </w:r>
      <w:r w:rsidR="00F11F53" w:rsidRPr="007977F3">
        <w:rPr>
          <w:spacing w:val="-2"/>
        </w:rPr>
        <w:t xml:space="preserve"> </w:t>
      </w:r>
      <w:r w:rsidR="00F11F53" w:rsidRPr="007977F3">
        <w:t>Waste</w:t>
      </w:r>
      <w:r w:rsidR="00F11F53" w:rsidRPr="007977F3">
        <w:rPr>
          <w:spacing w:val="-1"/>
        </w:rPr>
        <w:t xml:space="preserve"> </w:t>
      </w:r>
      <w:r w:rsidR="00F11F53" w:rsidRPr="007977F3">
        <w:t>Water</w:t>
      </w:r>
      <w:r w:rsidR="00F11F53" w:rsidRPr="007977F3">
        <w:rPr>
          <w:spacing w:val="-2"/>
        </w:rPr>
        <w:t xml:space="preserve"> </w:t>
      </w:r>
      <w:r w:rsidR="00F11F53" w:rsidRPr="007977F3">
        <w:t>Innovations, South</w:t>
      </w:r>
      <w:r w:rsidR="00F11F53" w:rsidRPr="007977F3">
        <w:rPr>
          <w:spacing w:val="-2"/>
        </w:rPr>
        <w:t xml:space="preserve"> </w:t>
      </w:r>
      <w:r w:rsidR="00F11F53" w:rsidRPr="007977F3">
        <w:t>Africa</w:t>
      </w:r>
      <w:r w:rsidR="00F11F53" w:rsidRPr="007977F3">
        <w:rPr>
          <w:spacing w:val="-57"/>
        </w:rPr>
        <w:t xml:space="preserve"> </w:t>
      </w:r>
    </w:p>
    <w:p w:rsidR="0060729B" w:rsidRPr="007977F3" w:rsidRDefault="00F11F53" w:rsidP="00566937">
      <w:pPr>
        <w:spacing w:before="240" w:after="120" w:line="276" w:lineRule="auto"/>
        <w:ind w:right="194"/>
        <w:jc w:val="center"/>
        <w:rPr>
          <w:spacing w:val="-57"/>
        </w:rPr>
      </w:pPr>
      <w:r>
        <w:rPr>
          <w:b/>
          <w:sz w:val="24"/>
        </w:rPr>
        <w:t>Abstract</w:t>
      </w:r>
    </w:p>
    <w:p w:rsidR="0060729B" w:rsidRDefault="00F11F53">
      <w:pPr>
        <w:pStyle w:val="BodyText"/>
        <w:spacing w:line="276" w:lineRule="auto"/>
        <w:ind w:left="100" w:right="117"/>
        <w:jc w:val="both"/>
        <w:rPr>
          <w:sz w:val="20"/>
          <w:szCs w:val="20"/>
        </w:rPr>
      </w:pPr>
      <w:r w:rsidRPr="007977F3">
        <w:rPr>
          <w:sz w:val="20"/>
          <w:szCs w:val="20"/>
        </w:rPr>
        <w:t>The environmental problems from the disposal of bio-accumulative, non-biodegradable and toxic</w:t>
      </w:r>
      <w:r w:rsidR="00566937">
        <w:rPr>
          <w:sz w:val="20"/>
          <w:szCs w:val="20"/>
        </w:rPr>
        <w:t xml:space="preserve"> </w:t>
      </w:r>
      <w:r w:rsidRPr="007977F3">
        <w:rPr>
          <w:spacing w:val="-57"/>
          <w:sz w:val="20"/>
          <w:szCs w:val="20"/>
        </w:rPr>
        <w:t xml:space="preserve"> </w:t>
      </w:r>
      <w:r w:rsidRPr="007977F3">
        <w:rPr>
          <w:sz w:val="20"/>
          <w:szCs w:val="20"/>
        </w:rPr>
        <w:t>pollutants such as heavy metal ions from various sources, refineries, pulp and textile industries,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lead batteries and mining industries has triggered an alarming research interest to alleviate the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negative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impact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of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these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pollutants.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Various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wastewater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treatment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methods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like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membrane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 xml:space="preserve">filtration, biological, coagulation-floatation, </w:t>
      </w:r>
      <w:r w:rsidR="007977F3" w:rsidRPr="007977F3">
        <w:rPr>
          <w:sz w:val="20"/>
          <w:szCs w:val="20"/>
        </w:rPr>
        <w:t>photo catalysis</w:t>
      </w:r>
      <w:r w:rsidRPr="007977F3">
        <w:rPr>
          <w:sz w:val="20"/>
          <w:szCs w:val="20"/>
        </w:rPr>
        <w:t xml:space="preserve"> and adsorption are currently used to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treat waste</w:t>
      </w:r>
      <w:r w:rsidR="00566937">
        <w:rPr>
          <w:sz w:val="20"/>
          <w:szCs w:val="20"/>
        </w:rPr>
        <w:t xml:space="preserve"> </w:t>
      </w:r>
      <w:r w:rsidRPr="007977F3">
        <w:rPr>
          <w:sz w:val="20"/>
          <w:szCs w:val="20"/>
        </w:rPr>
        <w:t>water. A si</w:t>
      </w:r>
      <w:bookmarkStart w:id="0" w:name="_GoBack"/>
      <w:bookmarkEnd w:id="0"/>
      <w:r w:rsidRPr="007977F3">
        <w:rPr>
          <w:sz w:val="20"/>
          <w:szCs w:val="20"/>
        </w:rPr>
        <w:t>gnificant number of these traditional waste</w:t>
      </w:r>
      <w:r w:rsidR="00566937">
        <w:rPr>
          <w:sz w:val="20"/>
          <w:szCs w:val="20"/>
        </w:rPr>
        <w:t xml:space="preserve"> </w:t>
      </w:r>
      <w:r w:rsidRPr="007977F3">
        <w:rPr>
          <w:sz w:val="20"/>
          <w:szCs w:val="20"/>
        </w:rPr>
        <w:t>water treatment methods have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limitations, such as toxic sludge generation, hi</w:t>
      </w:r>
      <w:r w:rsidR="00566937">
        <w:rPr>
          <w:sz w:val="20"/>
          <w:szCs w:val="20"/>
        </w:rPr>
        <w:t>gh costs</w:t>
      </w:r>
      <w:r w:rsidRPr="007977F3">
        <w:rPr>
          <w:sz w:val="20"/>
          <w:szCs w:val="20"/>
        </w:rPr>
        <w:t xml:space="preserve"> and require secondary waste disposal.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Adsorption technique provides many advantages such as simplicity, insensitivity to poisonous</w:t>
      </w:r>
      <w:r w:rsidRPr="007977F3">
        <w:rPr>
          <w:spacing w:val="1"/>
          <w:sz w:val="20"/>
          <w:szCs w:val="20"/>
        </w:rPr>
        <w:t xml:space="preserve"> </w:t>
      </w:r>
      <w:r w:rsidR="00566937">
        <w:rPr>
          <w:sz w:val="20"/>
          <w:szCs w:val="20"/>
        </w:rPr>
        <w:t xml:space="preserve">substances, efficiency </w:t>
      </w:r>
      <w:r w:rsidRPr="007977F3">
        <w:rPr>
          <w:sz w:val="20"/>
          <w:szCs w:val="20"/>
        </w:rPr>
        <w:t>and economic viability. A variety of adsorbent materials such as activated</w:t>
      </w:r>
      <w:r w:rsidRPr="007977F3">
        <w:rPr>
          <w:spacing w:val="-57"/>
          <w:sz w:val="20"/>
          <w:szCs w:val="20"/>
        </w:rPr>
        <w:t xml:space="preserve"> </w:t>
      </w:r>
      <w:r w:rsidRPr="007977F3">
        <w:rPr>
          <w:sz w:val="20"/>
          <w:szCs w:val="20"/>
        </w:rPr>
        <w:t>carbon,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ion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exchange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resins,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zeolites,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alumina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and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polymeric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and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metal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based</w:t>
      </w:r>
      <w:r w:rsidRPr="007977F3">
        <w:rPr>
          <w:spacing w:val="60"/>
          <w:sz w:val="20"/>
          <w:szCs w:val="20"/>
        </w:rPr>
        <w:t xml:space="preserve"> </w:t>
      </w:r>
      <w:r w:rsidRPr="007977F3">
        <w:rPr>
          <w:sz w:val="20"/>
          <w:szCs w:val="20"/>
        </w:rPr>
        <w:t>adsorbent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materials have been employed in waste</w:t>
      </w:r>
      <w:r w:rsidR="00566937">
        <w:rPr>
          <w:sz w:val="20"/>
          <w:szCs w:val="20"/>
        </w:rPr>
        <w:t xml:space="preserve"> </w:t>
      </w:r>
      <w:r w:rsidRPr="007977F3">
        <w:rPr>
          <w:sz w:val="20"/>
          <w:szCs w:val="20"/>
        </w:rPr>
        <w:t>water treatment for the removal of heavy metal ions, but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the quest for developing more efficient and cost-effective adsorbents continues to expand. The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past two decades have seen research efforts being directed at developing efficient and cost-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effective adsorbents from readily avail</w:t>
      </w:r>
      <w:r w:rsidR="00566937">
        <w:rPr>
          <w:sz w:val="20"/>
          <w:szCs w:val="20"/>
        </w:rPr>
        <w:t xml:space="preserve">able materials. The use of Nano </w:t>
      </w:r>
      <w:r w:rsidRPr="007977F3">
        <w:rPr>
          <w:sz w:val="20"/>
          <w:szCs w:val="20"/>
        </w:rPr>
        <w:t>based adsorbents having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large surface-to-volume ratio presents increased particle-matrix interactions and consequently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enhanced</w:t>
      </w:r>
      <w:r w:rsidRPr="007977F3">
        <w:rPr>
          <w:spacing w:val="52"/>
          <w:sz w:val="20"/>
          <w:szCs w:val="20"/>
        </w:rPr>
        <w:t xml:space="preserve"> </w:t>
      </w:r>
      <w:r w:rsidRPr="007977F3">
        <w:rPr>
          <w:sz w:val="20"/>
          <w:szCs w:val="20"/>
        </w:rPr>
        <w:t>pollutant</w:t>
      </w:r>
      <w:r w:rsidRPr="007977F3">
        <w:rPr>
          <w:spacing w:val="52"/>
          <w:sz w:val="20"/>
          <w:szCs w:val="20"/>
        </w:rPr>
        <w:t xml:space="preserve"> </w:t>
      </w:r>
      <w:r w:rsidRPr="007977F3">
        <w:rPr>
          <w:sz w:val="20"/>
          <w:szCs w:val="20"/>
        </w:rPr>
        <w:t>removal.</w:t>
      </w:r>
      <w:r w:rsidRPr="007977F3">
        <w:rPr>
          <w:spacing w:val="54"/>
          <w:sz w:val="20"/>
          <w:szCs w:val="20"/>
        </w:rPr>
        <w:t xml:space="preserve"> </w:t>
      </w:r>
      <w:r w:rsidRPr="007977F3">
        <w:rPr>
          <w:sz w:val="20"/>
          <w:szCs w:val="20"/>
        </w:rPr>
        <w:t>Traditionally</w:t>
      </w:r>
      <w:r w:rsidRPr="007977F3">
        <w:rPr>
          <w:spacing w:val="52"/>
          <w:sz w:val="20"/>
          <w:szCs w:val="20"/>
        </w:rPr>
        <w:t xml:space="preserve"> </w:t>
      </w:r>
      <w:r w:rsidRPr="007977F3">
        <w:rPr>
          <w:sz w:val="20"/>
          <w:szCs w:val="20"/>
        </w:rPr>
        <w:t>carbon-based</w:t>
      </w:r>
      <w:r w:rsidRPr="007977F3">
        <w:rPr>
          <w:spacing w:val="54"/>
          <w:sz w:val="20"/>
          <w:szCs w:val="20"/>
        </w:rPr>
        <w:t xml:space="preserve"> </w:t>
      </w:r>
      <w:r w:rsidRPr="007977F3">
        <w:rPr>
          <w:sz w:val="20"/>
          <w:szCs w:val="20"/>
        </w:rPr>
        <w:t>adsorbents</w:t>
      </w:r>
      <w:r w:rsidRPr="007977F3">
        <w:rPr>
          <w:spacing w:val="53"/>
          <w:sz w:val="20"/>
          <w:szCs w:val="20"/>
        </w:rPr>
        <w:t xml:space="preserve"> </w:t>
      </w:r>
      <w:r w:rsidRPr="007977F3">
        <w:rPr>
          <w:sz w:val="20"/>
          <w:szCs w:val="20"/>
        </w:rPr>
        <w:t>such</w:t>
      </w:r>
      <w:r w:rsidRPr="007977F3">
        <w:rPr>
          <w:spacing w:val="52"/>
          <w:sz w:val="20"/>
          <w:szCs w:val="20"/>
        </w:rPr>
        <w:t xml:space="preserve"> </w:t>
      </w:r>
      <w:r w:rsidRPr="007977F3">
        <w:rPr>
          <w:sz w:val="20"/>
          <w:szCs w:val="20"/>
        </w:rPr>
        <w:t>as</w:t>
      </w:r>
      <w:r w:rsidRPr="007977F3">
        <w:rPr>
          <w:spacing w:val="54"/>
          <w:sz w:val="20"/>
          <w:szCs w:val="20"/>
        </w:rPr>
        <w:t xml:space="preserve"> </w:t>
      </w:r>
      <w:r w:rsidRPr="007977F3">
        <w:rPr>
          <w:sz w:val="20"/>
          <w:szCs w:val="20"/>
        </w:rPr>
        <w:t>activated</w:t>
      </w:r>
      <w:r w:rsidRPr="007977F3">
        <w:rPr>
          <w:spacing w:val="54"/>
          <w:sz w:val="20"/>
          <w:szCs w:val="20"/>
        </w:rPr>
        <w:t xml:space="preserve"> </w:t>
      </w:r>
      <w:r w:rsidRPr="007977F3">
        <w:rPr>
          <w:sz w:val="20"/>
          <w:szCs w:val="20"/>
        </w:rPr>
        <w:t>carbon</w:t>
      </w:r>
      <w:r w:rsidRPr="007977F3">
        <w:rPr>
          <w:spacing w:val="-58"/>
          <w:sz w:val="20"/>
          <w:szCs w:val="20"/>
        </w:rPr>
        <w:t xml:space="preserve"> </w:t>
      </w:r>
      <w:r w:rsidRPr="007977F3">
        <w:rPr>
          <w:sz w:val="20"/>
          <w:szCs w:val="20"/>
        </w:rPr>
        <w:t>have been used in wastewater treatment. However, adsorption columns can be expensive and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 xml:space="preserve">batch contactors require an additional separation step. Hence, the introduction of magnetic </w:t>
      </w:r>
      <w:r w:rsidR="00566937" w:rsidRPr="007977F3">
        <w:rPr>
          <w:sz w:val="20"/>
          <w:szCs w:val="20"/>
        </w:rPr>
        <w:t>Nano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adsorbents</w:t>
      </w:r>
      <w:r w:rsidRPr="007977F3">
        <w:rPr>
          <w:spacing w:val="35"/>
          <w:sz w:val="20"/>
          <w:szCs w:val="20"/>
        </w:rPr>
        <w:t xml:space="preserve"> </w:t>
      </w:r>
      <w:r w:rsidRPr="007977F3">
        <w:rPr>
          <w:sz w:val="20"/>
          <w:szCs w:val="20"/>
        </w:rPr>
        <w:t>that</w:t>
      </w:r>
      <w:r w:rsidRPr="007977F3">
        <w:rPr>
          <w:spacing w:val="36"/>
          <w:sz w:val="20"/>
          <w:szCs w:val="20"/>
        </w:rPr>
        <w:t xml:space="preserve"> </w:t>
      </w:r>
      <w:r w:rsidRPr="007977F3">
        <w:rPr>
          <w:sz w:val="20"/>
          <w:szCs w:val="20"/>
        </w:rPr>
        <w:t>have</w:t>
      </w:r>
      <w:r w:rsidRPr="007977F3">
        <w:rPr>
          <w:spacing w:val="35"/>
          <w:sz w:val="20"/>
          <w:szCs w:val="20"/>
        </w:rPr>
        <w:t xml:space="preserve"> </w:t>
      </w:r>
      <w:r w:rsidRPr="007977F3">
        <w:rPr>
          <w:sz w:val="20"/>
          <w:szCs w:val="20"/>
        </w:rPr>
        <w:t>desirable</w:t>
      </w:r>
      <w:r w:rsidRPr="007977F3">
        <w:rPr>
          <w:spacing w:val="37"/>
          <w:sz w:val="20"/>
          <w:szCs w:val="20"/>
        </w:rPr>
        <w:t xml:space="preserve"> </w:t>
      </w:r>
      <w:r w:rsidRPr="007977F3">
        <w:rPr>
          <w:sz w:val="20"/>
          <w:szCs w:val="20"/>
        </w:rPr>
        <w:t>properties</w:t>
      </w:r>
      <w:r w:rsidRPr="007977F3">
        <w:rPr>
          <w:spacing w:val="36"/>
          <w:sz w:val="20"/>
          <w:szCs w:val="20"/>
        </w:rPr>
        <w:t xml:space="preserve"> </w:t>
      </w:r>
      <w:r w:rsidRPr="007977F3">
        <w:rPr>
          <w:sz w:val="20"/>
          <w:szCs w:val="20"/>
        </w:rPr>
        <w:t>such</w:t>
      </w:r>
      <w:r w:rsidRPr="007977F3">
        <w:rPr>
          <w:spacing w:val="36"/>
          <w:sz w:val="20"/>
          <w:szCs w:val="20"/>
        </w:rPr>
        <w:t xml:space="preserve"> </w:t>
      </w:r>
      <w:r w:rsidRPr="007977F3">
        <w:rPr>
          <w:sz w:val="20"/>
          <w:szCs w:val="20"/>
        </w:rPr>
        <w:t>as,</w:t>
      </w:r>
      <w:r w:rsidRPr="007977F3">
        <w:rPr>
          <w:spacing w:val="36"/>
          <w:sz w:val="20"/>
          <w:szCs w:val="20"/>
        </w:rPr>
        <w:t xml:space="preserve"> </w:t>
      </w:r>
      <w:r w:rsidRPr="007977F3">
        <w:rPr>
          <w:sz w:val="20"/>
          <w:szCs w:val="20"/>
        </w:rPr>
        <w:t>small</w:t>
      </w:r>
      <w:r w:rsidRPr="007977F3">
        <w:rPr>
          <w:spacing w:val="34"/>
          <w:sz w:val="20"/>
          <w:szCs w:val="20"/>
        </w:rPr>
        <w:t xml:space="preserve"> </w:t>
      </w:r>
      <w:r w:rsidRPr="007977F3">
        <w:rPr>
          <w:sz w:val="20"/>
          <w:szCs w:val="20"/>
        </w:rPr>
        <w:t>size</w:t>
      </w:r>
      <w:r w:rsidRPr="007977F3">
        <w:rPr>
          <w:spacing w:val="32"/>
          <w:sz w:val="20"/>
          <w:szCs w:val="20"/>
        </w:rPr>
        <w:t xml:space="preserve"> </w:t>
      </w:r>
      <w:r w:rsidRPr="007977F3">
        <w:rPr>
          <w:sz w:val="20"/>
          <w:szCs w:val="20"/>
        </w:rPr>
        <w:t>and</w:t>
      </w:r>
      <w:r w:rsidRPr="007977F3">
        <w:rPr>
          <w:spacing w:val="36"/>
          <w:sz w:val="20"/>
          <w:szCs w:val="20"/>
        </w:rPr>
        <w:t xml:space="preserve"> </w:t>
      </w:r>
      <w:r w:rsidRPr="007977F3">
        <w:rPr>
          <w:sz w:val="20"/>
          <w:szCs w:val="20"/>
        </w:rPr>
        <w:t>high</w:t>
      </w:r>
      <w:r w:rsidRPr="007977F3">
        <w:rPr>
          <w:spacing w:val="38"/>
          <w:sz w:val="20"/>
          <w:szCs w:val="20"/>
        </w:rPr>
        <w:t xml:space="preserve"> </w:t>
      </w:r>
      <w:r w:rsidRPr="007977F3">
        <w:rPr>
          <w:sz w:val="20"/>
          <w:szCs w:val="20"/>
        </w:rPr>
        <w:t>surface</w:t>
      </w:r>
      <w:r w:rsidRPr="007977F3">
        <w:rPr>
          <w:spacing w:val="37"/>
          <w:sz w:val="20"/>
          <w:szCs w:val="20"/>
        </w:rPr>
        <w:t xml:space="preserve"> </w:t>
      </w:r>
      <w:r w:rsidRPr="007977F3">
        <w:rPr>
          <w:sz w:val="20"/>
          <w:szCs w:val="20"/>
        </w:rPr>
        <w:t>area-to-volume</w:t>
      </w:r>
      <w:r w:rsidRPr="007977F3">
        <w:rPr>
          <w:spacing w:val="-58"/>
          <w:sz w:val="20"/>
          <w:szCs w:val="20"/>
        </w:rPr>
        <w:t xml:space="preserve"> </w:t>
      </w:r>
      <w:r w:rsidR="00566937">
        <w:rPr>
          <w:spacing w:val="-58"/>
          <w:sz w:val="20"/>
          <w:szCs w:val="20"/>
        </w:rPr>
        <w:t xml:space="preserve">  </w:t>
      </w:r>
      <w:r w:rsidRPr="007977F3">
        <w:rPr>
          <w:sz w:val="20"/>
          <w:szCs w:val="20"/>
        </w:rPr>
        <w:t>ratio has drawn considerable interest among researchers. The current talk will focus on the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development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 xml:space="preserve">and applications of various </w:t>
      </w:r>
      <w:r w:rsidR="00566937" w:rsidRPr="007977F3">
        <w:rPr>
          <w:sz w:val="20"/>
          <w:szCs w:val="20"/>
        </w:rPr>
        <w:t>nanomaterials</w:t>
      </w:r>
      <w:r w:rsidRPr="007977F3">
        <w:rPr>
          <w:sz w:val="20"/>
          <w:szCs w:val="20"/>
        </w:rPr>
        <w:t xml:space="preserve"> for the waste water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treatment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using</w:t>
      </w:r>
      <w:r w:rsidRPr="007977F3">
        <w:rPr>
          <w:spacing w:val="1"/>
          <w:sz w:val="20"/>
          <w:szCs w:val="20"/>
        </w:rPr>
        <w:t xml:space="preserve"> </w:t>
      </w:r>
      <w:r w:rsidRPr="007977F3">
        <w:rPr>
          <w:sz w:val="20"/>
          <w:szCs w:val="20"/>
        </w:rPr>
        <w:t>advanced</w:t>
      </w:r>
      <w:r w:rsidRPr="007977F3">
        <w:rPr>
          <w:spacing w:val="-1"/>
          <w:sz w:val="20"/>
          <w:szCs w:val="20"/>
        </w:rPr>
        <w:t xml:space="preserve"> </w:t>
      </w:r>
      <w:r w:rsidRPr="007977F3">
        <w:rPr>
          <w:sz w:val="20"/>
          <w:szCs w:val="20"/>
        </w:rPr>
        <w:t>oxidation processes.</w:t>
      </w:r>
    </w:p>
    <w:p w:rsidR="007977F3" w:rsidRPr="007977F3" w:rsidRDefault="007977F3" w:rsidP="007977F3">
      <w:pPr>
        <w:pStyle w:val="BodyText"/>
        <w:spacing w:before="240" w:line="276" w:lineRule="auto"/>
        <w:ind w:left="100" w:right="117"/>
        <w:jc w:val="both"/>
        <w:rPr>
          <w:b/>
        </w:rPr>
      </w:pPr>
      <w:commentRangeStart w:id="1"/>
      <w:r w:rsidRPr="007977F3">
        <w:rPr>
          <w:b/>
        </w:rPr>
        <w:t>Biography</w:t>
      </w:r>
      <w:commentRangeEnd w:id="1"/>
      <w:r>
        <w:rPr>
          <w:rStyle w:val="CommentReference"/>
        </w:rPr>
        <w:commentReference w:id="1"/>
      </w:r>
    </w:p>
    <w:sectPr w:rsidR="007977F3" w:rsidRPr="007977F3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5-18T17:14:00Z" w:initials="SS">
    <w:p w:rsidR="007977F3" w:rsidRDefault="007977F3">
      <w:pPr>
        <w:pStyle w:val="CommentText"/>
      </w:pPr>
      <w:r>
        <w:rPr>
          <w:rStyle w:val="CommentReference"/>
        </w:rPr>
        <w:annotationRef/>
      </w:r>
      <w:r>
        <w:t>Biography missing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0729B"/>
    <w:rsid w:val="0015013F"/>
    <w:rsid w:val="00496F5E"/>
    <w:rsid w:val="00566937"/>
    <w:rsid w:val="0060729B"/>
    <w:rsid w:val="007977F3"/>
    <w:rsid w:val="00AF30D4"/>
    <w:rsid w:val="00F1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8"/>
      <w:ind w:left="174" w:right="19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7977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7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7F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7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7F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7F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8"/>
      <w:ind w:left="174" w:right="19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7977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7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7F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7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7F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7F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Swetha Sandala</cp:lastModifiedBy>
  <cp:revision>7</cp:revision>
  <dcterms:created xsi:type="dcterms:W3CDTF">2022-05-18T05:24:00Z</dcterms:created>
  <dcterms:modified xsi:type="dcterms:W3CDTF">2022-05-18T11:48:00Z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2022-04-20T00:00:00Z</vt:filetime>
  </property>
  <property fmtid="{D5CDD505-2E9C-101B-9397-08002B2CF9AE}" pid="3" name="Creator">
    <vt:lpwstr>WPS Writer</vt:lpwstr>
  </property>
  <property fmtid="{D5CDD505-2E9C-101B-9397-08002B2CF9AE}" pid="4" name="LastSaved">
    <vt:filetime>2022-05-18T00:00:00Z</vt:filetime>
  </property>
</Properties>
</file>