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897" w:rsidRPr="00096897" w:rsidRDefault="00096897" w:rsidP="00096897">
      <w:pPr>
        <w:rPr>
          <w:rFonts w:ascii="Times New Roman" w:hAnsi="Times New Roman" w:cs="Times New Roman"/>
          <w:b/>
          <w:sz w:val="32"/>
          <w:szCs w:val="32"/>
        </w:rPr>
      </w:pPr>
      <w:commentRangeStart w:id="0"/>
      <w:r w:rsidRPr="00096897">
        <w:rPr>
          <w:rFonts w:ascii="Times New Roman" w:hAnsi="Times New Roman" w:cs="Times New Roman"/>
          <w:b/>
          <w:sz w:val="32"/>
          <w:szCs w:val="32"/>
        </w:rPr>
        <w:t>Smart spatial analyses in land leveling</w:t>
      </w:r>
      <w:commentRangeEnd w:id="0"/>
      <w:r>
        <w:rPr>
          <w:rStyle w:val="CommentReference"/>
        </w:rPr>
        <w:commentReference w:id="0"/>
      </w:r>
    </w:p>
    <w:p w:rsidR="00096897" w:rsidRDefault="00096897" w:rsidP="00096897">
      <w:pPr>
        <w:spacing w:before="120" w:after="120"/>
        <w:rPr>
          <w:rFonts w:ascii="Times New Roman" w:hAnsi="Times New Roman" w:cs="Times New Roman"/>
          <w:sz w:val="24"/>
          <w:szCs w:val="24"/>
        </w:rPr>
      </w:pPr>
      <w:proofErr w:type="spellStart"/>
      <w:r w:rsidRPr="00096897">
        <w:rPr>
          <w:rFonts w:ascii="Times New Roman" w:hAnsi="Times New Roman" w:cs="Times New Roman"/>
          <w:sz w:val="24"/>
          <w:szCs w:val="24"/>
        </w:rPr>
        <w:t>Isham</w:t>
      </w:r>
      <w:proofErr w:type="spellEnd"/>
      <w:r w:rsidRPr="00096897">
        <w:rPr>
          <w:rFonts w:ascii="Times New Roman" w:hAnsi="Times New Roman" w:cs="Times New Roman"/>
          <w:sz w:val="24"/>
          <w:szCs w:val="24"/>
        </w:rPr>
        <w:t xml:space="preserve"> </w:t>
      </w:r>
      <w:proofErr w:type="spellStart"/>
      <w:r w:rsidRPr="00096897">
        <w:rPr>
          <w:rFonts w:ascii="Times New Roman" w:hAnsi="Times New Roman" w:cs="Times New Roman"/>
          <w:sz w:val="24"/>
          <w:szCs w:val="24"/>
        </w:rPr>
        <w:t>Alzoub</w:t>
      </w:r>
      <w:proofErr w:type="spellEnd"/>
    </w:p>
    <w:p w:rsidR="00096897" w:rsidRPr="00096897" w:rsidRDefault="00096897" w:rsidP="00096897">
      <w:pPr>
        <w:spacing w:after="120"/>
        <w:rPr>
          <w:rFonts w:ascii="Times New Roman" w:hAnsi="Times New Roman" w:cs="Times New Roman"/>
          <w:sz w:val="24"/>
          <w:szCs w:val="24"/>
        </w:rPr>
      </w:pPr>
      <w:r w:rsidRPr="00096897">
        <w:rPr>
          <w:rFonts w:ascii="Times New Roman" w:hAnsi="Times New Roman" w:cs="Times New Roman"/>
        </w:rPr>
        <w:t>Tehran University School of Surveying Geospatial Engineering</w:t>
      </w:r>
      <w:r w:rsidR="00613B14">
        <w:rPr>
          <w:rFonts w:ascii="Times New Roman" w:hAnsi="Times New Roman" w:cs="Times New Roman"/>
        </w:rPr>
        <w:t>, Iran</w:t>
      </w:r>
    </w:p>
    <w:p w:rsidR="00096897" w:rsidRPr="00096897" w:rsidRDefault="00096897" w:rsidP="00096897">
      <w:pPr>
        <w:jc w:val="center"/>
        <w:rPr>
          <w:rFonts w:ascii="Times New Roman" w:hAnsi="Times New Roman" w:cs="Times New Roman"/>
          <w:b/>
          <w:sz w:val="32"/>
          <w:szCs w:val="32"/>
        </w:rPr>
      </w:pPr>
      <w:r w:rsidRPr="00096897">
        <w:rPr>
          <w:rFonts w:ascii="Times New Roman" w:hAnsi="Times New Roman" w:cs="Times New Roman"/>
          <w:b/>
          <w:sz w:val="32"/>
          <w:szCs w:val="32"/>
        </w:rPr>
        <w:t>Abstract</w:t>
      </w:r>
    </w:p>
    <w:p w:rsidR="00096897" w:rsidRDefault="00096897" w:rsidP="00096897">
      <w:pPr>
        <w:jc w:val="both"/>
        <w:rPr>
          <w:rFonts w:ascii="Times New Roman" w:hAnsi="Times New Roman" w:cs="Times New Roman"/>
          <w:sz w:val="20"/>
          <w:szCs w:val="20"/>
        </w:rPr>
      </w:pPr>
      <w:commentRangeStart w:id="1"/>
      <w:r w:rsidRPr="00096897">
        <w:rPr>
          <w:rFonts w:ascii="Times New Roman" w:hAnsi="Times New Roman" w:cs="Times New Roman"/>
          <w:b/>
          <w:sz w:val="20"/>
          <w:szCs w:val="20"/>
        </w:rPr>
        <w:t xml:space="preserve">Encyclopedia of </w:t>
      </w:r>
      <w:proofErr w:type="spellStart"/>
      <w:r w:rsidRPr="00096897">
        <w:rPr>
          <w:rFonts w:ascii="Times New Roman" w:hAnsi="Times New Roman" w:cs="Times New Roman"/>
          <w:b/>
          <w:sz w:val="20"/>
          <w:szCs w:val="20"/>
        </w:rPr>
        <w:t>Bioanalytical</w:t>
      </w:r>
      <w:proofErr w:type="spellEnd"/>
      <w:r w:rsidRPr="00096897">
        <w:rPr>
          <w:rFonts w:ascii="Times New Roman" w:hAnsi="Times New Roman" w:cs="Times New Roman"/>
          <w:b/>
          <w:sz w:val="20"/>
          <w:szCs w:val="20"/>
        </w:rPr>
        <w:t xml:space="preserve"> Methods for Bioavailability and Bioequivalence Studies of Pharmaceuticals (E-BABE):</w:t>
      </w:r>
      <w:r w:rsidRPr="00096897">
        <w:rPr>
          <w:rFonts w:ascii="Times New Roman" w:hAnsi="Times New Roman" w:cs="Times New Roman"/>
          <w:sz w:val="20"/>
          <w:szCs w:val="20"/>
        </w:rPr>
        <w:t xml:space="preserve"> It is a unique encyclopedia involving </w:t>
      </w:r>
      <w:proofErr w:type="spellStart"/>
      <w:r w:rsidRPr="00096897">
        <w:rPr>
          <w:rFonts w:ascii="Times New Roman" w:hAnsi="Times New Roman" w:cs="Times New Roman"/>
          <w:sz w:val="20"/>
          <w:szCs w:val="20"/>
        </w:rPr>
        <w:t>bioanalytical</w:t>
      </w:r>
      <w:proofErr w:type="spellEnd"/>
      <w:r w:rsidRPr="00096897">
        <w:rPr>
          <w:rFonts w:ascii="Times New Roman" w:hAnsi="Times New Roman" w:cs="Times New Roman"/>
          <w:sz w:val="20"/>
          <w:szCs w:val="20"/>
        </w:rPr>
        <w:t xml:space="preserve">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096897">
        <w:rPr>
          <w:rFonts w:ascii="Times New Roman" w:hAnsi="Times New Roman" w:cs="Times New Roman"/>
          <w:sz w:val="20"/>
          <w:szCs w:val="20"/>
        </w:rPr>
        <w:t>Tmax</w:t>
      </w:r>
      <w:proofErr w:type="spellEnd"/>
      <w:r w:rsidRPr="00096897">
        <w:rPr>
          <w:rFonts w:ascii="Times New Roman" w:hAnsi="Times New Roman" w:cs="Times New Roman"/>
          <w:sz w:val="20"/>
          <w:szCs w:val="20"/>
        </w:rPr>
        <w:t xml:space="preserve">, </w:t>
      </w:r>
      <w:proofErr w:type="spellStart"/>
      <w:r w:rsidRPr="00096897">
        <w:rPr>
          <w:rFonts w:ascii="Times New Roman" w:hAnsi="Times New Roman" w:cs="Times New Roman"/>
          <w:sz w:val="20"/>
          <w:szCs w:val="20"/>
        </w:rPr>
        <w:t>Cmax</w:t>
      </w:r>
      <w:proofErr w:type="spellEnd"/>
      <w:r w:rsidRPr="00096897">
        <w:rPr>
          <w:rFonts w:ascii="Times New Roman" w:hAnsi="Times New Roman" w:cs="Times New Roman"/>
          <w:sz w:val="20"/>
          <w:szCs w:val="20"/>
        </w:rPr>
        <w:t xml:space="preserve"> etc., for routine application in BA/BE studies of pharmaceuticals was incorporated including official pharmacopeias information such as European Pharmacopeia, Japan Pharmacopeia and US Pharmacopeia. Database includes drug based </w:t>
      </w:r>
      <w:proofErr w:type="spellStart"/>
      <w:r w:rsidRPr="00096897">
        <w:rPr>
          <w:rFonts w:ascii="Times New Roman" w:hAnsi="Times New Roman" w:cs="Times New Roman"/>
          <w:sz w:val="20"/>
          <w:szCs w:val="20"/>
        </w:rPr>
        <w:t>bioanalytical</w:t>
      </w:r>
      <w:proofErr w:type="spellEnd"/>
      <w:r w:rsidRPr="00096897">
        <w:rPr>
          <w:rFonts w:ascii="Times New Roman" w:hAnsi="Times New Roman" w:cs="Times New Roman"/>
          <w:sz w:val="20"/>
          <w:szCs w:val="20"/>
        </w:rPr>
        <w:t xml:space="preserve"> methods covering most required fields and external database links of important drug portals such as drug bank, </w:t>
      </w:r>
      <w:proofErr w:type="spellStart"/>
      <w:r w:rsidRPr="00096897">
        <w:rPr>
          <w:rFonts w:ascii="Times New Roman" w:hAnsi="Times New Roman" w:cs="Times New Roman"/>
          <w:sz w:val="20"/>
          <w:szCs w:val="20"/>
        </w:rPr>
        <w:t>Rxlist</w:t>
      </w:r>
      <w:proofErr w:type="spellEnd"/>
      <w:r w:rsidRPr="00096897">
        <w:rPr>
          <w:rFonts w:ascii="Times New Roman" w:hAnsi="Times New Roman" w:cs="Times New Roman"/>
          <w:sz w:val="20"/>
          <w:szCs w:val="20"/>
        </w:rPr>
        <w:t xml:space="preserve">, MEDLINE plus, KEGG Drug ID, KEGG Compound ID, Merck manual, </w:t>
      </w:r>
      <w:proofErr w:type="spellStart"/>
      <w:r w:rsidRPr="00096897">
        <w:rPr>
          <w:rFonts w:ascii="Times New Roman" w:hAnsi="Times New Roman" w:cs="Times New Roman"/>
          <w:sz w:val="20"/>
          <w:szCs w:val="20"/>
        </w:rPr>
        <w:t>PubChem</w:t>
      </w:r>
      <w:proofErr w:type="spellEnd"/>
      <w:r>
        <w:rPr>
          <w:rFonts w:ascii="Times New Roman" w:hAnsi="Times New Roman" w:cs="Times New Roman"/>
          <w:sz w:val="20"/>
          <w:szCs w:val="20"/>
        </w:rPr>
        <w:t xml:space="preserve"> </w:t>
      </w:r>
      <w:r w:rsidRPr="00096897">
        <w:rPr>
          <w:rFonts w:ascii="Times New Roman" w:hAnsi="Times New Roman" w:cs="Times New Roman"/>
          <w:sz w:val="20"/>
          <w:szCs w:val="20"/>
        </w:rPr>
        <w:t xml:space="preserve">compound ID, </w:t>
      </w:r>
      <w:proofErr w:type="spellStart"/>
      <w:r w:rsidRPr="00096897">
        <w:rPr>
          <w:rFonts w:ascii="Times New Roman" w:hAnsi="Times New Roman" w:cs="Times New Roman"/>
          <w:sz w:val="20"/>
          <w:szCs w:val="20"/>
        </w:rPr>
        <w:t>PubChem</w:t>
      </w:r>
      <w:proofErr w:type="spellEnd"/>
      <w:r w:rsidRPr="00096897">
        <w:rPr>
          <w:rFonts w:ascii="Times New Roman" w:hAnsi="Times New Roman" w:cs="Times New Roman"/>
          <w:sz w:val="20"/>
          <w:szCs w:val="20"/>
        </w:rPr>
        <w:t xml:space="preserve"> substance ID an</w:t>
      </w:r>
      <w:bookmarkStart w:id="2" w:name="_GoBack"/>
      <w:bookmarkEnd w:id="2"/>
      <w:r w:rsidRPr="00096897">
        <w:rPr>
          <w:rFonts w:ascii="Times New Roman" w:hAnsi="Times New Roman" w:cs="Times New Roman"/>
          <w:sz w:val="20"/>
          <w:szCs w:val="20"/>
        </w:rPr>
        <w:t xml:space="preserve">d USFDA. Searching/querying the database is through drug name, chemical formula or structural search by smiles format. Keen selections of </w:t>
      </w:r>
      <w:proofErr w:type="spellStart"/>
      <w:r w:rsidRPr="00096897">
        <w:rPr>
          <w:rFonts w:ascii="Times New Roman" w:hAnsi="Times New Roman" w:cs="Times New Roman"/>
          <w:sz w:val="20"/>
          <w:szCs w:val="20"/>
        </w:rPr>
        <w:t>bioanalytical</w:t>
      </w:r>
      <w:proofErr w:type="spellEnd"/>
      <w:r w:rsidRPr="00096897">
        <w:rPr>
          <w:rFonts w:ascii="Times New Roman" w:hAnsi="Times New Roman" w:cs="Times New Roman"/>
          <w:sz w:val="20"/>
          <w:szCs w:val="20"/>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(Up to 250 words) </w:t>
      </w:r>
      <w:commentRangeEnd w:id="1"/>
      <w:r>
        <w:rPr>
          <w:rStyle w:val="CommentReference"/>
        </w:rPr>
        <w:commentReference w:id="1"/>
      </w:r>
    </w:p>
    <w:p w:rsidR="00096897" w:rsidRDefault="00096897" w:rsidP="00096897">
      <w:pPr>
        <w:spacing w:after="0"/>
        <w:jc w:val="both"/>
        <w:rPr>
          <w:rFonts w:ascii="Times New Roman" w:hAnsi="Times New Roman" w:cs="Times New Roman"/>
          <w:sz w:val="20"/>
          <w:szCs w:val="20"/>
        </w:rPr>
      </w:pPr>
      <w:r w:rsidRPr="00096897">
        <w:rPr>
          <w:rFonts w:ascii="Times New Roman" w:hAnsi="Times New Roman" w:cs="Times New Roman"/>
          <w:sz w:val="20"/>
          <w:szCs w:val="20"/>
        </w:rPr>
        <w:t>Land leveling is one of the most important steps in soil preparation and cultivation. Although land leveling with machines require considerable amount of energy, it delivers a suitable surface slope with minimal deterioration of the soil and damage to plants and other organisms in the soil. Notwithstanding, researchers during recent years have tried to reduce fossil fuel consu</w:t>
      </w:r>
      <w:r>
        <w:rPr>
          <w:rFonts w:ascii="Times New Roman" w:hAnsi="Times New Roman" w:cs="Times New Roman"/>
          <w:sz w:val="20"/>
          <w:szCs w:val="20"/>
        </w:rPr>
        <w:t xml:space="preserve">mption and its deleterious side </w:t>
      </w:r>
      <w:r w:rsidRPr="00096897">
        <w:rPr>
          <w:rFonts w:ascii="Times New Roman" w:hAnsi="Times New Roman" w:cs="Times New Roman"/>
          <w:sz w:val="20"/>
          <w:szCs w:val="20"/>
        </w:rPr>
        <w:t>effects using new techniques such as; Artificial Neural Network (ANN),</w:t>
      </w:r>
      <w:r>
        <w:rPr>
          <w:rFonts w:ascii="Times New Roman" w:hAnsi="Times New Roman" w:cs="Times New Roman"/>
          <w:sz w:val="20"/>
          <w:szCs w:val="20"/>
        </w:rPr>
        <w:t xml:space="preserve"> </w:t>
      </w:r>
      <w:r w:rsidRPr="00096897">
        <w:rPr>
          <w:rFonts w:ascii="Times New Roman" w:hAnsi="Times New Roman" w:cs="Times New Roman"/>
          <w:sz w:val="20"/>
          <w:szCs w:val="20"/>
        </w:rPr>
        <w:t>Imperialist Compe</w:t>
      </w:r>
      <w:r>
        <w:rPr>
          <w:rFonts w:ascii="Times New Roman" w:hAnsi="Times New Roman" w:cs="Times New Roman"/>
          <w:sz w:val="20"/>
          <w:szCs w:val="20"/>
        </w:rPr>
        <w:t>titive Algorithm –ANN (ICA-ANN)</w:t>
      </w:r>
      <w:r w:rsidRPr="00096897">
        <w:rPr>
          <w:rFonts w:ascii="Times New Roman" w:hAnsi="Times New Roman" w:cs="Times New Roman"/>
          <w:sz w:val="20"/>
          <w:szCs w:val="20"/>
        </w:rPr>
        <w:t xml:space="preserve"> and regression and Adaptive </w:t>
      </w:r>
      <w:proofErr w:type="spellStart"/>
      <w:r w:rsidRPr="00096897">
        <w:rPr>
          <w:rFonts w:ascii="Times New Roman" w:hAnsi="Times New Roman" w:cs="Times New Roman"/>
          <w:sz w:val="20"/>
          <w:szCs w:val="20"/>
        </w:rPr>
        <w:t>Neuro</w:t>
      </w:r>
      <w:proofErr w:type="spellEnd"/>
      <w:r w:rsidRPr="00096897">
        <w:rPr>
          <w:rFonts w:ascii="Times New Roman" w:hAnsi="Times New Roman" w:cs="Times New Roman"/>
          <w:sz w:val="20"/>
          <w:szCs w:val="20"/>
        </w:rPr>
        <w:t xml:space="preserve">-Fuzzy Inference System (ANFIS) and </w:t>
      </w:r>
      <w:r>
        <w:rPr>
          <w:rFonts w:ascii="Times New Roman" w:hAnsi="Times New Roman" w:cs="Times New Roman"/>
          <w:sz w:val="20"/>
          <w:szCs w:val="20"/>
        </w:rPr>
        <w:t>s</w:t>
      </w:r>
      <w:r w:rsidRPr="00096897">
        <w:rPr>
          <w:rFonts w:ascii="Times New Roman" w:hAnsi="Times New Roman" w:cs="Times New Roman"/>
          <w:sz w:val="20"/>
          <w:szCs w:val="20"/>
        </w:rPr>
        <w:t xml:space="preserve">ensitivity </w:t>
      </w:r>
      <w:r>
        <w:rPr>
          <w:rFonts w:ascii="Times New Roman" w:hAnsi="Times New Roman" w:cs="Times New Roman"/>
          <w:sz w:val="20"/>
          <w:szCs w:val="20"/>
        </w:rPr>
        <w:t>a</w:t>
      </w:r>
      <w:r w:rsidRPr="00096897">
        <w:rPr>
          <w:rFonts w:ascii="Times New Roman" w:hAnsi="Times New Roman" w:cs="Times New Roman"/>
          <w:sz w:val="20"/>
          <w:szCs w:val="20"/>
        </w:rPr>
        <w:t xml:space="preserve">nalysis that will lead to a noticeable improvement in the environment. In this research effects of various soil properties such as </w:t>
      </w:r>
      <w:r>
        <w:rPr>
          <w:rFonts w:ascii="Times New Roman" w:hAnsi="Times New Roman" w:cs="Times New Roman"/>
          <w:sz w:val="20"/>
          <w:szCs w:val="20"/>
        </w:rPr>
        <w:t>e</w:t>
      </w:r>
      <w:r w:rsidRPr="00096897">
        <w:rPr>
          <w:rFonts w:ascii="Times New Roman" w:hAnsi="Times New Roman" w:cs="Times New Roman"/>
          <w:sz w:val="20"/>
          <w:szCs w:val="20"/>
        </w:rPr>
        <w:t xml:space="preserve">mbankment </w:t>
      </w:r>
      <w:r>
        <w:rPr>
          <w:rFonts w:ascii="Times New Roman" w:hAnsi="Times New Roman" w:cs="Times New Roman"/>
          <w:sz w:val="20"/>
          <w:szCs w:val="20"/>
        </w:rPr>
        <w:t>v</w:t>
      </w:r>
      <w:r w:rsidRPr="00096897">
        <w:rPr>
          <w:rFonts w:ascii="Times New Roman" w:hAnsi="Times New Roman" w:cs="Times New Roman"/>
          <w:sz w:val="20"/>
          <w:szCs w:val="20"/>
        </w:rPr>
        <w:t xml:space="preserve">olume, </w:t>
      </w:r>
      <w:r>
        <w:rPr>
          <w:rFonts w:ascii="Times New Roman" w:hAnsi="Times New Roman" w:cs="Times New Roman"/>
          <w:sz w:val="20"/>
          <w:szCs w:val="20"/>
        </w:rPr>
        <w:t>s</w:t>
      </w:r>
      <w:r w:rsidRPr="00096897">
        <w:rPr>
          <w:rFonts w:ascii="Times New Roman" w:hAnsi="Times New Roman" w:cs="Times New Roman"/>
          <w:sz w:val="20"/>
          <w:szCs w:val="20"/>
        </w:rPr>
        <w:t xml:space="preserve">oil </w:t>
      </w:r>
      <w:r>
        <w:rPr>
          <w:rFonts w:ascii="Times New Roman" w:hAnsi="Times New Roman" w:cs="Times New Roman"/>
          <w:sz w:val="20"/>
          <w:szCs w:val="20"/>
        </w:rPr>
        <w:t>c</w:t>
      </w:r>
      <w:r w:rsidRPr="00096897">
        <w:rPr>
          <w:rFonts w:ascii="Times New Roman" w:hAnsi="Times New Roman" w:cs="Times New Roman"/>
          <w:sz w:val="20"/>
          <w:szCs w:val="20"/>
        </w:rPr>
        <w:t xml:space="preserve">ompressibility </w:t>
      </w:r>
      <w:r>
        <w:rPr>
          <w:rFonts w:ascii="Times New Roman" w:hAnsi="Times New Roman" w:cs="Times New Roman"/>
          <w:sz w:val="20"/>
          <w:szCs w:val="20"/>
        </w:rPr>
        <w:t>f</w:t>
      </w:r>
      <w:r w:rsidRPr="00096897">
        <w:rPr>
          <w:rFonts w:ascii="Times New Roman" w:hAnsi="Times New Roman" w:cs="Times New Roman"/>
          <w:sz w:val="20"/>
          <w:szCs w:val="20"/>
        </w:rPr>
        <w:t xml:space="preserve">actor, </w:t>
      </w:r>
      <w:r>
        <w:rPr>
          <w:rFonts w:ascii="Times New Roman" w:hAnsi="Times New Roman" w:cs="Times New Roman"/>
          <w:sz w:val="20"/>
          <w:szCs w:val="20"/>
        </w:rPr>
        <w:t>specific g</w:t>
      </w:r>
      <w:r w:rsidRPr="00096897">
        <w:rPr>
          <w:rFonts w:ascii="Times New Roman" w:hAnsi="Times New Roman" w:cs="Times New Roman"/>
          <w:sz w:val="20"/>
          <w:szCs w:val="20"/>
        </w:rPr>
        <w:t xml:space="preserve">ravity, </w:t>
      </w:r>
      <w:r>
        <w:rPr>
          <w:rFonts w:ascii="Times New Roman" w:hAnsi="Times New Roman" w:cs="Times New Roman"/>
          <w:sz w:val="20"/>
          <w:szCs w:val="20"/>
        </w:rPr>
        <w:t>m</w:t>
      </w:r>
      <w:r w:rsidRPr="00096897">
        <w:rPr>
          <w:rFonts w:ascii="Times New Roman" w:hAnsi="Times New Roman" w:cs="Times New Roman"/>
          <w:sz w:val="20"/>
          <w:szCs w:val="20"/>
        </w:rPr>
        <w:t xml:space="preserve">oisture </w:t>
      </w:r>
      <w:r>
        <w:rPr>
          <w:rFonts w:ascii="Times New Roman" w:hAnsi="Times New Roman" w:cs="Times New Roman"/>
          <w:sz w:val="20"/>
          <w:szCs w:val="20"/>
        </w:rPr>
        <w:t>c</w:t>
      </w:r>
      <w:r w:rsidRPr="00096897">
        <w:rPr>
          <w:rFonts w:ascii="Times New Roman" w:hAnsi="Times New Roman" w:cs="Times New Roman"/>
          <w:sz w:val="20"/>
          <w:szCs w:val="20"/>
        </w:rPr>
        <w:t xml:space="preserve">ontent, </w:t>
      </w:r>
      <w:r>
        <w:rPr>
          <w:rFonts w:ascii="Times New Roman" w:hAnsi="Times New Roman" w:cs="Times New Roman"/>
          <w:sz w:val="20"/>
          <w:szCs w:val="20"/>
        </w:rPr>
        <w:t>s</w:t>
      </w:r>
      <w:r w:rsidRPr="00096897">
        <w:rPr>
          <w:rFonts w:ascii="Times New Roman" w:hAnsi="Times New Roman" w:cs="Times New Roman"/>
          <w:sz w:val="20"/>
          <w:szCs w:val="20"/>
        </w:rPr>
        <w:t xml:space="preserve">lope, </w:t>
      </w:r>
      <w:r>
        <w:rPr>
          <w:rFonts w:ascii="Times New Roman" w:hAnsi="Times New Roman" w:cs="Times New Roman"/>
          <w:sz w:val="20"/>
          <w:szCs w:val="20"/>
        </w:rPr>
        <w:t>s</w:t>
      </w:r>
      <w:r w:rsidRPr="00096897">
        <w:rPr>
          <w:rFonts w:ascii="Times New Roman" w:hAnsi="Times New Roman" w:cs="Times New Roman"/>
          <w:sz w:val="20"/>
          <w:szCs w:val="20"/>
        </w:rPr>
        <w:t xml:space="preserve">and </w:t>
      </w:r>
      <w:r>
        <w:rPr>
          <w:rFonts w:ascii="Times New Roman" w:hAnsi="Times New Roman" w:cs="Times New Roman"/>
          <w:sz w:val="20"/>
          <w:szCs w:val="20"/>
        </w:rPr>
        <w:t>percent</w:t>
      </w:r>
      <w:r w:rsidRPr="00096897">
        <w:rPr>
          <w:rFonts w:ascii="Times New Roman" w:hAnsi="Times New Roman" w:cs="Times New Roman"/>
          <w:sz w:val="20"/>
          <w:szCs w:val="20"/>
        </w:rPr>
        <w:t xml:space="preserve"> and </w:t>
      </w:r>
      <w:r>
        <w:rPr>
          <w:rFonts w:ascii="Times New Roman" w:hAnsi="Times New Roman" w:cs="Times New Roman"/>
          <w:sz w:val="20"/>
          <w:szCs w:val="20"/>
        </w:rPr>
        <w:t>s</w:t>
      </w:r>
      <w:r w:rsidRPr="00096897">
        <w:rPr>
          <w:rFonts w:ascii="Times New Roman" w:hAnsi="Times New Roman" w:cs="Times New Roman"/>
          <w:sz w:val="20"/>
          <w:szCs w:val="20"/>
        </w:rPr>
        <w:t xml:space="preserve">oil </w:t>
      </w:r>
      <w:r>
        <w:rPr>
          <w:rFonts w:ascii="Times New Roman" w:hAnsi="Times New Roman" w:cs="Times New Roman"/>
          <w:sz w:val="20"/>
          <w:szCs w:val="20"/>
        </w:rPr>
        <w:t>s</w:t>
      </w:r>
      <w:r w:rsidRPr="00096897">
        <w:rPr>
          <w:rFonts w:ascii="Times New Roman" w:hAnsi="Times New Roman" w:cs="Times New Roman"/>
          <w:sz w:val="20"/>
          <w:szCs w:val="20"/>
        </w:rPr>
        <w:t xml:space="preserve">welling </w:t>
      </w:r>
      <w:r>
        <w:rPr>
          <w:rFonts w:ascii="Times New Roman" w:hAnsi="Times New Roman" w:cs="Times New Roman"/>
          <w:sz w:val="20"/>
          <w:szCs w:val="20"/>
        </w:rPr>
        <w:t>i</w:t>
      </w:r>
      <w:r w:rsidRPr="00096897">
        <w:rPr>
          <w:rFonts w:ascii="Times New Roman" w:hAnsi="Times New Roman" w:cs="Times New Roman"/>
          <w:sz w:val="20"/>
          <w:szCs w:val="20"/>
        </w:rPr>
        <w:t xml:space="preserve">ndex in energy consumption were investigated. The study was consisted of 90 samples were collected from 3 different regions. The grid size was set 20 m in 20 m (20*20) from a farmland in Karaj province of Iran. </w:t>
      </w:r>
    </w:p>
    <w:p w:rsidR="00096897" w:rsidRPr="00096897" w:rsidRDefault="00096897" w:rsidP="00096897">
      <w:pPr>
        <w:spacing w:after="0"/>
        <w:jc w:val="both"/>
        <w:rPr>
          <w:rFonts w:ascii="Times New Roman" w:hAnsi="Times New Roman" w:cs="Times New Roman"/>
          <w:sz w:val="20"/>
          <w:szCs w:val="20"/>
        </w:rPr>
      </w:pPr>
      <w:r w:rsidRPr="00096897">
        <w:rPr>
          <w:rFonts w:ascii="Times New Roman" w:hAnsi="Times New Roman" w:cs="Times New Roman"/>
          <w:b/>
          <w:sz w:val="20"/>
          <w:szCs w:val="20"/>
        </w:rPr>
        <w:t>Aim:</w:t>
      </w:r>
      <w:r>
        <w:rPr>
          <w:rFonts w:ascii="Times New Roman" w:hAnsi="Times New Roman" w:cs="Times New Roman"/>
          <w:sz w:val="20"/>
          <w:szCs w:val="20"/>
        </w:rPr>
        <w:t xml:space="preserve"> </w:t>
      </w:r>
      <w:r w:rsidRPr="00096897">
        <w:rPr>
          <w:rFonts w:ascii="Times New Roman" w:hAnsi="Times New Roman" w:cs="Times New Roman"/>
          <w:sz w:val="20"/>
          <w:szCs w:val="20"/>
        </w:rPr>
        <w:t xml:space="preserve">The aim of this work was to determine best linear model Adaptive </w:t>
      </w:r>
      <w:proofErr w:type="spellStart"/>
      <w:r w:rsidRPr="00096897">
        <w:rPr>
          <w:rFonts w:ascii="Times New Roman" w:hAnsi="Times New Roman" w:cs="Times New Roman"/>
          <w:sz w:val="20"/>
          <w:szCs w:val="20"/>
        </w:rPr>
        <w:t>Neuro</w:t>
      </w:r>
      <w:proofErr w:type="spellEnd"/>
      <w:r w:rsidRPr="00096897">
        <w:rPr>
          <w:rFonts w:ascii="Times New Roman" w:hAnsi="Times New Roman" w:cs="Times New Roman"/>
          <w:sz w:val="20"/>
          <w:szCs w:val="20"/>
        </w:rPr>
        <w:t>-Fuzz</w:t>
      </w:r>
      <w:r>
        <w:rPr>
          <w:rFonts w:ascii="Times New Roman" w:hAnsi="Times New Roman" w:cs="Times New Roman"/>
          <w:sz w:val="20"/>
          <w:szCs w:val="20"/>
        </w:rPr>
        <w:t>y Inference System (ANFIS) and s</w:t>
      </w:r>
      <w:r w:rsidRPr="00096897">
        <w:rPr>
          <w:rFonts w:ascii="Times New Roman" w:hAnsi="Times New Roman" w:cs="Times New Roman"/>
          <w:sz w:val="20"/>
          <w:szCs w:val="20"/>
        </w:rPr>
        <w:t xml:space="preserve">ensitivity </w:t>
      </w:r>
      <w:r>
        <w:rPr>
          <w:rFonts w:ascii="Times New Roman" w:hAnsi="Times New Roman" w:cs="Times New Roman"/>
          <w:sz w:val="20"/>
          <w:szCs w:val="20"/>
        </w:rPr>
        <w:t>a</w:t>
      </w:r>
      <w:r w:rsidRPr="00096897">
        <w:rPr>
          <w:rFonts w:ascii="Times New Roman" w:hAnsi="Times New Roman" w:cs="Times New Roman"/>
          <w:sz w:val="20"/>
          <w:szCs w:val="20"/>
        </w:rPr>
        <w:t xml:space="preserve">nalysis in order to predict the energy consumption for land leveling. According to the results of </w:t>
      </w:r>
      <w:r>
        <w:rPr>
          <w:rFonts w:ascii="Times New Roman" w:hAnsi="Times New Roman" w:cs="Times New Roman"/>
          <w:sz w:val="20"/>
          <w:szCs w:val="20"/>
        </w:rPr>
        <w:t>s</w:t>
      </w:r>
      <w:r w:rsidRPr="00096897">
        <w:rPr>
          <w:rFonts w:ascii="Times New Roman" w:hAnsi="Times New Roman" w:cs="Times New Roman"/>
          <w:sz w:val="20"/>
          <w:szCs w:val="20"/>
        </w:rPr>
        <w:t xml:space="preserve">ensitivity </w:t>
      </w:r>
      <w:r>
        <w:rPr>
          <w:rFonts w:ascii="Times New Roman" w:hAnsi="Times New Roman" w:cs="Times New Roman"/>
          <w:sz w:val="20"/>
          <w:szCs w:val="20"/>
        </w:rPr>
        <w:t>a</w:t>
      </w:r>
      <w:r w:rsidRPr="00096897">
        <w:rPr>
          <w:rFonts w:ascii="Times New Roman" w:hAnsi="Times New Roman" w:cs="Times New Roman"/>
          <w:sz w:val="20"/>
          <w:szCs w:val="20"/>
        </w:rPr>
        <w:t>nalysis, only three parameters</w:t>
      </w:r>
      <w:r>
        <w:rPr>
          <w:rFonts w:ascii="Times New Roman" w:hAnsi="Times New Roman" w:cs="Times New Roman"/>
          <w:sz w:val="20"/>
          <w:szCs w:val="20"/>
        </w:rPr>
        <w:t xml:space="preserve">: </w:t>
      </w:r>
      <w:r w:rsidRPr="00096897">
        <w:rPr>
          <w:rFonts w:ascii="Times New Roman" w:hAnsi="Times New Roman" w:cs="Times New Roman"/>
          <w:sz w:val="20"/>
          <w:szCs w:val="20"/>
        </w:rPr>
        <w:t>Density, Soil Compressibility Factor and, Embankment Volume Index had significant effect on fuel consumption. According to the results of regression, only three parameters</w:t>
      </w:r>
      <w:r>
        <w:rPr>
          <w:rFonts w:ascii="Times New Roman" w:hAnsi="Times New Roman" w:cs="Times New Roman"/>
          <w:sz w:val="20"/>
          <w:szCs w:val="20"/>
        </w:rPr>
        <w:t>:</w:t>
      </w:r>
      <w:r w:rsidRPr="00096897">
        <w:rPr>
          <w:rFonts w:ascii="Times New Roman" w:hAnsi="Times New Roman" w:cs="Times New Roman"/>
          <w:sz w:val="20"/>
          <w:szCs w:val="20"/>
        </w:rPr>
        <w:t xml:space="preserve"> Slope, Cut-Fill Volume (V) and, Soil Swelling Index (SSI) had significant effect on energy consumption. Using adaptive </w:t>
      </w:r>
      <w:proofErr w:type="spellStart"/>
      <w:r w:rsidRPr="00096897">
        <w:rPr>
          <w:rFonts w:ascii="Times New Roman" w:hAnsi="Times New Roman" w:cs="Times New Roman"/>
          <w:sz w:val="20"/>
          <w:szCs w:val="20"/>
        </w:rPr>
        <w:t>neuro</w:t>
      </w:r>
      <w:proofErr w:type="spellEnd"/>
      <w:r w:rsidRPr="00096897">
        <w:rPr>
          <w:rFonts w:ascii="Times New Roman" w:hAnsi="Times New Roman" w:cs="Times New Roman"/>
          <w:sz w:val="20"/>
          <w:szCs w:val="20"/>
        </w:rPr>
        <w:t>-fuzzy inference system for prediction of labor energy, fuel energy, total machinery cost and total machinery energy can be successfully demonstrated. In comparison with ANN, all ICA-ANN models had higher accuracy in prediction according to their higher R2 value and lower RMSE value. The performa</w:t>
      </w:r>
      <w:r>
        <w:rPr>
          <w:rFonts w:ascii="Times New Roman" w:hAnsi="Times New Roman" w:cs="Times New Roman"/>
          <w:sz w:val="20"/>
          <w:szCs w:val="20"/>
        </w:rPr>
        <w:t xml:space="preserve">nce of the multivariate ICA-ANN, regression, </w:t>
      </w:r>
      <w:r w:rsidRPr="00096897">
        <w:rPr>
          <w:rFonts w:ascii="Times New Roman" w:hAnsi="Times New Roman" w:cs="Times New Roman"/>
          <w:sz w:val="20"/>
          <w:szCs w:val="20"/>
        </w:rPr>
        <w:t>artificial n</w:t>
      </w:r>
      <w:r>
        <w:rPr>
          <w:rFonts w:ascii="Times New Roman" w:hAnsi="Times New Roman" w:cs="Times New Roman"/>
          <w:sz w:val="20"/>
          <w:szCs w:val="20"/>
        </w:rPr>
        <w:t xml:space="preserve">eural network, </w:t>
      </w:r>
      <w:r w:rsidRPr="00096897">
        <w:rPr>
          <w:rFonts w:ascii="Times New Roman" w:hAnsi="Times New Roman" w:cs="Times New Roman"/>
          <w:sz w:val="20"/>
          <w:szCs w:val="20"/>
        </w:rPr>
        <w:t xml:space="preserve">sensitivity analysis and </w:t>
      </w:r>
      <w:r w:rsidRPr="00096897">
        <w:rPr>
          <w:rFonts w:ascii="Times New Roman" w:hAnsi="Times New Roman" w:cs="Times New Roman"/>
          <w:sz w:val="20"/>
          <w:szCs w:val="20"/>
        </w:rPr>
        <w:t xml:space="preserve">Adaptive </w:t>
      </w:r>
      <w:proofErr w:type="spellStart"/>
      <w:r w:rsidRPr="00096897">
        <w:rPr>
          <w:rFonts w:ascii="Times New Roman" w:hAnsi="Times New Roman" w:cs="Times New Roman"/>
          <w:sz w:val="20"/>
          <w:szCs w:val="20"/>
        </w:rPr>
        <w:t>Neuro</w:t>
      </w:r>
      <w:proofErr w:type="spellEnd"/>
      <w:r w:rsidRPr="00096897">
        <w:rPr>
          <w:rFonts w:ascii="Times New Roman" w:hAnsi="Times New Roman" w:cs="Times New Roman"/>
          <w:sz w:val="20"/>
          <w:szCs w:val="20"/>
        </w:rPr>
        <w:t xml:space="preserve">-Fuzzy Inference System </w:t>
      </w:r>
      <w:r w:rsidRPr="00096897">
        <w:rPr>
          <w:rFonts w:ascii="Times New Roman" w:hAnsi="Times New Roman" w:cs="Times New Roman"/>
          <w:sz w:val="20"/>
          <w:szCs w:val="20"/>
        </w:rPr>
        <w:t>(ANFIS) model was evaluated by using statistical index (RMSE, R2). The values of RMSE and R</w:t>
      </w:r>
      <w:r>
        <w:rPr>
          <w:rFonts w:ascii="Times New Roman" w:hAnsi="Times New Roman" w:cs="Times New Roman"/>
          <w:sz w:val="20"/>
          <w:szCs w:val="20"/>
        </w:rPr>
        <w:t>2 derived by ICA-ANN model were</w:t>
      </w:r>
      <w:r w:rsidRPr="00096897">
        <w:rPr>
          <w:rFonts w:ascii="Times New Roman" w:hAnsi="Times New Roman" w:cs="Times New Roman"/>
          <w:sz w:val="20"/>
          <w:szCs w:val="20"/>
        </w:rPr>
        <w:t xml:space="preserv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w:t>
      </w:r>
      <w:r w:rsidRPr="00096897">
        <w:rPr>
          <w:rFonts w:ascii="Times New Roman" w:hAnsi="Times New Roman" w:cs="Times New Roman"/>
          <w:sz w:val="20"/>
          <w:szCs w:val="20"/>
        </w:rPr>
        <w:lastRenderedPageBreak/>
        <w:t>Cost (TMC) (0.1492 and 0.9128), Total Machinery Energy (0.1378 and 0.9103) 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while these parameters for ANFIS model were, to Labor Energy (0.0159 and 0.9990), Fuel energy (0.0206 and 0.9983), total machinery Cost (0.0287 and 0.9966),</w:t>
      </w:r>
      <w:r>
        <w:rPr>
          <w:rFonts w:ascii="Times New Roman" w:hAnsi="Times New Roman" w:cs="Times New Roman"/>
          <w:sz w:val="20"/>
          <w:szCs w:val="20"/>
        </w:rPr>
        <w:t xml:space="preserve"> </w:t>
      </w:r>
      <w:r w:rsidRPr="00096897">
        <w:rPr>
          <w:rFonts w:ascii="Times New Roman" w:hAnsi="Times New Roman" w:cs="Times New Roman"/>
          <w:sz w:val="20"/>
          <w:szCs w:val="20"/>
        </w:rPr>
        <w:t>total machinery Energy (0.0157 and 0.9990) respectively, Results showed that ICA-ANN with seven neur</w:t>
      </w:r>
      <w:r>
        <w:rPr>
          <w:rFonts w:ascii="Times New Roman" w:hAnsi="Times New Roman" w:cs="Times New Roman"/>
          <w:sz w:val="20"/>
          <w:szCs w:val="20"/>
        </w:rPr>
        <w:t>ons in hidden layer had better.</w:t>
      </w:r>
    </w:p>
    <w:p w:rsidR="00096897" w:rsidRDefault="00096897" w:rsidP="00096897">
      <w:pPr>
        <w:spacing w:before="240" w:after="120"/>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096897" w:rsidRPr="00096897" w:rsidRDefault="00096897" w:rsidP="00096897">
      <w:pPr>
        <w:jc w:val="both"/>
        <w:rPr>
          <w:rFonts w:ascii="Times New Roman" w:hAnsi="Times New Roman" w:cs="Times New Roman"/>
          <w:sz w:val="20"/>
          <w:szCs w:val="20"/>
        </w:rPr>
      </w:pPr>
      <w:proofErr w:type="spellStart"/>
      <w:r w:rsidRPr="00096897">
        <w:rPr>
          <w:rFonts w:ascii="Times New Roman" w:hAnsi="Times New Roman" w:cs="Times New Roman"/>
          <w:sz w:val="20"/>
          <w:szCs w:val="20"/>
        </w:rPr>
        <w:t>Isham</w:t>
      </w:r>
      <w:proofErr w:type="spellEnd"/>
      <w:r w:rsidRPr="00096897">
        <w:rPr>
          <w:rFonts w:ascii="Times New Roman" w:hAnsi="Times New Roman" w:cs="Times New Roman"/>
          <w:sz w:val="20"/>
          <w:szCs w:val="20"/>
        </w:rPr>
        <w:t xml:space="preserve"> </w:t>
      </w:r>
      <w:proofErr w:type="spellStart"/>
      <w:r w:rsidRPr="00096897">
        <w:rPr>
          <w:rFonts w:ascii="Times New Roman" w:hAnsi="Times New Roman" w:cs="Times New Roman"/>
          <w:sz w:val="20"/>
          <w:szCs w:val="20"/>
        </w:rPr>
        <w:t>Alzoub</w:t>
      </w:r>
      <w:proofErr w:type="spellEnd"/>
      <w:r w:rsidRPr="00096897">
        <w:rPr>
          <w:rFonts w:ascii="Times New Roman" w:hAnsi="Times New Roman" w:cs="Times New Roman"/>
          <w:sz w:val="20"/>
          <w:szCs w:val="20"/>
        </w:rPr>
        <w:t xml:space="preserve"> has completed his PhD at the age of 27 years from Tehran University and studies from Doctor of Philosophy degree in agricultural Mechanization Engineering (University</w:t>
      </w:r>
      <w:r>
        <w:rPr>
          <w:rFonts w:ascii="Times New Roman" w:hAnsi="Times New Roman" w:cs="Times New Roman"/>
          <w:sz w:val="20"/>
          <w:szCs w:val="20"/>
        </w:rPr>
        <w:t xml:space="preserve"> of Tehran,</w:t>
      </w:r>
      <w:r w:rsidRPr="00096897">
        <w:rPr>
          <w:rFonts w:ascii="Times New Roman" w:hAnsi="Times New Roman" w:cs="Times New Roman"/>
          <w:sz w:val="20"/>
          <w:szCs w:val="20"/>
        </w:rPr>
        <w:t xml:space="preserve"> Iran) and he has completed his postdoctoral studies at the age of 40 years from School of Surveying Geospatial Engineering Department of Surveying and </w:t>
      </w:r>
      <w:proofErr w:type="spellStart"/>
      <w:r w:rsidRPr="00096897">
        <w:rPr>
          <w:rFonts w:ascii="Times New Roman" w:hAnsi="Times New Roman" w:cs="Times New Roman"/>
          <w:sz w:val="20"/>
          <w:szCs w:val="20"/>
        </w:rPr>
        <w:t>Geomatics</w:t>
      </w:r>
      <w:proofErr w:type="spellEnd"/>
      <w:r w:rsidRPr="00096897">
        <w:rPr>
          <w:rFonts w:ascii="Times New Roman" w:hAnsi="Times New Roman" w:cs="Times New Roman"/>
          <w:sz w:val="20"/>
          <w:szCs w:val="20"/>
        </w:rPr>
        <w:t xml:space="preserve"> Engineering, University of Tehra</w:t>
      </w:r>
      <w:r w:rsidR="00613B14">
        <w:rPr>
          <w:rFonts w:ascii="Times New Roman" w:hAnsi="Times New Roman" w:cs="Times New Roman"/>
          <w:sz w:val="20"/>
          <w:szCs w:val="20"/>
        </w:rPr>
        <w:t xml:space="preserve">n, </w:t>
      </w:r>
      <w:r>
        <w:rPr>
          <w:rFonts w:ascii="Times New Roman" w:hAnsi="Times New Roman" w:cs="Times New Roman"/>
          <w:sz w:val="20"/>
          <w:szCs w:val="20"/>
        </w:rPr>
        <w:t>Iran. Currently</w:t>
      </w:r>
      <w:r w:rsidR="00613B14">
        <w:rPr>
          <w:rFonts w:ascii="Times New Roman" w:hAnsi="Times New Roman" w:cs="Times New Roman"/>
          <w:sz w:val="20"/>
          <w:szCs w:val="20"/>
        </w:rPr>
        <w:t xml:space="preserve"> he is</w:t>
      </w:r>
      <w:r>
        <w:rPr>
          <w:rFonts w:ascii="Times New Roman" w:hAnsi="Times New Roman" w:cs="Times New Roman"/>
          <w:sz w:val="20"/>
          <w:szCs w:val="20"/>
        </w:rPr>
        <w:t xml:space="preserve"> working as</w:t>
      </w:r>
      <w:r w:rsidRPr="00096897">
        <w:rPr>
          <w:rFonts w:ascii="Times New Roman" w:hAnsi="Times New Roman" w:cs="Times New Roman"/>
          <w:sz w:val="20"/>
          <w:szCs w:val="20"/>
        </w:rPr>
        <w:t xml:space="preserve"> General </w:t>
      </w:r>
      <w:r w:rsidRPr="00096897">
        <w:rPr>
          <w:rFonts w:ascii="Times New Roman" w:hAnsi="Times New Roman" w:cs="Times New Roman"/>
          <w:sz w:val="20"/>
          <w:szCs w:val="20"/>
        </w:rPr>
        <w:t>commission</w:t>
      </w:r>
      <w:r w:rsidRPr="00096897">
        <w:rPr>
          <w:rFonts w:ascii="Times New Roman" w:hAnsi="Times New Roman" w:cs="Times New Roman"/>
          <w:sz w:val="20"/>
          <w:szCs w:val="20"/>
        </w:rPr>
        <w:t xml:space="preserve"> for scientific </w:t>
      </w:r>
      <w:r>
        <w:rPr>
          <w:rFonts w:ascii="Times New Roman" w:hAnsi="Times New Roman" w:cs="Times New Roman"/>
          <w:sz w:val="20"/>
          <w:szCs w:val="20"/>
        </w:rPr>
        <w:t>a</w:t>
      </w:r>
      <w:r w:rsidRPr="00096897">
        <w:rPr>
          <w:rFonts w:ascii="Times New Roman" w:hAnsi="Times New Roman" w:cs="Times New Roman"/>
          <w:sz w:val="20"/>
          <w:szCs w:val="20"/>
        </w:rPr>
        <w:t xml:space="preserve">gricultural </w:t>
      </w:r>
      <w:r w:rsidR="00613B14">
        <w:rPr>
          <w:rFonts w:ascii="Times New Roman" w:hAnsi="Times New Roman" w:cs="Times New Roman"/>
          <w:sz w:val="20"/>
          <w:szCs w:val="20"/>
        </w:rPr>
        <w:t>r</w:t>
      </w:r>
      <w:r w:rsidRPr="00096897">
        <w:rPr>
          <w:rFonts w:ascii="Times New Roman" w:hAnsi="Times New Roman" w:cs="Times New Roman"/>
          <w:sz w:val="20"/>
          <w:szCs w:val="20"/>
        </w:rPr>
        <w:t>esearch</w:t>
      </w:r>
      <w:r>
        <w:rPr>
          <w:rFonts w:ascii="Times New Roman" w:hAnsi="Times New Roman" w:cs="Times New Roman"/>
          <w:sz w:val="20"/>
          <w:szCs w:val="20"/>
        </w:rPr>
        <w:t xml:space="preserve">, Damascus, </w:t>
      </w:r>
      <w:r w:rsidRPr="00096897">
        <w:rPr>
          <w:rFonts w:ascii="Times New Roman" w:hAnsi="Times New Roman" w:cs="Times New Roman"/>
          <w:sz w:val="20"/>
          <w:szCs w:val="20"/>
        </w:rPr>
        <w:t>Syria (Mechanical Engineer). He has published more than 16 papers in reputed journals and has been serving as an editorial board member of repute.</w:t>
      </w:r>
    </w:p>
    <w:p w:rsidR="00096897" w:rsidRPr="00096897" w:rsidRDefault="00096897" w:rsidP="00096897">
      <w:pPr>
        <w:rPr>
          <w:rFonts w:ascii="Times New Roman" w:hAnsi="Times New Roman" w:cs="Times New Roman"/>
          <w:sz w:val="20"/>
          <w:szCs w:val="20"/>
        </w:rPr>
      </w:pPr>
    </w:p>
    <w:p w:rsidR="001C0DBB" w:rsidRPr="00096897" w:rsidRDefault="001C0DBB" w:rsidP="00096897">
      <w:pPr>
        <w:rPr>
          <w:rFonts w:ascii="Times New Roman" w:hAnsi="Times New Roman" w:cs="Times New Roman"/>
          <w:sz w:val="20"/>
          <w:szCs w:val="20"/>
        </w:rPr>
      </w:pPr>
    </w:p>
    <w:sectPr w:rsidR="001C0DBB" w:rsidRPr="0009689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6:57:00Z" w:initials="SS">
    <w:p w:rsidR="00096897" w:rsidRDefault="00096897">
      <w:pPr>
        <w:pStyle w:val="CommentText"/>
      </w:pPr>
      <w:r>
        <w:rPr>
          <w:rStyle w:val="CommentReference"/>
        </w:rPr>
        <w:annotationRef/>
      </w:r>
      <w:r>
        <w:t>Please confirm the title, already 2 abstracts got published with same title.</w:t>
      </w:r>
    </w:p>
  </w:comment>
  <w:comment w:id="1" w:author="Swetha Sandala" w:date="2022-05-18T17:05:00Z" w:initials="SS">
    <w:p w:rsidR="00096897" w:rsidRDefault="00096897">
      <w:pPr>
        <w:pStyle w:val="CommentText"/>
      </w:pPr>
      <w:r>
        <w:rPr>
          <w:rStyle w:val="CommentReference"/>
        </w:rPr>
        <w:annotationRef/>
      </w:r>
      <w:r>
        <w:t>Not related to topic</w:t>
      </w:r>
      <w:r w:rsidR="00285EA0">
        <w:t>, please confirm with author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897"/>
    <w:rsid w:val="00096897"/>
    <w:rsid w:val="001C0DBB"/>
    <w:rsid w:val="00285EA0"/>
    <w:rsid w:val="00613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6897"/>
    <w:rPr>
      <w:sz w:val="16"/>
      <w:szCs w:val="16"/>
    </w:rPr>
  </w:style>
  <w:style w:type="paragraph" w:styleId="CommentText">
    <w:name w:val="annotation text"/>
    <w:basedOn w:val="Normal"/>
    <w:link w:val="CommentTextChar"/>
    <w:uiPriority w:val="99"/>
    <w:semiHidden/>
    <w:unhideWhenUsed/>
    <w:rsid w:val="00096897"/>
    <w:pPr>
      <w:spacing w:line="240" w:lineRule="auto"/>
    </w:pPr>
    <w:rPr>
      <w:sz w:val="20"/>
      <w:szCs w:val="20"/>
    </w:rPr>
  </w:style>
  <w:style w:type="character" w:customStyle="1" w:styleId="CommentTextChar">
    <w:name w:val="Comment Text Char"/>
    <w:basedOn w:val="DefaultParagraphFont"/>
    <w:link w:val="CommentText"/>
    <w:uiPriority w:val="99"/>
    <w:semiHidden/>
    <w:rsid w:val="00096897"/>
    <w:rPr>
      <w:sz w:val="20"/>
      <w:szCs w:val="20"/>
    </w:rPr>
  </w:style>
  <w:style w:type="paragraph" w:styleId="CommentSubject">
    <w:name w:val="annotation subject"/>
    <w:basedOn w:val="CommentText"/>
    <w:next w:val="CommentText"/>
    <w:link w:val="CommentSubjectChar"/>
    <w:uiPriority w:val="99"/>
    <w:semiHidden/>
    <w:unhideWhenUsed/>
    <w:rsid w:val="00096897"/>
    <w:rPr>
      <w:b/>
      <w:bCs/>
    </w:rPr>
  </w:style>
  <w:style w:type="character" w:customStyle="1" w:styleId="CommentSubjectChar">
    <w:name w:val="Comment Subject Char"/>
    <w:basedOn w:val="CommentTextChar"/>
    <w:link w:val="CommentSubject"/>
    <w:uiPriority w:val="99"/>
    <w:semiHidden/>
    <w:rsid w:val="00096897"/>
    <w:rPr>
      <w:b/>
      <w:bCs/>
      <w:sz w:val="20"/>
      <w:szCs w:val="20"/>
    </w:rPr>
  </w:style>
  <w:style w:type="paragraph" w:styleId="BalloonText">
    <w:name w:val="Balloon Text"/>
    <w:basedOn w:val="Normal"/>
    <w:link w:val="BalloonTextChar"/>
    <w:uiPriority w:val="99"/>
    <w:semiHidden/>
    <w:unhideWhenUsed/>
    <w:rsid w:val="0009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8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6897"/>
    <w:rPr>
      <w:sz w:val="16"/>
      <w:szCs w:val="16"/>
    </w:rPr>
  </w:style>
  <w:style w:type="paragraph" w:styleId="CommentText">
    <w:name w:val="annotation text"/>
    <w:basedOn w:val="Normal"/>
    <w:link w:val="CommentTextChar"/>
    <w:uiPriority w:val="99"/>
    <w:semiHidden/>
    <w:unhideWhenUsed/>
    <w:rsid w:val="00096897"/>
    <w:pPr>
      <w:spacing w:line="240" w:lineRule="auto"/>
    </w:pPr>
    <w:rPr>
      <w:sz w:val="20"/>
      <w:szCs w:val="20"/>
    </w:rPr>
  </w:style>
  <w:style w:type="character" w:customStyle="1" w:styleId="CommentTextChar">
    <w:name w:val="Comment Text Char"/>
    <w:basedOn w:val="DefaultParagraphFont"/>
    <w:link w:val="CommentText"/>
    <w:uiPriority w:val="99"/>
    <w:semiHidden/>
    <w:rsid w:val="00096897"/>
    <w:rPr>
      <w:sz w:val="20"/>
      <w:szCs w:val="20"/>
    </w:rPr>
  </w:style>
  <w:style w:type="paragraph" w:styleId="CommentSubject">
    <w:name w:val="annotation subject"/>
    <w:basedOn w:val="CommentText"/>
    <w:next w:val="CommentText"/>
    <w:link w:val="CommentSubjectChar"/>
    <w:uiPriority w:val="99"/>
    <w:semiHidden/>
    <w:unhideWhenUsed/>
    <w:rsid w:val="00096897"/>
    <w:rPr>
      <w:b/>
      <w:bCs/>
    </w:rPr>
  </w:style>
  <w:style w:type="character" w:customStyle="1" w:styleId="CommentSubjectChar">
    <w:name w:val="Comment Subject Char"/>
    <w:basedOn w:val="CommentTextChar"/>
    <w:link w:val="CommentSubject"/>
    <w:uiPriority w:val="99"/>
    <w:semiHidden/>
    <w:rsid w:val="00096897"/>
    <w:rPr>
      <w:b/>
      <w:bCs/>
      <w:sz w:val="20"/>
      <w:szCs w:val="20"/>
    </w:rPr>
  </w:style>
  <w:style w:type="paragraph" w:styleId="BalloonText">
    <w:name w:val="Balloon Text"/>
    <w:basedOn w:val="Normal"/>
    <w:link w:val="BalloonTextChar"/>
    <w:uiPriority w:val="99"/>
    <w:semiHidden/>
    <w:unhideWhenUsed/>
    <w:rsid w:val="000968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8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2022-05-18T11:19:00Z</dcterms:created>
  <dcterms:modified xsi:type="dcterms:W3CDTF">2022-05-18T11:35:00Z</dcterms:modified>
</cp:coreProperties>
</file>