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32F" w:rsidRPr="006116C2" w:rsidRDefault="007C732F" w:rsidP="006116C2">
      <w:pPr>
        <w:autoSpaceDE w:val="0"/>
        <w:autoSpaceDN w:val="0"/>
        <w:adjustRightInd w:val="0"/>
        <w:rPr>
          <w:rFonts w:ascii="Times New Roman" w:hAnsi="Times New Roman" w:cs="Times New Roman"/>
          <w:b/>
          <w:color w:val="000000"/>
          <w:sz w:val="32"/>
          <w:szCs w:val="24"/>
        </w:rPr>
      </w:pPr>
      <w:r w:rsidRPr="006116C2">
        <w:rPr>
          <w:rFonts w:ascii="Times New Roman" w:hAnsi="Times New Roman" w:cs="Times New Roman"/>
          <w:b/>
          <w:color w:val="000000"/>
          <w:sz w:val="32"/>
          <w:szCs w:val="24"/>
        </w:rPr>
        <w:t xml:space="preserve">Evaluation of polyphenols enriched traditional Indian sweet products from </w:t>
      </w:r>
      <w:r w:rsidR="006116C2">
        <w:rPr>
          <w:rFonts w:ascii="Times New Roman" w:hAnsi="Times New Roman" w:cs="Times New Roman"/>
          <w:b/>
          <w:color w:val="000000"/>
          <w:sz w:val="32"/>
          <w:szCs w:val="24"/>
        </w:rPr>
        <w:t>b</w:t>
      </w:r>
      <w:r w:rsidR="00A56325" w:rsidRPr="006116C2">
        <w:rPr>
          <w:rFonts w:ascii="Times New Roman" w:hAnsi="Times New Roman" w:cs="Times New Roman"/>
          <w:b/>
          <w:color w:val="000000"/>
          <w:sz w:val="32"/>
          <w:szCs w:val="24"/>
        </w:rPr>
        <w:t>lack c</w:t>
      </w:r>
      <w:r w:rsidR="00A56325" w:rsidRPr="006116C2">
        <w:rPr>
          <w:rFonts w:ascii="Times New Roman" w:hAnsi="Times New Roman" w:cs="Times New Roman"/>
          <w:b/>
          <w:sz w:val="32"/>
          <w:szCs w:val="24"/>
        </w:rPr>
        <w:t>arrot (</w:t>
      </w:r>
      <w:r w:rsidR="00A56325" w:rsidRPr="006116C2">
        <w:rPr>
          <w:rFonts w:ascii="Times New Roman" w:hAnsi="Times New Roman" w:cs="Times New Roman"/>
          <w:b/>
          <w:bCs/>
          <w:i/>
          <w:iCs/>
          <w:sz w:val="32"/>
          <w:szCs w:val="24"/>
        </w:rPr>
        <w:t xml:space="preserve">Daucus carota </w:t>
      </w:r>
      <w:r w:rsidR="00A56325" w:rsidRPr="006116C2">
        <w:rPr>
          <w:rFonts w:ascii="Times New Roman" w:hAnsi="Times New Roman" w:cs="Times New Roman"/>
          <w:b/>
          <w:bCs/>
          <w:sz w:val="32"/>
          <w:szCs w:val="24"/>
        </w:rPr>
        <w:t>L.)</w:t>
      </w:r>
    </w:p>
    <w:p w:rsidR="00A56325" w:rsidRPr="006116C2" w:rsidRDefault="00A56325" w:rsidP="006116C2">
      <w:pPr>
        <w:shd w:val="clear" w:color="auto" w:fill="FFFFFF"/>
        <w:rPr>
          <w:rFonts w:ascii="Times New Roman" w:eastAsia="Times New Roman" w:hAnsi="Times New Roman" w:cs="Times New Roman"/>
          <w:sz w:val="24"/>
          <w:szCs w:val="24"/>
          <w:vertAlign w:val="superscript"/>
        </w:rPr>
      </w:pPr>
      <w:proofErr w:type="spellStart"/>
      <w:r w:rsidRPr="006116C2">
        <w:rPr>
          <w:rFonts w:ascii="Times New Roman" w:eastAsia="Times New Roman" w:hAnsi="Times New Roman" w:cs="Times New Roman"/>
          <w:sz w:val="24"/>
          <w:szCs w:val="24"/>
        </w:rPr>
        <w:t>Pragya</w:t>
      </w:r>
      <w:proofErr w:type="spellEnd"/>
      <w:r w:rsidRPr="006116C2">
        <w:rPr>
          <w:rFonts w:ascii="Times New Roman" w:eastAsia="Times New Roman" w:hAnsi="Times New Roman" w:cs="Times New Roman"/>
          <w:sz w:val="24"/>
          <w:szCs w:val="24"/>
        </w:rPr>
        <w:t xml:space="preserve"> Pandey</w:t>
      </w:r>
      <w:r w:rsidRPr="006116C2">
        <w:rPr>
          <w:rFonts w:ascii="Times New Roman" w:eastAsia="Times New Roman" w:hAnsi="Times New Roman" w:cs="Times New Roman"/>
          <w:sz w:val="24"/>
          <w:szCs w:val="24"/>
          <w:vertAlign w:val="superscript"/>
        </w:rPr>
        <w:t>1</w:t>
      </w:r>
      <w:proofErr w:type="gramStart"/>
      <w:r w:rsidR="006116C2" w:rsidRPr="006116C2">
        <w:rPr>
          <w:rFonts w:ascii="Times New Roman" w:eastAsia="Times New Roman" w:hAnsi="Times New Roman" w:cs="Times New Roman"/>
          <w:sz w:val="24"/>
          <w:szCs w:val="24"/>
          <w:vertAlign w:val="superscript"/>
        </w:rPr>
        <w:t>,</w:t>
      </w:r>
      <w:r w:rsidRPr="006116C2">
        <w:rPr>
          <w:rFonts w:ascii="Times New Roman" w:eastAsia="Times New Roman" w:hAnsi="Times New Roman" w:cs="Times New Roman"/>
          <w:sz w:val="24"/>
          <w:szCs w:val="24"/>
          <w:vertAlign w:val="superscript"/>
        </w:rPr>
        <w:t>2</w:t>
      </w:r>
      <w:proofErr w:type="gramEnd"/>
      <w:r w:rsidR="006116C2">
        <w:rPr>
          <w:rFonts w:ascii="Times New Roman" w:eastAsia="Times New Roman" w:hAnsi="Times New Roman" w:cs="Times New Roman"/>
          <w:sz w:val="24"/>
          <w:szCs w:val="24"/>
        </w:rPr>
        <w:t>*</w:t>
      </w:r>
      <w:r w:rsidRPr="006116C2">
        <w:rPr>
          <w:rFonts w:ascii="Times New Roman" w:eastAsia="Times New Roman" w:hAnsi="Times New Roman" w:cs="Times New Roman"/>
          <w:sz w:val="24"/>
          <w:szCs w:val="24"/>
        </w:rPr>
        <w:t xml:space="preserve">, </w:t>
      </w:r>
      <w:proofErr w:type="spellStart"/>
      <w:r w:rsidRPr="006116C2">
        <w:rPr>
          <w:rFonts w:ascii="Times New Roman" w:eastAsia="Times New Roman" w:hAnsi="Times New Roman" w:cs="Times New Roman"/>
          <w:sz w:val="24"/>
          <w:szCs w:val="24"/>
        </w:rPr>
        <w:t>Kiran</w:t>
      </w:r>
      <w:proofErr w:type="spellEnd"/>
      <w:r w:rsidRPr="006116C2">
        <w:rPr>
          <w:rFonts w:ascii="Times New Roman" w:eastAsia="Times New Roman" w:hAnsi="Times New Roman" w:cs="Times New Roman"/>
          <w:sz w:val="24"/>
          <w:szCs w:val="24"/>
        </w:rPr>
        <w:t xml:space="preserve"> Grover</w:t>
      </w:r>
      <w:r w:rsidRPr="006116C2">
        <w:rPr>
          <w:rFonts w:ascii="Times New Roman" w:eastAsia="Times New Roman" w:hAnsi="Times New Roman" w:cs="Times New Roman"/>
          <w:sz w:val="24"/>
          <w:szCs w:val="24"/>
          <w:vertAlign w:val="superscript"/>
        </w:rPr>
        <w:t>1</w:t>
      </w:r>
      <w:r w:rsidRPr="006116C2">
        <w:rPr>
          <w:rFonts w:ascii="Times New Roman" w:eastAsia="Times New Roman" w:hAnsi="Times New Roman" w:cs="Times New Roman"/>
          <w:sz w:val="24"/>
          <w:szCs w:val="24"/>
        </w:rPr>
        <w:t xml:space="preserve">, </w:t>
      </w:r>
      <w:proofErr w:type="spellStart"/>
      <w:r w:rsidRPr="006116C2">
        <w:rPr>
          <w:rFonts w:ascii="Times New Roman" w:eastAsia="Times New Roman" w:hAnsi="Times New Roman" w:cs="Times New Roman"/>
          <w:sz w:val="24"/>
          <w:szCs w:val="24"/>
        </w:rPr>
        <w:t>Tarsem</w:t>
      </w:r>
      <w:proofErr w:type="spellEnd"/>
      <w:r w:rsidRPr="006116C2">
        <w:rPr>
          <w:rFonts w:ascii="Times New Roman" w:eastAsia="Times New Roman" w:hAnsi="Times New Roman" w:cs="Times New Roman"/>
          <w:sz w:val="24"/>
          <w:szCs w:val="24"/>
        </w:rPr>
        <w:t xml:space="preserve"> Singh Dhillon</w:t>
      </w:r>
      <w:r w:rsidR="006116C2" w:rsidRPr="006116C2">
        <w:rPr>
          <w:rFonts w:ascii="Times New Roman" w:eastAsia="Times New Roman" w:hAnsi="Times New Roman" w:cs="Times New Roman"/>
          <w:sz w:val="24"/>
          <w:szCs w:val="24"/>
          <w:vertAlign w:val="superscript"/>
        </w:rPr>
        <w:t>1</w:t>
      </w:r>
      <w:r w:rsidR="00C93C1E" w:rsidRPr="006116C2">
        <w:rPr>
          <w:rFonts w:ascii="Times New Roman" w:eastAsia="Times New Roman" w:hAnsi="Times New Roman" w:cs="Times New Roman"/>
          <w:sz w:val="24"/>
          <w:szCs w:val="24"/>
        </w:rPr>
        <w:t xml:space="preserve"> and </w:t>
      </w:r>
      <w:proofErr w:type="spellStart"/>
      <w:r w:rsidRPr="006116C2">
        <w:rPr>
          <w:rFonts w:ascii="Times New Roman" w:hAnsi="Times New Roman" w:cs="Times New Roman"/>
          <w:color w:val="000000"/>
          <w:sz w:val="24"/>
          <w:szCs w:val="24"/>
        </w:rPr>
        <w:t>Neena</w:t>
      </w:r>
      <w:proofErr w:type="spellEnd"/>
      <w:r w:rsidRPr="006116C2">
        <w:rPr>
          <w:rFonts w:ascii="Times New Roman" w:hAnsi="Times New Roman" w:cs="Times New Roman"/>
          <w:color w:val="000000"/>
          <w:sz w:val="24"/>
          <w:szCs w:val="24"/>
        </w:rPr>
        <w:t xml:space="preserve"> Chawla</w:t>
      </w:r>
      <w:r w:rsidR="006116C2" w:rsidRPr="006116C2">
        <w:rPr>
          <w:rFonts w:ascii="Times New Roman" w:eastAsia="Times New Roman" w:hAnsi="Times New Roman" w:cs="Times New Roman"/>
          <w:sz w:val="24"/>
          <w:szCs w:val="24"/>
          <w:vertAlign w:val="superscript"/>
        </w:rPr>
        <w:t>1</w:t>
      </w:r>
    </w:p>
    <w:p w:rsidR="00A56325" w:rsidRPr="006116C2" w:rsidRDefault="00A56325" w:rsidP="006116C2">
      <w:pPr>
        <w:spacing w:after="0"/>
        <w:rPr>
          <w:rFonts w:ascii="Times New Roman" w:hAnsi="Times New Roman" w:cs="Times New Roman"/>
          <w:szCs w:val="24"/>
        </w:rPr>
      </w:pPr>
      <w:r w:rsidRPr="006116C2">
        <w:rPr>
          <w:rFonts w:ascii="Times New Roman" w:eastAsia="Times New Roman" w:hAnsi="Times New Roman" w:cs="Times New Roman"/>
          <w:szCs w:val="24"/>
          <w:vertAlign w:val="superscript"/>
        </w:rPr>
        <w:t>1</w:t>
      </w:r>
      <w:r w:rsidR="00C93C1E" w:rsidRPr="006116C2">
        <w:rPr>
          <w:rFonts w:ascii="Times New Roman" w:hAnsi="Times New Roman" w:cs="Times New Roman"/>
          <w:szCs w:val="24"/>
        </w:rPr>
        <w:t xml:space="preserve">Punjab Agricultural University, </w:t>
      </w:r>
      <w:r w:rsidRPr="006116C2">
        <w:rPr>
          <w:rFonts w:ascii="Times New Roman" w:hAnsi="Times New Roman" w:cs="Times New Roman"/>
          <w:szCs w:val="24"/>
        </w:rPr>
        <w:t>India</w:t>
      </w:r>
    </w:p>
    <w:p w:rsidR="00A56325" w:rsidRPr="006116C2" w:rsidRDefault="00A56325" w:rsidP="006116C2">
      <w:pPr>
        <w:rPr>
          <w:rFonts w:ascii="Times New Roman" w:hAnsi="Times New Roman" w:cs="Times New Roman"/>
          <w:szCs w:val="24"/>
        </w:rPr>
      </w:pPr>
      <w:r w:rsidRPr="006116C2">
        <w:rPr>
          <w:rFonts w:ascii="Times New Roman" w:hAnsi="Times New Roman" w:cs="Times New Roman"/>
          <w:szCs w:val="24"/>
          <w:vertAlign w:val="superscript"/>
        </w:rPr>
        <w:t>2</w:t>
      </w:r>
      <w:r w:rsidRPr="006116C2">
        <w:rPr>
          <w:rFonts w:ascii="Times New Roman" w:hAnsi="Times New Roman" w:cs="Times New Roman"/>
          <w:szCs w:val="24"/>
        </w:rPr>
        <w:t>Lovely P</w:t>
      </w:r>
      <w:r w:rsidR="006116C2" w:rsidRPr="006116C2">
        <w:rPr>
          <w:rFonts w:ascii="Times New Roman" w:hAnsi="Times New Roman" w:cs="Times New Roman"/>
          <w:szCs w:val="24"/>
        </w:rPr>
        <w:t xml:space="preserve">rofessional University, </w:t>
      </w:r>
      <w:r w:rsidRPr="006116C2">
        <w:rPr>
          <w:rFonts w:ascii="Times New Roman" w:hAnsi="Times New Roman" w:cs="Times New Roman"/>
          <w:szCs w:val="24"/>
        </w:rPr>
        <w:t>India</w:t>
      </w:r>
    </w:p>
    <w:p w:rsidR="00A56325" w:rsidRPr="006116C2" w:rsidRDefault="006116C2" w:rsidP="006116C2">
      <w:pPr>
        <w:autoSpaceDE w:val="0"/>
        <w:autoSpaceDN w:val="0"/>
        <w:adjustRightInd w:val="0"/>
        <w:jc w:val="center"/>
        <w:rPr>
          <w:rFonts w:ascii="Times New Roman" w:hAnsi="Times New Roman" w:cs="Times New Roman"/>
          <w:b/>
          <w:color w:val="000000"/>
          <w:sz w:val="24"/>
          <w:szCs w:val="24"/>
        </w:rPr>
      </w:pPr>
      <w:r w:rsidRPr="006116C2">
        <w:rPr>
          <w:rFonts w:ascii="Times New Roman" w:hAnsi="Times New Roman" w:cs="Times New Roman"/>
          <w:b/>
          <w:color w:val="000000"/>
          <w:sz w:val="24"/>
          <w:szCs w:val="24"/>
        </w:rPr>
        <w:t>Abstract</w:t>
      </w:r>
    </w:p>
    <w:p w:rsidR="007C732F" w:rsidRPr="006116C2" w:rsidRDefault="007C732F" w:rsidP="006116C2">
      <w:pPr>
        <w:autoSpaceDE w:val="0"/>
        <w:autoSpaceDN w:val="0"/>
        <w:adjustRightInd w:val="0"/>
        <w:jc w:val="both"/>
        <w:rPr>
          <w:rFonts w:ascii="Times New Roman" w:hAnsi="Times New Roman" w:cs="Times New Roman"/>
          <w:color w:val="000000"/>
          <w:sz w:val="20"/>
          <w:szCs w:val="24"/>
        </w:rPr>
      </w:pPr>
      <w:r w:rsidRPr="006116C2">
        <w:rPr>
          <w:rFonts w:ascii="Times New Roman" w:hAnsi="Times New Roman" w:cs="Times New Roman"/>
          <w:color w:val="000000"/>
          <w:sz w:val="20"/>
          <w:szCs w:val="24"/>
        </w:rPr>
        <w:t xml:space="preserve">Black carrot is a purplish-black root vegetable grown in northern part of India. This crop is a considered as functional food as it contains an abundant amount polyphenols and minerals. Despite the extraordinary nutritional and nutraceutical profile of black carrot, the utilization of this crop this limited to the production of fermented beverage </w:t>
      </w:r>
      <w:r w:rsidRPr="006116C2">
        <w:rPr>
          <w:rFonts w:ascii="Times New Roman" w:hAnsi="Times New Roman" w:cs="Times New Roman"/>
          <w:i/>
          <w:color w:val="000000"/>
          <w:sz w:val="20"/>
          <w:szCs w:val="24"/>
        </w:rPr>
        <w:t>(Shikanji).</w:t>
      </w:r>
      <w:r w:rsidRPr="006116C2">
        <w:rPr>
          <w:rFonts w:ascii="Times New Roman" w:hAnsi="Times New Roman" w:cs="Times New Roman"/>
          <w:color w:val="000000"/>
          <w:sz w:val="20"/>
          <w:szCs w:val="24"/>
        </w:rPr>
        <w:t xml:space="preserve"> In the present study, an effort has been made to study the suitability of black carrot into traditionally red carrot based popular products particularly </w:t>
      </w:r>
      <w:r w:rsidRPr="006116C2">
        <w:rPr>
          <w:rFonts w:ascii="Times New Roman" w:hAnsi="Times New Roman" w:cs="Times New Roman"/>
          <w:i/>
          <w:color w:val="000000"/>
          <w:sz w:val="20"/>
          <w:szCs w:val="24"/>
        </w:rPr>
        <w:t xml:space="preserve">Halwa </w:t>
      </w:r>
      <w:r w:rsidRPr="006116C2">
        <w:rPr>
          <w:rFonts w:ascii="Times New Roman" w:hAnsi="Times New Roman" w:cs="Times New Roman"/>
          <w:color w:val="000000"/>
          <w:sz w:val="20"/>
          <w:szCs w:val="24"/>
        </w:rPr>
        <w:t>(Pudding)</w:t>
      </w:r>
      <w:r w:rsidRPr="006116C2">
        <w:rPr>
          <w:rFonts w:ascii="Times New Roman" w:hAnsi="Times New Roman" w:cs="Times New Roman"/>
          <w:i/>
          <w:color w:val="000000"/>
          <w:sz w:val="20"/>
          <w:szCs w:val="24"/>
        </w:rPr>
        <w:t xml:space="preserve"> </w:t>
      </w:r>
      <w:r w:rsidRPr="006116C2">
        <w:rPr>
          <w:rFonts w:ascii="Times New Roman" w:hAnsi="Times New Roman" w:cs="Times New Roman"/>
          <w:color w:val="000000"/>
          <w:sz w:val="20"/>
          <w:szCs w:val="24"/>
        </w:rPr>
        <w:t xml:space="preserve">and </w:t>
      </w:r>
      <w:r w:rsidRPr="006116C2">
        <w:rPr>
          <w:rFonts w:ascii="Times New Roman" w:hAnsi="Times New Roman" w:cs="Times New Roman"/>
          <w:i/>
          <w:color w:val="000000"/>
          <w:sz w:val="20"/>
          <w:szCs w:val="24"/>
        </w:rPr>
        <w:t xml:space="preserve">Burfi </w:t>
      </w:r>
      <w:r w:rsidRPr="006116C2">
        <w:rPr>
          <w:rFonts w:ascii="Times New Roman" w:hAnsi="Times New Roman" w:cs="Times New Roman"/>
          <w:color w:val="000000"/>
          <w:sz w:val="20"/>
          <w:szCs w:val="24"/>
        </w:rPr>
        <w:t>(</w:t>
      </w:r>
      <w:r w:rsidRPr="006116C2">
        <w:rPr>
          <w:rFonts w:ascii="Times New Roman" w:hAnsi="Times New Roman" w:cs="Times New Roman"/>
          <w:sz w:val="20"/>
          <w:szCs w:val="24"/>
        </w:rPr>
        <w:t>dense milk-based sweet).</w:t>
      </w:r>
    </w:p>
    <w:p w:rsidR="007C732F" w:rsidRPr="006116C2" w:rsidRDefault="007C732F" w:rsidP="006116C2">
      <w:pPr>
        <w:autoSpaceDE w:val="0"/>
        <w:autoSpaceDN w:val="0"/>
        <w:adjustRightInd w:val="0"/>
        <w:jc w:val="both"/>
        <w:rPr>
          <w:rFonts w:ascii="Times New Roman" w:hAnsi="Times New Roman" w:cs="Times New Roman"/>
          <w:color w:val="000000"/>
          <w:sz w:val="20"/>
          <w:szCs w:val="24"/>
        </w:rPr>
      </w:pPr>
      <w:r w:rsidRPr="006116C2">
        <w:rPr>
          <w:rFonts w:ascii="Times New Roman" w:hAnsi="Times New Roman" w:cs="Times New Roman"/>
          <w:color w:val="000000"/>
          <w:sz w:val="20"/>
          <w:szCs w:val="24"/>
        </w:rPr>
        <w:t xml:space="preserve">Black </w:t>
      </w:r>
      <w:r w:rsidR="006116C2">
        <w:rPr>
          <w:rFonts w:ascii="Times New Roman" w:hAnsi="Times New Roman" w:cs="Times New Roman"/>
          <w:color w:val="000000"/>
          <w:sz w:val="20"/>
          <w:szCs w:val="24"/>
        </w:rPr>
        <w:t>C</w:t>
      </w:r>
      <w:r w:rsidRPr="006116C2">
        <w:rPr>
          <w:rFonts w:ascii="Times New Roman" w:hAnsi="Times New Roman" w:cs="Times New Roman"/>
          <w:color w:val="000000"/>
          <w:sz w:val="20"/>
          <w:szCs w:val="24"/>
        </w:rPr>
        <w:t xml:space="preserve">arrot </w:t>
      </w:r>
      <w:proofErr w:type="spellStart"/>
      <w:r w:rsidRPr="006116C2">
        <w:rPr>
          <w:rFonts w:ascii="Times New Roman" w:hAnsi="Times New Roman" w:cs="Times New Roman"/>
          <w:i/>
          <w:color w:val="000000"/>
          <w:sz w:val="20"/>
          <w:szCs w:val="24"/>
        </w:rPr>
        <w:t>Halwa</w:t>
      </w:r>
      <w:proofErr w:type="spellEnd"/>
      <w:r w:rsidRPr="006116C2">
        <w:rPr>
          <w:rFonts w:ascii="Times New Roman" w:hAnsi="Times New Roman" w:cs="Times New Roman"/>
          <w:i/>
          <w:color w:val="000000"/>
          <w:sz w:val="20"/>
          <w:szCs w:val="24"/>
        </w:rPr>
        <w:t xml:space="preserve"> </w:t>
      </w:r>
      <w:r w:rsidRPr="006116C2">
        <w:rPr>
          <w:rFonts w:ascii="Times New Roman" w:hAnsi="Times New Roman" w:cs="Times New Roman"/>
          <w:color w:val="262626" w:themeColor="text1" w:themeTint="D9"/>
          <w:sz w:val="20"/>
          <w:szCs w:val="24"/>
        </w:rPr>
        <w:t xml:space="preserve">(BCH) </w:t>
      </w:r>
      <w:r w:rsidRPr="006116C2">
        <w:rPr>
          <w:rFonts w:ascii="Times New Roman" w:hAnsi="Times New Roman" w:cs="Times New Roman"/>
          <w:color w:val="000000"/>
          <w:sz w:val="20"/>
          <w:szCs w:val="24"/>
        </w:rPr>
        <w:t xml:space="preserve">and Black </w:t>
      </w:r>
      <w:r w:rsidR="006116C2">
        <w:rPr>
          <w:rFonts w:ascii="Times New Roman" w:hAnsi="Times New Roman" w:cs="Times New Roman"/>
          <w:color w:val="000000"/>
          <w:sz w:val="20"/>
          <w:szCs w:val="24"/>
        </w:rPr>
        <w:t>C</w:t>
      </w:r>
      <w:r w:rsidRPr="006116C2">
        <w:rPr>
          <w:rFonts w:ascii="Times New Roman" w:hAnsi="Times New Roman" w:cs="Times New Roman"/>
          <w:color w:val="000000"/>
          <w:sz w:val="20"/>
          <w:szCs w:val="24"/>
        </w:rPr>
        <w:t xml:space="preserve">arrot </w:t>
      </w:r>
      <w:proofErr w:type="spellStart"/>
      <w:r w:rsidRPr="006116C2">
        <w:rPr>
          <w:rFonts w:ascii="Times New Roman" w:hAnsi="Times New Roman" w:cs="Times New Roman"/>
          <w:i/>
          <w:color w:val="000000"/>
          <w:sz w:val="20"/>
          <w:szCs w:val="24"/>
        </w:rPr>
        <w:t>Burfi</w:t>
      </w:r>
      <w:proofErr w:type="spellEnd"/>
      <w:r w:rsidRPr="006116C2">
        <w:rPr>
          <w:rFonts w:ascii="Times New Roman" w:hAnsi="Times New Roman" w:cs="Times New Roman"/>
          <w:i/>
          <w:color w:val="000000"/>
          <w:sz w:val="20"/>
          <w:szCs w:val="24"/>
        </w:rPr>
        <w:t xml:space="preserve"> </w:t>
      </w:r>
      <w:r w:rsidRPr="006116C2">
        <w:rPr>
          <w:rFonts w:ascii="Times New Roman" w:hAnsi="Times New Roman" w:cs="Times New Roman"/>
          <w:color w:val="262626" w:themeColor="text1" w:themeTint="D9"/>
          <w:sz w:val="20"/>
          <w:szCs w:val="24"/>
        </w:rPr>
        <w:t>(BCB)</w:t>
      </w:r>
      <w:r w:rsidRPr="006116C2">
        <w:rPr>
          <w:rFonts w:ascii="Times New Roman" w:hAnsi="Times New Roman" w:cs="Times New Roman"/>
          <w:i/>
          <w:color w:val="000000"/>
          <w:sz w:val="20"/>
          <w:szCs w:val="24"/>
        </w:rPr>
        <w:t xml:space="preserve"> </w:t>
      </w:r>
      <w:r w:rsidRPr="006116C2">
        <w:rPr>
          <w:rFonts w:ascii="Times New Roman" w:hAnsi="Times New Roman" w:cs="Times New Roman"/>
          <w:color w:val="000000"/>
          <w:sz w:val="20"/>
          <w:szCs w:val="24"/>
        </w:rPr>
        <w:t>were developed usin</w:t>
      </w:r>
      <w:r w:rsidR="006116C2">
        <w:rPr>
          <w:rFonts w:ascii="Times New Roman" w:hAnsi="Times New Roman" w:cs="Times New Roman"/>
          <w:color w:val="000000"/>
          <w:sz w:val="20"/>
          <w:szCs w:val="24"/>
        </w:rPr>
        <w:t>g standard methods. In BCH, 100</w:t>
      </w:r>
      <w:r w:rsidRPr="006116C2">
        <w:rPr>
          <w:rFonts w:ascii="Times New Roman" w:hAnsi="Times New Roman" w:cs="Times New Roman"/>
          <w:color w:val="000000"/>
          <w:sz w:val="20"/>
          <w:szCs w:val="24"/>
        </w:rPr>
        <w:t xml:space="preserve">% black carrot was used, however in </w:t>
      </w:r>
      <w:r w:rsidR="00C93C1E" w:rsidRPr="006116C2">
        <w:rPr>
          <w:rFonts w:ascii="Times New Roman" w:hAnsi="Times New Roman" w:cs="Times New Roman"/>
          <w:color w:val="000000"/>
          <w:sz w:val="20"/>
          <w:szCs w:val="24"/>
        </w:rPr>
        <w:t>BCB;</w:t>
      </w:r>
      <w:r w:rsidRPr="006116C2">
        <w:rPr>
          <w:rFonts w:ascii="Times New Roman" w:hAnsi="Times New Roman" w:cs="Times New Roman"/>
          <w:color w:val="000000"/>
          <w:sz w:val="20"/>
          <w:szCs w:val="24"/>
        </w:rPr>
        <w:t xml:space="preserve"> con</w:t>
      </w:r>
      <w:r w:rsidR="006116C2">
        <w:rPr>
          <w:rFonts w:ascii="Times New Roman" w:hAnsi="Times New Roman" w:cs="Times New Roman"/>
          <w:color w:val="000000"/>
          <w:sz w:val="20"/>
          <w:szCs w:val="24"/>
        </w:rPr>
        <w:t>densed milk was replaced at 10,20,30,40 and 50</w:t>
      </w:r>
      <w:r w:rsidRPr="006116C2">
        <w:rPr>
          <w:rFonts w:ascii="Times New Roman" w:hAnsi="Times New Roman" w:cs="Times New Roman"/>
          <w:color w:val="000000"/>
          <w:sz w:val="20"/>
          <w:szCs w:val="24"/>
        </w:rPr>
        <w:t>% level with red and black carrot pulp. The developed product was analyzed for sensory attributes. The most acceptable product was further analyzed for mineral content, bioactive compound content and shelf life stability.</w:t>
      </w:r>
    </w:p>
    <w:p w:rsidR="007C732F" w:rsidRPr="006116C2" w:rsidRDefault="007C732F" w:rsidP="006116C2">
      <w:pPr>
        <w:autoSpaceDE w:val="0"/>
        <w:autoSpaceDN w:val="0"/>
        <w:adjustRightInd w:val="0"/>
        <w:jc w:val="both"/>
        <w:rPr>
          <w:rFonts w:ascii="Times New Roman" w:hAnsi="Times New Roman" w:cs="Times New Roman"/>
          <w:color w:val="000000"/>
          <w:sz w:val="20"/>
          <w:szCs w:val="24"/>
        </w:rPr>
      </w:pPr>
      <w:r w:rsidRPr="006116C2">
        <w:rPr>
          <w:rFonts w:ascii="Times New Roman" w:hAnsi="Times New Roman" w:cs="Times New Roman"/>
          <w:color w:val="000000"/>
          <w:sz w:val="20"/>
          <w:szCs w:val="24"/>
        </w:rPr>
        <w:t xml:space="preserve">The sensory analysis by the panelists showed that BCH was equally acceptable as traditional red carrot </w:t>
      </w:r>
      <w:r w:rsidRPr="006116C2">
        <w:rPr>
          <w:rFonts w:ascii="Times New Roman" w:hAnsi="Times New Roman" w:cs="Times New Roman"/>
          <w:i/>
          <w:color w:val="000000"/>
          <w:sz w:val="20"/>
          <w:szCs w:val="24"/>
        </w:rPr>
        <w:t>Halwa</w:t>
      </w:r>
      <w:r w:rsidRPr="006116C2">
        <w:rPr>
          <w:rFonts w:ascii="Times New Roman" w:hAnsi="Times New Roman" w:cs="Times New Roman"/>
          <w:color w:val="000000"/>
          <w:sz w:val="20"/>
          <w:szCs w:val="24"/>
        </w:rPr>
        <w:t xml:space="preserve"> however; BCB</w:t>
      </w:r>
      <w:r w:rsidRPr="006116C2">
        <w:rPr>
          <w:rFonts w:ascii="Times New Roman" w:hAnsi="Times New Roman" w:cs="Times New Roman"/>
          <w:i/>
          <w:color w:val="000000"/>
          <w:sz w:val="20"/>
          <w:szCs w:val="24"/>
        </w:rPr>
        <w:t xml:space="preserve"> </w:t>
      </w:r>
      <w:r w:rsidRPr="006116C2">
        <w:rPr>
          <w:rFonts w:ascii="Times New Roman" w:hAnsi="Times New Roman" w:cs="Times New Roman"/>
          <w:color w:val="000000"/>
          <w:sz w:val="20"/>
          <w:szCs w:val="24"/>
        </w:rPr>
        <w:t>was highly acceptable up to 30 percent level of black carrot pulp incorporation. Estimation of mineral content revealed that both BCH</w:t>
      </w:r>
      <w:r w:rsidRPr="006116C2">
        <w:rPr>
          <w:rFonts w:ascii="Times New Roman" w:hAnsi="Times New Roman" w:cs="Times New Roman"/>
          <w:i/>
          <w:color w:val="262626" w:themeColor="text1" w:themeTint="D9"/>
          <w:sz w:val="20"/>
          <w:szCs w:val="24"/>
        </w:rPr>
        <w:t xml:space="preserve"> </w:t>
      </w:r>
      <w:r w:rsidRPr="006116C2">
        <w:rPr>
          <w:rFonts w:ascii="Times New Roman" w:hAnsi="Times New Roman" w:cs="Times New Roman"/>
          <w:color w:val="262626" w:themeColor="text1" w:themeTint="D9"/>
          <w:sz w:val="20"/>
          <w:szCs w:val="24"/>
        </w:rPr>
        <w:t xml:space="preserve">and BCB had significantly higher Mg, Fe and Zn content as compared to red carrot based similar product. BCH and BCB further reported very high levels of anthocyanins, totals phenols, flavonoids and significantly higher antioxidant activity than red carrot based similar product. The storage analysis revealed that BCH was most acceptable </w:t>
      </w:r>
      <w:r w:rsidR="00C93C1E" w:rsidRPr="006116C2">
        <w:rPr>
          <w:rFonts w:ascii="Times New Roman" w:hAnsi="Times New Roman" w:cs="Times New Roman"/>
          <w:color w:val="262626" w:themeColor="text1" w:themeTint="D9"/>
          <w:sz w:val="20"/>
          <w:szCs w:val="24"/>
        </w:rPr>
        <w:t>up to</w:t>
      </w:r>
      <w:r w:rsidRPr="006116C2">
        <w:rPr>
          <w:rFonts w:ascii="Times New Roman" w:hAnsi="Times New Roman" w:cs="Times New Roman"/>
          <w:color w:val="262626" w:themeColor="text1" w:themeTint="D9"/>
          <w:sz w:val="20"/>
          <w:szCs w:val="24"/>
        </w:rPr>
        <w:t xml:space="preserve"> 10 days and BCB</w:t>
      </w:r>
      <w:r w:rsidRPr="006116C2">
        <w:rPr>
          <w:rFonts w:ascii="Times New Roman" w:hAnsi="Times New Roman" w:cs="Times New Roman"/>
          <w:i/>
          <w:color w:val="262626" w:themeColor="text1" w:themeTint="D9"/>
          <w:sz w:val="20"/>
          <w:szCs w:val="24"/>
        </w:rPr>
        <w:t xml:space="preserve"> </w:t>
      </w:r>
      <w:r w:rsidRPr="006116C2">
        <w:rPr>
          <w:rFonts w:ascii="Times New Roman" w:hAnsi="Times New Roman" w:cs="Times New Roman"/>
          <w:color w:val="262626" w:themeColor="text1" w:themeTint="D9"/>
          <w:sz w:val="20"/>
          <w:szCs w:val="24"/>
        </w:rPr>
        <w:t xml:space="preserve">for 30 days of storage at refrigerated condition. </w:t>
      </w:r>
      <w:r w:rsidRPr="006116C2">
        <w:rPr>
          <w:rFonts w:ascii="Times New Roman" w:hAnsi="Times New Roman" w:cs="Times New Roman"/>
          <w:color w:val="000000"/>
          <w:sz w:val="20"/>
          <w:szCs w:val="24"/>
        </w:rPr>
        <w:t>Hence, the present study recommends that black carrots have potential use as ingredient in different food products. It helps to improve food quality by providing a diet rich in bioactive compounds, which are beneficial for human health.</w:t>
      </w:r>
    </w:p>
    <w:p w:rsidR="006116C2" w:rsidRPr="006116C2" w:rsidRDefault="006116C2" w:rsidP="006116C2">
      <w:pPr>
        <w:autoSpaceDE w:val="0"/>
        <w:autoSpaceDN w:val="0"/>
        <w:adjustRightInd w:val="0"/>
        <w:jc w:val="both"/>
        <w:rPr>
          <w:rFonts w:ascii="Times New Roman" w:hAnsi="Times New Roman" w:cs="Times New Roman"/>
          <w:sz w:val="20"/>
          <w:szCs w:val="24"/>
        </w:rPr>
      </w:pPr>
      <w:r w:rsidRPr="006116C2">
        <w:rPr>
          <w:rFonts w:ascii="Times New Roman" w:hAnsi="Times New Roman" w:cs="Times New Roman"/>
          <w:b/>
          <w:sz w:val="20"/>
          <w:szCs w:val="24"/>
        </w:rPr>
        <w:t>Keywords:</w:t>
      </w:r>
      <w:r w:rsidRPr="006116C2">
        <w:rPr>
          <w:rFonts w:ascii="Times New Roman" w:hAnsi="Times New Roman" w:cs="Times New Roman"/>
          <w:sz w:val="20"/>
          <w:szCs w:val="24"/>
        </w:rPr>
        <w:t xml:space="preserve"> Black carrot, Polyphenols, </w:t>
      </w:r>
      <w:proofErr w:type="spellStart"/>
      <w:r w:rsidRPr="006116C2">
        <w:rPr>
          <w:rFonts w:ascii="Times New Roman" w:hAnsi="Times New Roman" w:cs="Times New Roman"/>
          <w:sz w:val="20"/>
          <w:szCs w:val="24"/>
        </w:rPr>
        <w:t>Anthocyanins</w:t>
      </w:r>
      <w:proofErr w:type="spellEnd"/>
      <w:r w:rsidRPr="006116C2">
        <w:rPr>
          <w:rFonts w:ascii="Times New Roman" w:hAnsi="Times New Roman" w:cs="Times New Roman"/>
          <w:sz w:val="20"/>
          <w:szCs w:val="24"/>
        </w:rPr>
        <w:t>, Antioxidants, Functional foods.</w:t>
      </w:r>
    </w:p>
    <w:p w:rsidR="007C732F" w:rsidRPr="00A56325" w:rsidRDefault="006116C2" w:rsidP="006116C2">
      <w:pPr>
        <w:rPr>
          <w:rFonts w:ascii="Times New Roman" w:hAnsi="Times New Roman" w:cs="Times New Roman"/>
          <w:b/>
          <w:sz w:val="24"/>
          <w:szCs w:val="24"/>
        </w:rPr>
      </w:pPr>
      <w:r>
        <w:rPr>
          <w:rFonts w:ascii="Times New Roman" w:hAnsi="Times New Roman" w:cs="Times New Roman"/>
          <w:b/>
          <w:sz w:val="24"/>
          <w:szCs w:val="24"/>
        </w:rPr>
        <w:t>Biography</w:t>
      </w:r>
    </w:p>
    <w:p w:rsidR="005B36E2" w:rsidRPr="006116C2" w:rsidRDefault="005B36E2" w:rsidP="006116C2">
      <w:pPr>
        <w:jc w:val="both"/>
        <w:rPr>
          <w:rFonts w:ascii="Times New Roman" w:hAnsi="Times New Roman" w:cs="Times New Roman"/>
          <w:sz w:val="20"/>
          <w:szCs w:val="24"/>
        </w:rPr>
      </w:pPr>
      <w:r w:rsidRPr="006116C2">
        <w:rPr>
          <w:rFonts w:ascii="Times New Roman" w:hAnsi="Times New Roman" w:cs="Times New Roman"/>
          <w:sz w:val="20"/>
          <w:szCs w:val="24"/>
        </w:rPr>
        <w:t xml:space="preserve">Pragya Pandey is working as Assistant professor (Food Technology and Nutrition) at Lovely Professional University, Punjab, India. She obtained her </w:t>
      </w:r>
      <w:r w:rsidR="00C93C1E" w:rsidRPr="006116C2">
        <w:rPr>
          <w:rFonts w:ascii="Times New Roman" w:hAnsi="Times New Roman" w:cs="Times New Roman"/>
          <w:sz w:val="20"/>
          <w:szCs w:val="24"/>
        </w:rPr>
        <w:t>doctorate</w:t>
      </w:r>
      <w:r w:rsidRPr="006116C2">
        <w:rPr>
          <w:rFonts w:ascii="Times New Roman" w:hAnsi="Times New Roman" w:cs="Times New Roman"/>
          <w:sz w:val="20"/>
          <w:szCs w:val="24"/>
        </w:rPr>
        <w:t xml:space="preserve"> in Food and Nutrition from Punjab Agr</w:t>
      </w:r>
      <w:r w:rsidR="00C93C1E" w:rsidRPr="006116C2">
        <w:rPr>
          <w:rFonts w:ascii="Times New Roman" w:hAnsi="Times New Roman" w:cs="Times New Roman"/>
          <w:sz w:val="20"/>
          <w:szCs w:val="24"/>
        </w:rPr>
        <w:t>icultural University, Ludhiana and Masters</w:t>
      </w:r>
      <w:r w:rsidRPr="006116C2">
        <w:rPr>
          <w:rFonts w:ascii="Times New Roman" w:hAnsi="Times New Roman" w:cs="Times New Roman"/>
          <w:sz w:val="20"/>
          <w:szCs w:val="24"/>
        </w:rPr>
        <w:t xml:space="preserve"> from University of Agricultural Sc</w:t>
      </w:r>
      <w:bookmarkStart w:id="0" w:name="_GoBack"/>
      <w:bookmarkEnd w:id="0"/>
      <w:r w:rsidRPr="006116C2">
        <w:rPr>
          <w:rFonts w:ascii="Times New Roman" w:hAnsi="Times New Roman" w:cs="Times New Roman"/>
          <w:sz w:val="20"/>
          <w:szCs w:val="24"/>
        </w:rPr>
        <w:t xml:space="preserve">iences, Dharwad, Karnataka and B.Sc. from Narendra Deva University of Agriculture and Technology, Faizabad, Uttar Pradesh, India. Her master’s research work was supported by Minister of Foreign Affairs of Canada through the Canadian International Food Security Research Fund (CIFSRF). She received DST-INSPIRE fellowship from Govt. of India for her doctoral degree. She has been awarded national and international fellowships </w:t>
      </w:r>
      <w:r w:rsidR="007C732F" w:rsidRPr="006116C2">
        <w:rPr>
          <w:rFonts w:ascii="Times New Roman" w:hAnsi="Times New Roman" w:cs="Times New Roman"/>
          <w:sz w:val="20"/>
          <w:szCs w:val="24"/>
        </w:rPr>
        <w:t xml:space="preserve">such as CSIR Foreign Travel grant, MASHAV fellowship </w:t>
      </w:r>
      <w:r w:rsidRPr="006116C2">
        <w:rPr>
          <w:rFonts w:ascii="Times New Roman" w:hAnsi="Times New Roman" w:cs="Times New Roman"/>
          <w:sz w:val="20"/>
          <w:szCs w:val="24"/>
        </w:rPr>
        <w:t>for her participation in International trainings and conference.</w:t>
      </w:r>
    </w:p>
    <w:sectPr w:rsidR="005B36E2" w:rsidRPr="006116C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7BC" w:rsidRDefault="000307BC" w:rsidP="007C732F">
      <w:pPr>
        <w:spacing w:after="0" w:line="240" w:lineRule="auto"/>
      </w:pPr>
      <w:r>
        <w:separator/>
      </w:r>
    </w:p>
  </w:endnote>
  <w:endnote w:type="continuationSeparator" w:id="0">
    <w:p w:rsidR="000307BC" w:rsidRDefault="000307BC" w:rsidP="007C7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7BC" w:rsidRDefault="000307BC" w:rsidP="007C732F">
      <w:pPr>
        <w:spacing w:after="0" w:line="240" w:lineRule="auto"/>
      </w:pPr>
      <w:r>
        <w:separator/>
      </w:r>
    </w:p>
  </w:footnote>
  <w:footnote w:type="continuationSeparator" w:id="0">
    <w:p w:rsidR="000307BC" w:rsidRDefault="000307BC" w:rsidP="007C73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103"/>
    <w:rsid w:val="000307BC"/>
    <w:rsid w:val="001C5EF4"/>
    <w:rsid w:val="005B36E2"/>
    <w:rsid w:val="006116C2"/>
    <w:rsid w:val="007A4480"/>
    <w:rsid w:val="007C732F"/>
    <w:rsid w:val="00923EB3"/>
    <w:rsid w:val="00A3022C"/>
    <w:rsid w:val="00A56325"/>
    <w:rsid w:val="00A80C46"/>
    <w:rsid w:val="00BE2B2D"/>
    <w:rsid w:val="00C93C1E"/>
    <w:rsid w:val="00CB0A42"/>
    <w:rsid w:val="00CC2103"/>
    <w:rsid w:val="00CD0A33"/>
    <w:rsid w:val="00CF44DD"/>
    <w:rsid w:val="00D74703"/>
    <w:rsid w:val="00E80A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103"/>
    <w:rPr>
      <w:rFonts w:ascii="Calibri" w:eastAsia="Calibri" w:hAnsi="Calibri" w:cs="Mang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C2103"/>
    <w:pPr>
      <w:tabs>
        <w:tab w:val="center" w:pos="4680"/>
        <w:tab w:val="right" w:pos="9360"/>
      </w:tabs>
      <w:spacing w:after="0" w:line="240" w:lineRule="auto"/>
    </w:pPr>
    <w:rPr>
      <w:rFonts w:eastAsia="Times New Roman" w:cs="Times New Roman"/>
    </w:rPr>
  </w:style>
  <w:style w:type="character" w:customStyle="1" w:styleId="FooterChar">
    <w:name w:val="Footer Char"/>
    <w:basedOn w:val="DefaultParagraphFont"/>
    <w:link w:val="Footer"/>
    <w:uiPriority w:val="99"/>
    <w:rsid w:val="00CC2103"/>
    <w:rPr>
      <w:rFonts w:ascii="Calibri" w:eastAsia="Times New Roman" w:hAnsi="Calibri" w:cs="Times New Roman"/>
      <w:lang w:val="en-US"/>
    </w:rPr>
  </w:style>
  <w:style w:type="paragraph" w:styleId="Header">
    <w:name w:val="header"/>
    <w:basedOn w:val="Normal"/>
    <w:link w:val="HeaderChar"/>
    <w:uiPriority w:val="99"/>
    <w:unhideWhenUsed/>
    <w:rsid w:val="007C73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32F"/>
    <w:rPr>
      <w:rFonts w:ascii="Calibri" w:eastAsia="Calibri" w:hAnsi="Calibri" w:cs="Mangal"/>
      <w:lang w:val="en-US"/>
    </w:rPr>
  </w:style>
  <w:style w:type="paragraph" w:styleId="BalloonText">
    <w:name w:val="Balloon Text"/>
    <w:basedOn w:val="Normal"/>
    <w:link w:val="BalloonTextChar"/>
    <w:uiPriority w:val="99"/>
    <w:semiHidden/>
    <w:unhideWhenUsed/>
    <w:rsid w:val="00A563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325"/>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103"/>
    <w:rPr>
      <w:rFonts w:ascii="Calibri" w:eastAsia="Calibri" w:hAnsi="Calibri" w:cs="Mang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C2103"/>
    <w:pPr>
      <w:tabs>
        <w:tab w:val="center" w:pos="4680"/>
        <w:tab w:val="right" w:pos="9360"/>
      </w:tabs>
      <w:spacing w:after="0" w:line="240" w:lineRule="auto"/>
    </w:pPr>
    <w:rPr>
      <w:rFonts w:eastAsia="Times New Roman" w:cs="Times New Roman"/>
    </w:rPr>
  </w:style>
  <w:style w:type="character" w:customStyle="1" w:styleId="FooterChar">
    <w:name w:val="Footer Char"/>
    <w:basedOn w:val="DefaultParagraphFont"/>
    <w:link w:val="Footer"/>
    <w:uiPriority w:val="99"/>
    <w:rsid w:val="00CC2103"/>
    <w:rPr>
      <w:rFonts w:ascii="Calibri" w:eastAsia="Times New Roman" w:hAnsi="Calibri" w:cs="Times New Roman"/>
      <w:lang w:val="en-US"/>
    </w:rPr>
  </w:style>
  <w:style w:type="paragraph" w:styleId="Header">
    <w:name w:val="header"/>
    <w:basedOn w:val="Normal"/>
    <w:link w:val="HeaderChar"/>
    <w:uiPriority w:val="99"/>
    <w:unhideWhenUsed/>
    <w:rsid w:val="007C73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32F"/>
    <w:rPr>
      <w:rFonts w:ascii="Calibri" w:eastAsia="Calibri" w:hAnsi="Calibri" w:cs="Mangal"/>
      <w:lang w:val="en-US"/>
    </w:rPr>
  </w:style>
  <w:style w:type="paragraph" w:styleId="BalloonText">
    <w:name w:val="Balloon Text"/>
    <w:basedOn w:val="Normal"/>
    <w:link w:val="BalloonTextChar"/>
    <w:uiPriority w:val="99"/>
    <w:semiHidden/>
    <w:unhideWhenUsed/>
    <w:rsid w:val="00A563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325"/>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770978">
      <w:bodyDiv w:val="1"/>
      <w:marLeft w:val="0"/>
      <w:marRight w:val="0"/>
      <w:marTop w:val="0"/>
      <w:marBottom w:val="0"/>
      <w:divBdr>
        <w:top w:val="none" w:sz="0" w:space="0" w:color="auto"/>
        <w:left w:val="none" w:sz="0" w:space="0" w:color="auto"/>
        <w:bottom w:val="none" w:sz="0" w:space="0" w:color="auto"/>
        <w:right w:val="none" w:sz="0" w:space="0" w:color="auto"/>
      </w:divBdr>
    </w:div>
    <w:div w:id="9799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Swetha Sandala</cp:lastModifiedBy>
  <cp:revision>3</cp:revision>
  <dcterms:created xsi:type="dcterms:W3CDTF">2022-08-02T08:47:00Z</dcterms:created>
  <dcterms:modified xsi:type="dcterms:W3CDTF">2022-08-02T09:18:00Z</dcterms:modified>
</cp:coreProperties>
</file>