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0006" w:rsidRPr="001638F3" w:rsidRDefault="00CD0006" w:rsidP="001F6E06">
      <w:pPr>
        <w:spacing w:after="200" w:line="276" w:lineRule="auto"/>
        <w:rPr>
          <w:rFonts w:ascii="Times New Roman" w:hAnsi="Times New Roman" w:cs="Times New Roman"/>
          <w:b/>
          <w:sz w:val="32"/>
          <w:szCs w:val="32"/>
        </w:rPr>
      </w:pPr>
      <w:r w:rsidRPr="001638F3">
        <w:rPr>
          <w:rFonts w:ascii="Times New Roman" w:hAnsi="Times New Roman" w:cs="Times New Roman"/>
          <w:b/>
          <w:sz w:val="32"/>
          <w:szCs w:val="32"/>
        </w:rPr>
        <w:t>Biological agents in organic production in Serbia</w:t>
      </w:r>
    </w:p>
    <w:p w:rsidR="00CD0006" w:rsidRPr="001638F3" w:rsidRDefault="00CD0006" w:rsidP="001F6E06">
      <w:pPr>
        <w:spacing w:after="200" w:line="276" w:lineRule="auto"/>
        <w:rPr>
          <w:rFonts w:ascii="Times New Roman" w:hAnsi="Times New Roman" w:cs="Times New Roman"/>
          <w:sz w:val="24"/>
          <w:szCs w:val="24"/>
          <w:vertAlign w:val="superscript"/>
          <w:lang w:val="sr-Latn-RS"/>
        </w:rPr>
      </w:pPr>
      <w:r w:rsidRPr="001638F3">
        <w:rPr>
          <w:rFonts w:ascii="Times New Roman" w:hAnsi="Times New Roman" w:cs="Times New Roman"/>
          <w:sz w:val="24"/>
          <w:szCs w:val="24"/>
          <w:lang w:val="sr-Latn-RS"/>
        </w:rPr>
        <w:t>Slavica Stankovi</w:t>
      </w:r>
      <w:r w:rsidR="001F6E06">
        <w:rPr>
          <w:rFonts w:ascii="Times New Roman" w:hAnsi="Times New Roman" w:cs="Times New Roman"/>
          <w:sz w:val="24"/>
          <w:szCs w:val="24"/>
          <w:lang w:val="sr-Latn-RS"/>
        </w:rPr>
        <w:t>c</w:t>
      </w:r>
      <w:r w:rsidRPr="001638F3">
        <w:rPr>
          <w:rFonts w:ascii="Times New Roman" w:hAnsi="Times New Roman" w:cs="Times New Roman"/>
          <w:sz w:val="24"/>
          <w:szCs w:val="24"/>
          <w:vertAlign w:val="superscript"/>
          <w:lang w:val="sr-Latn-RS"/>
        </w:rPr>
        <w:t>1</w:t>
      </w:r>
      <w:r w:rsidR="001F6E06">
        <w:rPr>
          <w:rFonts w:ascii="Times New Roman" w:hAnsi="Times New Roman" w:cs="Times New Roman"/>
          <w:sz w:val="24"/>
          <w:szCs w:val="24"/>
          <w:lang w:val="sr-Latn-RS"/>
        </w:rPr>
        <w:t>*</w:t>
      </w:r>
      <w:r w:rsidR="00BB2C1A" w:rsidRPr="001638F3">
        <w:rPr>
          <w:rFonts w:ascii="Times New Roman" w:hAnsi="Times New Roman" w:cs="Times New Roman"/>
          <w:sz w:val="24"/>
          <w:szCs w:val="24"/>
          <w:vertAlign w:val="subscript"/>
          <w:lang w:val="sr-Latn-RS"/>
        </w:rPr>
        <w:t xml:space="preserve">, </w:t>
      </w:r>
      <w:r w:rsidR="00BB2C1A" w:rsidRPr="001638F3">
        <w:rPr>
          <w:rFonts w:ascii="Times New Roman" w:hAnsi="Times New Roman" w:cs="Times New Roman"/>
          <w:sz w:val="24"/>
          <w:szCs w:val="24"/>
          <w:lang w:val="sr-Latn-RS"/>
        </w:rPr>
        <w:t>Snezana Djordjevic</w:t>
      </w:r>
      <w:r w:rsidR="00BB2C1A" w:rsidRPr="001638F3">
        <w:rPr>
          <w:rFonts w:ascii="Times New Roman" w:hAnsi="Times New Roman" w:cs="Times New Roman"/>
          <w:sz w:val="24"/>
          <w:szCs w:val="24"/>
          <w:vertAlign w:val="superscript"/>
          <w:lang w:val="sr-Latn-RS"/>
        </w:rPr>
        <w:t>3</w:t>
      </w:r>
      <w:r w:rsidR="00BB2C1A" w:rsidRPr="001638F3">
        <w:rPr>
          <w:rFonts w:ascii="Times New Roman" w:hAnsi="Times New Roman" w:cs="Times New Roman"/>
          <w:sz w:val="24"/>
          <w:szCs w:val="24"/>
          <w:lang w:val="sr-Latn-RS"/>
        </w:rPr>
        <w:t xml:space="preserve">, </w:t>
      </w:r>
      <w:r w:rsidRPr="001638F3">
        <w:rPr>
          <w:rFonts w:ascii="Times New Roman" w:hAnsi="Times New Roman" w:cs="Times New Roman"/>
          <w:sz w:val="24"/>
          <w:szCs w:val="24"/>
          <w:lang w:val="sr-Latn-RS"/>
        </w:rPr>
        <w:t>Ana Obradovi</w:t>
      </w:r>
      <w:r w:rsidR="001F6E06">
        <w:rPr>
          <w:rFonts w:ascii="Times New Roman" w:hAnsi="Times New Roman" w:cs="Times New Roman"/>
          <w:sz w:val="24"/>
          <w:szCs w:val="24"/>
          <w:lang w:val="sr-Latn-RS"/>
        </w:rPr>
        <w:t>c</w:t>
      </w:r>
      <w:r w:rsidRPr="001638F3">
        <w:rPr>
          <w:rFonts w:ascii="Times New Roman" w:hAnsi="Times New Roman" w:cs="Times New Roman"/>
          <w:sz w:val="24"/>
          <w:szCs w:val="24"/>
          <w:vertAlign w:val="superscript"/>
          <w:lang w:val="sr-Latn-RS"/>
        </w:rPr>
        <w:t>1</w:t>
      </w:r>
      <w:r w:rsidRPr="001638F3">
        <w:rPr>
          <w:rFonts w:ascii="Times New Roman" w:hAnsi="Times New Roman" w:cs="Times New Roman"/>
          <w:sz w:val="24"/>
          <w:szCs w:val="24"/>
          <w:lang w:val="sr-Latn-RS"/>
        </w:rPr>
        <w:t>, Vesna Krnjaja</w:t>
      </w:r>
      <w:r w:rsidRPr="001638F3">
        <w:rPr>
          <w:rFonts w:ascii="Times New Roman" w:hAnsi="Times New Roman" w:cs="Times New Roman"/>
          <w:sz w:val="24"/>
          <w:szCs w:val="24"/>
          <w:vertAlign w:val="superscript"/>
          <w:lang w:val="sr-Latn-RS"/>
        </w:rPr>
        <w:t>2</w:t>
      </w:r>
      <w:r w:rsidRPr="001638F3">
        <w:rPr>
          <w:rFonts w:ascii="Times New Roman" w:hAnsi="Times New Roman" w:cs="Times New Roman"/>
          <w:sz w:val="24"/>
          <w:szCs w:val="24"/>
          <w:lang w:val="sr-Latn-RS"/>
        </w:rPr>
        <w:t>, Iva Savi</w:t>
      </w:r>
      <w:r w:rsidR="001F6E06">
        <w:rPr>
          <w:rFonts w:ascii="Times New Roman" w:hAnsi="Times New Roman" w:cs="Times New Roman"/>
          <w:sz w:val="24"/>
          <w:szCs w:val="24"/>
          <w:lang w:val="sr-Latn-RS"/>
        </w:rPr>
        <w:t>c</w:t>
      </w:r>
      <w:r w:rsidRPr="001638F3">
        <w:rPr>
          <w:rFonts w:ascii="Times New Roman" w:hAnsi="Times New Roman" w:cs="Times New Roman"/>
          <w:sz w:val="24"/>
          <w:szCs w:val="24"/>
          <w:vertAlign w:val="superscript"/>
          <w:lang w:val="sr-Latn-RS"/>
        </w:rPr>
        <w:t>1</w:t>
      </w:r>
      <w:r w:rsidRPr="001638F3">
        <w:rPr>
          <w:rFonts w:ascii="Times New Roman" w:hAnsi="Times New Roman" w:cs="Times New Roman"/>
          <w:sz w:val="24"/>
          <w:szCs w:val="24"/>
          <w:lang w:val="sr-Latn-RS"/>
        </w:rPr>
        <w:t>, Milica Nikoli</w:t>
      </w:r>
      <w:r w:rsidR="001F6E06">
        <w:rPr>
          <w:rFonts w:ascii="Times New Roman" w:hAnsi="Times New Roman" w:cs="Times New Roman"/>
          <w:sz w:val="24"/>
          <w:szCs w:val="24"/>
          <w:lang w:val="sr-Latn-RS"/>
        </w:rPr>
        <w:t>c</w:t>
      </w:r>
      <w:r w:rsidRPr="001638F3">
        <w:rPr>
          <w:rFonts w:ascii="Times New Roman" w:hAnsi="Times New Roman" w:cs="Times New Roman"/>
          <w:sz w:val="24"/>
          <w:szCs w:val="24"/>
          <w:vertAlign w:val="superscript"/>
          <w:lang w:val="sr-Latn-RS"/>
        </w:rPr>
        <w:t>1</w:t>
      </w:r>
      <w:r w:rsidR="006524D7">
        <w:rPr>
          <w:rFonts w:ascii="Times New Roman" w:hAnsi="Times New Roman" w:cs="Times New Roman"/>
          <w:sz w:val="24"/>
          <w:szCs w:val="24"/>
          <w:lang w:val="sr-Latn-RS"/>
        </w:rPr>
        <w:t xml:space="preserve"> and </w:t>
      </w:r>
      <w:r w:rsidRPr="001638F3">
        <w:rPr>
          <w:rFonts w:ascii="Times New Roman" w:hAnsi="Times New Roman" w:cs="Times New Roman"/>
          <w:sz w:val="24"/>
          <w:szCs w:val="24"/>
          <w:lang w:val="sr-Latn-RS"/>
        </w:rPr>
        <w:t>Goran Stankovi</w:t>
      </w:r>
      <w:r w:rsidR="001F6E06">
        <w:rPr>
          <w:rFonts w:ascii="Times New Roman" w:hAnsi="Times New Roman" w:cs="Times New Roman"/>
          <w:sz w:val="24"/>
          <w:szCs w:val="24"/>
          <w:lang w:val="sr-Latn-RS"/>
        </w:rPr>
        <w:t>c</w:t>
      </w:r>
      <w:r w:rsidRPr="001638F3">
        <w:rPr>
          <w:rFonts w:ascii="Times New Roman" w:hAnsi="Times New Roman" w:cs="Times New Roman"/>
          <w:sz w:val="24"/>
          <w:szCs w:val="24"/>
          <w:vertAlign w:val="superscript"/>
          <w:lang w:val="sr-Latn-RS"/>
        </w:rPr>
        <w:t>1</w:t>
      </w:r>
    </w:p>
    <w:p w:rsidR="00CD0006" w:rsidRPr="001F6E06" w:rsidRDefault="00CD0006" w:rsidP="001F6E06">
      <w:pPr>
        <w:spacing w:after="0" w:line="276" w:lineRule="auto"/>
        <w:rPr>
          <w:rFonts w:ascii="Times New Roman" w:hAnsi="Times New Roman" w:cs="Times New Roman"/>
          <w:iCs/>
          <w:szCs w:val="24"/>
          <w:lang w:val="sr-Latn-RS"/>
        </w:rPr>
      </w:pPr>
      <w:r w:rsidRPr="001F6E06">
        <w:rPr>
          <w:rFonts w:ascii="Times New Roman" w:hAnsi="Times New Roman" w:cs="Times New Roman"/>
          <w:iCs/>
          <w:szCs w:val="24"/>
          <w:vertAlign w:val="superscript"/>
          <w:lang w:val="sr-Latn-RS"/>
        </w:rPr>
        <w:t>1</w:t>
      </w:r>
      <w:r w:rsidRPr="001F6E06">
        <w:rPr>
          <w:rFonts w:ascii="Times New Roman" w:hAnsi="Times New Roman" w:cs="Times New Roman"/>
          <w:iCs/>
          <w:szCs w:val="24"/>
          <w:lang w:val="sr-Latn-RS"/>
        </w:rPr>
        <w:t>Maize Research</w:t>
      </w:r>
      <w:r w:rsidRPr="001F6E06">
        <w:rPr>
          <w:rFonts w:ascii="Times New Roman" w:hAnsi="Times New Roman" w:cs="Times New Roman"/>
          <w:iCs/>
          <w:szCs w:val="24"/>
          <w:vertAlign w:val="superscript"/>
          <w:lang w:val="sr-Latn-RS"/>
        </w:rPr>
        <w:t xml:space="preserve"> </w:t>
      </w:r>
      <w:r w:rsidRPr="001F6E06">
        <w:rPr>
          <w:rFonts w:ascii="Times New Roman" w:hAnsi="Times New Roman" w:cs="Times New Roman"/>
          <w:iCs/>
          <w:szCs w:val="24"/>
          <w:lang w:val="sr-Latn-RS"/>
        </w:rPr>
        <w:t>Institute “Zemun Polje“, Serbia</w:t>
      </w:r>
    </w:p>
    <w:p w:rsidR="00CD0006" w:rsidRPr="001F6E06" w:rsidRDefault="00CD0006" w:rsidP="001F6E06">
      <w:pPr>
        <w:spacing w:after="0" w:line="276" w:lineRule="auto"/>
        <w:rPr>
          <w:rFonts w:ascii="Times New Roman" w:hAnsi="Times New Roman" w:cs="Times New Roman"/>
          <w:iCs/>
          <w:szCs w:val="24"/>
        </w:rPr>
      </w:pPr>
      <w:r w:rsidRPr="001F6E06">
        <w:rPr>
          <w:rFonts w:ascii="Times New Roman" w:hAnsi="Times New Roman" w:cs="Times New Roman"/>
          <w:iCs/>
          <w:szCs w:val="24"/>
          <w:vertAlign w:val="superscript"/>
        </w:rPr>
        <w:t>2</w:t>
      </w:r>
      <w:r w:rsidRPr="001F6E06">
        <w:rPr>
          <w:rFonts w:ascii="Times New Roman" w:hAnsi="Times New Roman" w:cs="Times New Roman"/>
          <w:iCs/>
          <w:szCs w:val="24"/>
        </w:rPr>
        <w:t>Institute for Animal Husbandry</w:t>
      </w:r>
      <w:r w:rsidRPr="001F6E06">
        <w:rPr>
          <w:rFonts w:ascii="Times New Roman" w:hAnsi="Times New Roman" w:cs="Times New Roman"/>
          <w:iCs/>
          <w:szCs w:val="24"/>
          <w:lang w:val="sr-Latn-RS"/>
        </w:rPr>
        <w:t>,</w:t>
      </w:r>
      <w:r w:rsidRPr="001F6E06">
        <w:rPr>
          <w:rFonts w:ascii="Times New Roman" w:hAnsi="Times New Roman" w:cs="Times New Roman"/>
          <w:iCs/>
          <w:szCs w:val="24"/>
        </w:rPr>
        <w:t xml:space="preserve"> Serbia</w:t>
      </w:r>
    </w:p>
    <w:p w:rsidR="00CD0006" w:rsidRPr="001F6E06" w:rsidRDefault="00CD0006" w:rsidP="001F6E06">
      <w:pPr>
        <w:spacing w:after="200" w:line="276" w:lineRule="auto"/>
        <w:rPr>
          <w:rFonts w:ascii="Times New Roman" w:hAnsi="Times New Roman" w:cs="Times New Roman"/>
          <w:iCs/>
          <w:szCs w:val="24"/>
          <w:lang w:val="sr-Latn-RS"/>
        </w:rPr>
      </w:pPr>
      <w:r w:rsidRPr="001F6E06">
        <w:rPr>
          <w:rFonts w:ascii="Times New Roman" w:hAnsi="Times New Roman" w:cs="Times New Roman"/>
          <w:iCs/>
          <w:szCs w:val="24"/>
          <w:vertAlign w:val="superscript"/>
          <w:lang w:val="sr-Latn-RS"/>
        </w:rPr>
        <w:t>3</w:t>
      </w:r>
      <w:r w:rsidR="00BB2C1A" w:rsidRPr="001F6E06">
        <w:rPr>
          <w:rFonts w:ascii="Times New Roman" w:hAnsi="Times New Roman" w:cs="Times New Roman"/>
          <w:iCs/>
          <w:szCs w:val="24"/>
          <w:lang w:val="sr-Latn-RS"/>
        </w:rPr>
        <w:t xml:space="preserve">Agrounik ltd, </w:t>
      </w:r>
      <w:r w:rsidRPr="001F6E06">
        <w:rPr>
          <w:rFonts w:ascii="Times New Roman" w:hAnsi="Times New Roman" w:cs="Times New Roman"/>
          <w:iCs/>
          <w:szCs w:val="24"/>
          <w:lang w:val="sr-Latn-RS"/>
        </w:rPr>
        <w:t>Serbia</w:t>
      </w:r>
    </w:p>
    <w:p w:rsidR="001638F3" w:rsidRPr="001638F3" w:rsidRDefault="001638F3" w:rsidP="001F6E06">
      <w:pPr>
        <w:spacing w:after="200" w:line="276" w:lineRule="auto"/>
        <w:jc w:val="center"/>
        <w:rPr>
          <w:rFonts w:ascii="Times New Roman" w:hAnsi="Times New Roman" w:cs="Times New Roman"/>
          <w:b/>
          <w:sz w:val="24"/>
          <w:szCs w:val="24"/>
        </w:rPr>
      </w:pPr>
      <w:r w:rsidRPr="001638F3">
        <w:rPr>
          <w:rFonts w:ascii="Times New Roman" w:hAnsi="Times New Roman" w:cs="Times New Roman"/>
          <w:b/>
          <w:sz w:val="24"/>
          <w:szCs w:val="24"/>
        </w:rPr>
        <w:t>Abstract</w:t>
      </w:r>
    </w:p>
    <w:p w:rsidR="0095095A" w:rsidRPr="001F6E06" w:rsidRDefault="0007307B" w:rsidP="001F6E06">
      <w:pPr>
        <w:spacing w:after="200" w:line="276" w:lineRule="auto"/>
        <w:jc w:val="both"/>
        <w:rPr>
          <w:rFonts w:ascii="Times New Roman" w:hAnsi="Times New Roman" w:cs="Times New Roman"/>
          <w:sz w:val="20"/>
          <w:szCs w:val="24"/>
        </w:rPr>
      </w:pPr>
      <w:r w:rsidRPr="001F6E06">
        <w:rPr>
          <w:rFonts w:ascii="Times New Roman" w:hAnsi="Times New Roman" w:cs="Times New Roman"/>
          <w:sz w:val="20"/>
          <w:szCs w:val="24"/>
        </w:rPr>
        <w:t xml:space="preserve">Protection of maize and small grain seeds from diseases and insects with Plant Growth Promoting </w:t>
      </w:r>
      <w:proofErr w:type="spellStart"/>
      <w:r w:rsidRPr="001F6E06">
        <w:rPr>
          <w:rFonts w:ascii="Times New Roman" w:hAnsi="Times New Roman" w:cs="Times New Roman"/>
          <w:sz w:val="20"/>
          <w:szCs w:val="24"/>
        </w:rPr>
        <w:t>Rhizobacteria</w:t>
      </w:r>
      <w:proofErr w:type="spellEnd"/>
      <w:r w:rsidRPr="001F6E06">
        <w:rPr>
          <w:rFonts w:ascii="Times New Roman" w:hAnsi="Times New Roman" w:cs="Times New Roman"/>
          <w:sz w:val="20"/>
          <w:szCs w:val="24"/>
        </w:rPr>
        <w:t xml:space="preserve"> (PGPR) is in the concept </w:t>
      </w:r>
      <w:bookmarkStart w:id="0" w:name="_GoBack"/>
      <w:bookmarkEnd w:id="0"/>
      <w:r w:rsidRPr="001F6E06">
        <w:rPr>
          <w:rFonts w:ascii="Times New Roman" w:hAnsi="Times New Roman" w:cs="Times New Roman"/>
          <w:sz w:val="20"/>
          <w:szCs w:val="24"/>
        </w:rPr>
        <w:t xml:space="preserve">of sustainable agriculture, integral and organic plant protection supported by the European Commission. </w:t>
      </w:r>
      <w:r w:rsidR="00B06D28" w:rsidRPr="001F6E06">
        <w:rPr>
          <w:rFonts w:ascii="Times New Roman" w:hAnsi="Times New Roman" w:cs="Times New Roman"/>
          <w:sz w:val="20"/>
          <w:szCs w:val="24"/>
        </w:rPr>
        <w:t>The need for food and</w:t>
      </w:r>
      <w:r w:rsidR="004104CB" w:rsidRPr="001F6E06">
        <w:rPr>
          <w:rFonts w:ascii="Times New Roman" w:hAnsi="Times New Roman" w:cs="Times New Roman"/>
          <w:sz w:val="20"/>
          <w:szCs w:val="24"/>
        </w:rPr>
        <w:t xml:space="preserve"> raw materials in the same time</w:t>
      </w:r>
      <w:r w:rsidR="00B06D28" w:rsidRPr="001F6E06">
        <w:rPr>
          <w:rFonts w:ascii="Times New Roman" w:hAnsi="Times New Roman" w:cs="Times New Roman"/>
          <w:sz w:val="20"/>
          <w:szCs w:val="24"/>
        </w:rPr>
        <w:t xml:space="preserve"> increase the agricultural areas and provoke the improvement of the technology of growing corn and small grains.</w:t>
      </w:r>
      <w:r w:rsidR="004104CB" w:rsidRPr="001F6E06">
        <w:rPr>
          <w:rFonts w:ascii="Times New Roman" w:hAnsi="Times New Roman" w:cs="Times New Roman"/>
          <w:sz w:val="20"/>
          <w:szCs w:val="24"/>
        </w:rPr>
        <w:t xml:space="preserve"> Of the total available agricultural area in Serbia in 2020, 68% was sown with grain.</w:t>
      </w:r>
      <w:r w:rsidR="00286693" w:rsidRPr="001F6E06">
        <w:rPr>
          <w:rFonts w:ascii="Times New Roman" w:hAnsi="Times New Roman" w:cs="Times New Roman"/>
          <w:sz w:val="20"/>
          <w:szCs w:val="24"/>
        </w:rPr>
        <w:t xml:space="preserve"> </w:t>
      </w:r>
      <w:r w:rsidR="004104CB" w:rsidRPr="001F6E06">
        <w:rPr>
          <w:rFonts w:ascii="Times New Roman" w:hAnsi="Times New Roman" w:cs="Times New Roman"/>
          <w:sz w:val="20"/>
          <w:szCs w:val="24"/>
        </w:rPr>
        <w:t>Maize was gro</w:t>
      </w:r>
      <w:r w:rsidRPr="001F6E06">
        <w:rPr>
          <w:rFonts w:ascii="Times New Roman" w:hAnsi="Times New Roman" w:cs="Times New Roman"/>
          <w:sz w:val="20"/>
          <w:szCs w:val="24"/>
        </w:rPr>
        <w:t>wn on about 996,527</w:t>
      </w:r>
      <w:r w:rsidR="001F6E06">
        <w:rPr>
          <w:rFonts w:ascii="Times New Roman" w:hAnsi="Times New Roman" w:cs="Times New Roman"/>
          <w:sz w:val="20"/>
          <w:szCs w:val="24"/>
        </w:rPr>
        <w:t xml:space="preserve"> </w:t>
      </w:r>
      <w:r w:rsidRPr="001F6E06">
        <w:rPr>
          <w:rFonts w:ascii="Times New Roman" w:hAnsi="Times New Roman" w:cs="Times New Roman"/>
          <w:sz w:val="20"/>
          <w:szCs w:val="24"/>
        </w:rPr>
        <w:t xml:space="preserve">ha, which is 29.4% more than the ten-year average. Compared to the average </w:t>
      </w:r>
      <w:r w:rsidR="00286693" w:rsidRPr="001F6E06">
        <w:rPr>
          <w:rFonts w:ascii="Times New Roman" w:hAnsi="Times New Roman" w:cs="Times New Roman"/>
          <w:sz w:val="20"/>
          <w:szCs w:val="24"/>
        </w:rPr>
        <w:t xml:space="preserve">agricultural areas in the period </w:t>
      </w:r>
      <w:r w:rsidRPr="001F6E06">
        <w:rPr>
          <w:rFonts w:ascii="Times New Roman" w:hAnsi="Times New Roman" w:cs="Times New Roman"/>
          <w:sz w:val="20"/>
          <w:szCs w:val="24"/>
        </w:rPr>
        <w:t>2011‒2020</w:t>
      </w:r>
      <w:r w:rsidR="00286693" w:rsidRPr="001F6E06">
        <w:rPr>
          <w:rFonts w:ascii="Times New Roman" w:hAnsi="Times New Roman" w:cs="Times New Roman"/>
          <w:sz w:val="20"/>
          <w:szCs w:val="24"/>
        </w:rPr>
        <w:t xml:space="preserve">, </w:t>
      </w:r>
      <w:r w:rsidR="001F6E06">
        <w:rPr>
          <w:rFonts w:ascii="Times New Roman" w:hAnsi="Times New Roman" w:cs="Times New Roman"/>
          <w:sz w:val="20"/>
          <w:szCs w:val="24"/>
        </w:rPr>
        <w:t xml:space="preserve">the </w:t>
      </w:r>
      <w:r w:rsidRPr="001F6E06">
        <w:rPr>
          <w:rFonts w:ascii="Times New Roman" w:hAnsi="Times New Roman" w:cs="Times New Roman"/>
          <w:sz w:val="20"/>
          <w:szCs w:val="24"/>
        </w:rPr>
        <w:t xml:space="preserve">area under </w:t>
      </w:r>
      <w:r w:rsidR="00B06D28" w:rsidRPr="001F6E06">
        <w:rPr>
          <w:rFonts w:ascii="Times New Roman" w:hAnsi="Times New Roman" w:cs="Times New Roman"/>
          <w:sz w:val="20"/>
          <w:szCs w:val="24"/>
        </w:rPr>
        <w:t xml:space="preserve">wheat </w:t>
      </w:r>
      <w:r w:rsidR="00286693" w:rsidRPr="001F6E06">
        <w:rPr>
          <w:rFonts w:ascii="Times New Roman" w:hAnsi="Times New Roman" w:cs="Times New Roman"/>
          <w:sz w:val="20"/>
          <w:szCs w:val="24"/>
        </w:rPr>
        <w:t xml:space="preserve">production </w:t>
      </w:r>
      <w:r w:rsidR="001F6E06">
        <w:rPr>
          <w:rFonts w:ascii="Times New Roman" w:hAnsi="Times New Roman" w:cs="Times New Roman"/>
          <w:sz w:val="20"/>
          <w:szCs w:val="24"/>
        </w:rPr>
        <w:t xml:space="preserve">has </w:t>
      </w:r>
      <w:r w:rsidR="00B06D28" w:rsidRPr="001F6E06">
        <w:rPr>
          <w:rFonts w:ascii="Times New Roman" w:hAnsi="Times New Roman" w:cs="Times New Roman"/>
          <w:sz w:val="20"/>
          <w:szCs w:val="24"/>
        </w:rPr>
        <w:t>increased by 9.4%</w:t>
      </w:r>
      <w:r w:rsidRPr="001F6E06">
        <w:rPr>
          <w:rFonts w:ascii="Times New Roman" w:hAnsi="Times New Roman" w:cs="Times New Roman"/>
          <w:sz w:val="20"/>
          <w:szCs w:val="24"/>
        </w:rPr>
        <w:t xml:space="preserve">. </w:t>
      </w:r>
      <w:r w:rsidR="00286693" w:rsidRPr="001F6E06">
        <w:rPr>
          <w:rFonts w:ascii="Times New Roman" w:hAnsi="Times New Roman" w:cs="Times New Roman"/>
          <w:sz w:val="20"/>
          <w:szCs w:val="24"/>
        </w:rPr>
        <w:t>O</w:t>
      </w:r>
      <w:r w:rsidRPr="001F6E06">
        <w:rPr>
          <w:rFonts w:ascii="Times New Roman" w:hAnsi="Times New Roman" w:cs="Times New Roman"/>
          <w:sz w:val="20"/>
          <w:szCs w:val="24"/>
        </w:rPr>
        <w:t>rganic</w:t>
      </w:r>
      <w:r w:rsidR="00286693" w:rsidRPr="001F6E06">
        <w:rPr>
          <w:rFonts w:ascii="Times New Roman" w:hAnsi="Times New Roman" w:cs="Times New Roman"/>
          <w:sz w:val="20"/>
          <w:szCs w:val="24"/>
        </w:rPr>
        <w:t xml:space="preserve"> cereals</w:t>
      </w:r>
      <w:r w:rsidRPr="001F6E06">
        <w:rPr>
          <w:rFonts w:ascii="Times New Roman" w:hAnsi="Times New Roman" w:cs="Times New Roman"/>
          <w:sz w:val="20"/>
          <w:szCs w:val="24"/>
        </w:rPr>
        <w:t xml:space="preserve"> production </w:t>
      </w:r>
      <w:r w:rsidR="00286693" w:rsidRPr="001F6E06">
        <w:rPr>
          <w:rFonts w:ascii="Times New Roman" w:hAnsi="Times New Roman" w:cs="Times New Roman"/>
          <w:sz w:val="20"/>
          <w:szCs w:val="24"/>
        </w:rPr>
        <w:t xml:space="preserve">is organized on 2,306 ha </w:t>
      </w:r>
      <w:r w:rsidRPr="001F6E06">
        <w:rPr>
          <w:rFonts w:ascii="Times New Roman" w:hAnsi="Times New Roman" w:cs="Times New Roman"/>
          <w:sz w:val="20"/>
          <w:szCs w:val="24"/>
        </w:rPr>
        <w:t>in Serbia</w:t>
      </w:r>
      <w:r w:rsidR="00286693" w:rsidRPr="001F6E06">
        <w:rPr>
          <w:rFonts w:ascii="Times New Roman" w:hAnsi="Times New Roman" w:cs="Times New Roman"/>
          <w:sz w:val="20"/>
          <w:szCs w:val="24"/>
        </w:rPr>
        <w:t>.</w:t>
      </w:r>
    </w:p>
    <w:p w:rsidR="00DB26AD" w:rsidRPr="001F6E06" w:rsidRDefault="00897AA1" w:rsidP="001F6E06">
      <w:pPr>
        <w:spacing w:after="200" w:line="276" w:lineRule="auto"/>
        <w:jc w:val="both"/>
        <w:rPr>
          <w:rFonts w:ascii="Times New Roman" w:hAnsi="Times New Roman" w:cs="Times New Roman"/>
          <w:sz w:val="20"/>
          <w:szCs w:val="24"/>
        </w:rPr>
      </w:pPr>
      <w:r w:rsidRPr="001F6E06">
        <w:rPr>
          <w:rFonts w:ascii="Times New Roman" w:hAnsi="Times New Roman" w:cs="Times New Roman"/>
          <w:sz w:val="20"/>
          <w:szCs w:val="24"/>
        </w:rPr>
        <w:t xml:space="preserve">Protecting corn and small grain seeds (wheat, barley, millet, hay, </w:t>
      </w:r>
      <w:proofErr w:type="gramStart"/>
      <w:r w:rsidRPr="001F6E06">
        <w:rPr>
          <w:rFonts w:ascii="Times New Roman" w:hAnsi="Times New Roman" w:cs="Times New Roman"/>
          <w:sz w:val="20"/>
          <w:szCs w:val="24"/>
        </w:rPr>
        <w:t>triticale</w:t>
      </w:r>
      <w:proofErr w:type="gramEnd"/>
      <w:r w:rsidRPr="001F6E06">
        <w:rPr>
          <w:rFonts w:ascii="Times New Roman" w:hAnsi="Times New Roman" w:cs="Times New Roman"/>
          <w:sz w:val="20"/>
          <w:szCs w:val="24"/>
        </w:rPr>
        <w:t xml:space="preserve">) from diseases and insects became a challenge for </w:t>
      </w:r>
      <w:r w:rsidR="005E6A84" w:rsidRPr="001F6E06">
        <w:rPr>
          <w:rFonts w:ascii="Times New Roman" w:hAnsi="Times New Roman" w:cs="Times New Roman"/>
          <w:sz w:val="20"/>
          <w:szCs w:val="24"/>
        </w:rPr>
        <w:t xml:space="preserve">Serbian </w:t>
      </w:r>
      <w:r w:rsidRPr="001F6E06">
        <w:rPr>
          <w:rFonts w:ascii="Times New Roman" w:hAnsi="Times New Roman" w:cs="Times New Roman"/>
          <w:sz w:val="20"/>
          <w:szCs w:val="24"/>
        </w:rPr>
        <w:t xml:space="preserve">producers of seeds and mercantile crops because a large number of fungicides and insecticides, due to toxicity to birds, bees, fish, warm-blooded animals and adverse effects on the environment, have been removed from </w:t>
      </w:r>
      <w:r w:rsidR="00DB26AD" w:rsidRPr="001F6E06">
        <w:rPr>
          <w:rFonts w:ascii="Times New Roman" w:hAnsi="Times New Roman" w:cs="Times New Roman"/>
          <w:sz w:val="20"/>
          <w:szCs w:val="24"/>
        </w:rPr>
        <w:t xml:space="preserve">the list of permitted products. However, seeds infected with </w:t>
      </w:r>
      <w:proofErr w:type="spellStart"/>
      <w:r w:rsidR="00DB26AD" w:rsidRPr="001F6E06">
        <w:rPr>
          <w:rFonts w:ascii="Times New Roman" w:hAnsi="Times New Roman" w:cs="Times New Roman"/>
          <w:sz w:val="20"/>
          <w:szCs w:val="24"/>
        </w:rPr>
        <w:t>phytopathogenic</w:t>
      </w:r>
      <w:proofErr w:type="spellEnd"/>
      <w:r w:rsidR="00DB26AD" w:rsidRPr="001F6E06">
        <w:rPr>
          <w:rFonts w:ascii="Times New Roman" w:hAnsi="Times New Roman" w:cs="Times New Roman"/>
          <w:sz w:val="20"/>
          <w:szCs w:val="24"/>
        </w:rPr>
        <w:t xml:space="preserve"> fungi: </w:t>
      </w:r>
      <w:proofErr w:type="spellStart"/>
      <w:r w:rsidR="00DB26AD" w:rsidRPr="001F6E06">
        <w:rPr>
          <w:rFonts w:ascii="Times New Roman" w:hAnsi="Times New Roman" w:cs="Times New Roman"/>
          <w:i/>
          <w:sz w:val="20"/>
          <w:szCs w:val="24"/>
        </w:rPr>
        <w:t>Fusarium</w:t>
      </w:r>
      <w:proofErr w:type="spellEnd"/>
      <w:r w:rsidR="00DB26AD" w:rsidRPr="001F6E06">
        <w:rPr>
          <w:rFonts w:ascii="Times New Roman" w:hAnsi="Times New Roman" w:cs="Times New Roman"/>
          <w:i/>
          <w:sz w:val="20"/>
          <w:szCs w:val="24"/>
        </w:rPr>
        <w:t xml:space="preserve">, </w:t>
      </w:r>
      <w:proofErr w:type="spellStart"/>
      <w:r w:rsidR="00DB26AD" w:rsidRPr="001F6E06">
        <w:rPr>
          <w:rFonts w:ascii="Times New Roman" w:hAnsi="Times New Roman" w:cs="Times New Roman"/>
          <w:i/>
          <w:sz w:val="20"/>
          <w:szCs w:val="24"/>
        </w:rPr>
        <w:t>Rhizoctonia</w:t>
      </w:r>
      <w:proofErr w:type="spellEnd"/>
      <w:r w:rsidR="00DB26AD" w:rsidRPr="001F6E06">
        <w:rPr>
          <w:rFonts w:ascii="Times New Roman" w:hAnsi="Times New Roman" w:cs="Times New Roman"/>
          <w:i/>
          <w:sz w:val="20"/>
          <w:szCs w:val="24"/>
        </w:rPr>
        <w:t xml:space="preserve">, </w:t>
      </w:r>
      <w:proofErr w:type="spellStart"/>
      <w:r w:rsidR="00DB26AD" w:rsidRPr="001F6E06">
        <w:rPr>
          <w:rFonts w:ascii="Times New Roman" w:hAnsi="Times New Roman" w:cs="Times New Roman"/>
          <w:i/>
          <w:sz w:val="20"/>
          <w:szCs w:val="24"/>
        </w:rPr>
        <w:t>Phitium</w:t>
      </w:r>
      <w:proofErr w:type="spellEnd"/>
      <w:r w:rsidR="00DB26AD" w:rsidRPr="001F6E06">
        <w:rPr>
          <w:rFonts w:ascii="Times New Roman" w:hAnsi="Times New Roman" w:cs="Times New Roman"/>
          <w:sz w:val="20"/>
          <w:szCs w:val="24"/>
        </w:rPr>
        <w:t xml:space="preserve"> lose germination, and the larvae of </w:t>
      </w:r>
      <w:proofErr w:type="spellStart"/>
      <w:r w:rsidR="00DB26AD" w:rsidRPr="002A13CC">
        <w:rPr>
          <w:rFonts w:ascii="Times New Roman" w:hAnsi="Times New Roman" w:cs="Times New Roman"/>
          <w:i/>
          <w:sz w:val="20"/>
          <w:szCs w:val="24"/>
        </w:rPr>
        <w:t>Agriotes</w:t>
      </w:r>
      <w:proofErr w:type="spellEnd"/>
      <w:r w:rsidR="00DB26AD" w:rsidRPr="001F6E06">
        <w:rPr>
          <w:rFonts w:ascii="Times New Roman" w:hAnsi="Times New Roman" w:cs="Times New Roman"/>
          <w:sz w:val="20"/>
          <w:szCs w:val="24"/>
        </w:rPr>
        <w:t xml:space="preserve"> sp. bite the roots, which reduces crop density and yield.</w:t>
      </w:r>
    </w:p>
    <w:p w:rsidR="00897AA1" w:rsidRPr="001F6E06" w:rsidRDefault="00DB26AD" w:rsidP="001F6E06">
      <w:pPr>
        <w:spacing w:after="200" w:line="276" w:lineRule="auto"/>
        <w:jc w:val="both"/>
        <w:rPr>
          <w:rFonts w:ascii="Times New Roman" w:hAnsi="Times New Roman" w:cs="Times New Roman"/>
          <w:sz w:val="20"/>
          <w:szCs w:val="24"/>
        </w:rPr>
      </w:pPr>
      <w:r w:rsidRPr="001F6E06">
        <w:rPr>
          <w:rFonts w:ascii="Times New Roman" w:hAnsi="Times New Roman" w:cs="Times New Roman"/>
          <w:sz w:val="20"/>
          <w:szCs w:val="24"/>
        </w:rPr>
        <w:t>PGPR of the genus Bacillus, synthesize antibiotics, lipoproteins that have antifungal activity, while some species produce endotoxins that have an insecticidal effect. Since strains of these bacteria are not pathogenic to humans and have a positive effect on the environment, they are recommended in the system of integrated plant protection. To solve the problem of protecting seeds from diseases and insects, we</w:t>
      </w:r>
      <w:r w:rsidR="005E6A84" w:rsidRPr="001F6E06">
        <w:rPr>
          <w:rFonts w:ascii="Times New Roman" w:hAnsi="Times New Roman" w:cs="Times New Roman"/>
          <w:sz w:val="20"/>
          <w:szCs w:val="24"/>
        </w:rPr>
        <w:t xml:space="preserve"> used</w:t>
      </w:r>
      <w:r w:rsidRPr="001F6E06">
        <w:rPr>
          <w:rFonts w:ascii="Times New Roman" w:hAnsi="Times New Roman" w:cs="Times New Roman"/>
          <w:sz w:val="20"/>
          <w:szCs w:val="24"/>
        </w:rPr>
        <w:t xml:space="preserve"> </w:t>
      </w:r>
      <w:r w:rsidR="005E6A84" w:rsidRPr="001F6E06">
        <w:rPr>
          <w:rFonts w:ascii="Times New Roman" w:hAnsi="Times New Roman" w:cs="Times New Roman"/>
          <w:sz w:val="20"/>
          <w:szCs w:val="24"/>
        </w:rPr>
        <w:t xml:space="preserve">indigenous strains of bacteria from the genus Bacillus </w:t>
      </w:r>
      <w:r w:rsidR="001F6E06" w:rsidRPr="001F6E06">
        <w:rPr>
          <w:rFonts w:ascii="Times New Roman" w:hAnsi="Times New Roman" w:cs="Times New Roman"/>
          <w:sz w:val="20"/>
          <w:szCs w:val="24"/>
        </w:rPr>
        <w:t>as biological agents</w:t>
      </w:r>
      <w:r w:rsidR="005E6A84" w:rsidRPr="001F6E06">
        <w:rPr>
          <w:rFonts w:ascii="Times New Roman" w:hAnsi="Times New Roman" w:cs="Times New Roman"/>
          <w:sz w:val="20"/>
          <w:szCs w:val="24"/>
        </w:rPr>
        <w:t xml:space="preserve"> </w:t>
      </w:r>
      <w:r w:rsidRPr="001F6E06">
        <w:rPr>
          <w:rFonts w:ascii="Times New Roman" w:hAnsi="Times New Roman" w:cs="Times New Roman"/>
          <w:sz w:val="20"/>
          <w:szCs w:val="24"/>
        </w:rPr>
        <w:t>that can protect seeds in a completely natural way. Zones of inhibition of fungal growth were from 35% to 45%</w:t>
      </w:r>
      <w:r w:rsidR="005E6A84" w:rsidRPr="001F6E06">
        <w:rPr>
          <w:rFonts w:ascii="Times New Roman" w:hAnsi="Times New Roman" w:cs="Times New Roman"/>
          <w:sz w:val="20"/>
          <w:szCs w:val="24"/>
        </w:rPr>
        <w:t xml:space="preserve">. Results of field trials indicated a statistically significant improvement in germination and growth of seedlings treated with </w:t>
      </w:r>
      <w:proofErr w:type="spellStart"/>
      <w:r w:rsidR="005E6A84" w:rsidRPr="001F6E06">
        <w:rPr>
          <w:rFonts w:ascii="Times New Roman" w:hAnsi="Times New Roman" w:cs="Times New Roman"/>
          <w:sz w:val="20"/>
          <w:szCs w:val="24"/>
        </w:rPr>
        <w:t>bioinsecticide</w:t>
      </w:r>
      <w:proofErr w:type="spellEnd"/>
      <w:r w:rsidR="005E6A84" w:rsidRPr="001F6E06">
        <w:rPr>
          <w:rFonts w:ascii="Times New Roman" w:hAnsi="Times New Roman" w:cs="Times New Roman"/>
          <w:sz w:val="20"/>
          <w:szCs w:val="24"/>
        </w:rPr>
        <w:t xml:space="preserve"> and </w:t>
      </w:r>
      <w:proofErr w:type="spellStart"/>
      <w:r w:rsidR="005E6A84" w:rsidRPr="001F6E06">
        <w:rPr>
          <w:rFonts w:ascii="Times New Roman" w:hAnsi="Times New Roman" w:cs="Times New Roman"/>
          <w:sz w:val="20"/>
          <w:szCs w:val="24"/>
        </w:rPr>
        <w:t>biofungicide</w:t>
      </w:r>
      <w:proofErr w:type="spellEnd"/>
      <w:r w:rsidR="005E6A84" w:rsidRPr="001F6E06">
        <w:rPr>
          <w:rFonts w:ascii="Times New Roman" w:hAnsi="Times New Roman" w:cs="Times New Roman"/>
          <w:sz w:val="20"/>
          <w:szCs w:val="24"/>
        </w:rPr>
        <w:t xml:space="preserve"> compared to untreated seed.</w:t>
      </w:r>
    </w:p>
    <w:p w:rsidR="001638F3" w:rsidRPr="001638F3" w:rsidRDefault="001638F3" w:rsidP="001F6E06">
      <w:pPr>
        <w:spacing w:after="200" w:line="276" w:lineRule="auto"/>
        <w:rPr>
          <w:rFonts w:ascii="Times New Roman" w:hAnsi="Times New Roman" w:cs="Times New Roman"/>
          <w:b/>
          <w:sz w:val="24"/>
          <w:szCs w:val="24"/>
        </w:rPr>
      </w:pPr>
      <w:r w:rsidRPr="001638F3">
        <w:rPr>
          <w:rFonts w:ascii="Times New Roman" w:hAnsi="Times New Roman" w:cs="Times New Roman"/>
          <w:b/>
          <w:sz w:val="24"/>
          <w:szCs w:val="24"/>
        </w:rPr>
        <w:t>Biography</w:t>
      </w:r>
    </w:p>
    <w:p w:rsidR="0095095A" w:rsidRPr="001F6E06" w:rsidRDefault="001638F3" w:rsidP="001F6E06">
      <w:pPr>
        <w:spacing w:after="200" w:line="276" w:lineRule="auto"/>
        <w:jc w:val="both"/>
        <w:rPr>
          <w:rFonts w:ascii="Times New Roman" w:hAnsi="Times New Roman" w:cs="Times New Roman"/>
          <w:sz w:val="20"/>
          <w:szCs w:val="24"/>
        </w:rPr>
      </w:pPr>
      <w:proofErr w:type="spellStart"/>
      <w:r w:rsidRPr="001F6E06">
        <w:rPr>
          <w:rFonts w:ascii="Times New Roman" w:hAnsi="Times New Roman" w:cs="Times New Roman"/>
          <w:sz w:val="20"/>
          <w:szCs w:val="24"/>
        </w:rPr>
        <w:t>Slavica</w:t>
      </w:r>
      <w:proofErr w:type="spellEnd"/>
      <w:r w:rsidRPr="001F6E06">
        <w:rPr>
          <w:rFonts w:ascii="Times New Roman" w:hAnsi="Times New Roman" w:cs="Times New Roman"/>
          <w:sz w:val="20"/>
          <w:szCs w:val="24"/>
        </w:rPr>
        <w:t xml:space="preserve"> </w:t>
      </w:r>
      <w:proofErr w:type="spellStart"/>
      <w:r w:rsidRPr="001F6E06">
        <w:rPr>
          <w:rFonts w:ascii="Times New Roman" w:hAnsi="Times New Roman" w:cs="Times New Roman"/>
          <w:sz w:val="20"/>
          <w:szCs w:val="24"/>
        </w:rPr>
        <w:t>Stankovi</w:t>
      </w:r>
      <w:r w:rsidR="00AB2A38">
        <w:rPr>
          <w:rFonts w:ascii="Times New Roman" w:hAnsi="Times New Roman" w:cs="Times New Roman"/>
          <w:sz w:val="20"/>
          <w:szCs w:val="24"/>
        </w:rPr>
        <w:t>c</w:t>
      </w:r>
      <w:proofErr w:type="spellEnd"/>
      <w:r w:rsidRPr="001F6E06">
        <w:rPr>
          <w:rFonts w:ascii="Times New Roman" w:hAnsi="Times New Roman" w:cs="Times New Roman"/>
          <w:sz w:val="20"/>
          <w:szCs w:val="24"/>
        </w:rPr>
        <w:t xml:space="preserve"> is affiliated to 1</w:t>
      </w:r>
      <w:r w:rsidR="001F6E06">
        <w:rPr>
          <w:rFonts w:ascii="Times New Roman" w:hAnsi="Times New Roman" w:cs="Times New Roman"/>
          <w:sz w:val="20"/>
          <w:szCs w:val="24"/>
        </w:rPr>
        <w:t xml:space="preserve"> </w:t>
      </w:r>
      <w:r w:rsidRPr="001F6E06">
        <w:rPr>
          <w:rFonts w:ascii="Times New Roman" w:hAnsi="Times New Roman" w:cs="Times New Roman"/>
          <w:sz w:val="20"/>
          <w:szCs w:val="24"/>
        </w:rPr>
        <w:t>Maize Research Institute “</w:t>
      </w:r>
      <w:proofErr w:type="spellStart"/>
      <w:r w:rsidRPr="001F6E06">
        <w:rPr>
          <w:rFonts w:ascii="Times New Roman" w:hAnsi="Times New Roman" w:cs="Times New Roman"/>
          <w:sz w:val="20"/>
          <w:szCs w:val="24"/>
        </w:rPr>
        <w:t>Zemun</w:t>
      </w:r>
      <w:proofErr w:type="spellEnd"/>
      <w:r w:rsidRPr="001F6E06">
        <w:rPr>
          <w:rFonts w:ascii="Times New Roman" w:hAnsi="Times New Roman" w:cs="Times New Roman"/>
          <w:sz w:val="20"/>
          <w:szCs w:val="24"/>
        </w:rPr>
        <w:t xml:space="preserve"> </w:t>
      </w:r>
      <w:proofErr w:type="spellStart"/>
      <w:r w:rsidRPr="001F6E06">
        <w:rPr>
          <w:rFonts w:ascii="Times New Roman" w:hAnsi="Times New Roman" w:cs="Times New Roman"/>
          <w:sz w:val="20"/>
          <w:szCs w:val="24"/>
        </w:rPr>
        <w:t>Polje</w:t>
      </w:r>
      <w:proofErr w:type="spellEnd"/>
      <w:r w:rsidRPr="001F6E06">
        <w:rPr>
          <w:rFonts w:ascii="Times New Roman" w:hAnsi="Times New Roman" w:cs="Times New Roman"/>
          <w:sz w:val="20"/>
          <w:szCs w:val="24"/>
        </w:rPr>
        <w:t>“. She is a recipient of many awards and grants for her valuable contributions and discoveries in major area of subject research. Her international experience includes various programs, contributions and participation in different countries for diverse fields of study. Her research interests reflect in her wide range of publications in various national and international journals.</w:t>
      </w:r>
      <w:r w:rsidR="00910F89">
        <w:rPr>
          <w:rFonts w:ascii="Times New Roman" w:hAnsi="Times New Roman" w:cs="Times New Roman"/>
          <w:sz w:val="20"/>
          <w:szCs w:val="24"/>
        </w:rPr>
        <w:t xml:space="preserve"> </w:t>
      </w:r>
    </w:p>
    <w:sectPr w:rsidR="0095095A" w:rsidRPr="001F6E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44D4"/>
    <w:rsid w:val="0007307B"/>
    <w:rsid w:val="001638F3"/>
    <w:rsid w:val="001F6E06"/>
    <w:rsid w:val="00286693"/>
    <w:rsid w:val="002A13CC"/>
    <w:rsid w:val="004104CB"/>
    <w:rsid w:val="004F346C"/>
    <w:rsid w:val="005344D4"/>
    <w:rsid w:val="00543CE4"/>
    <w:rsid w:val="005E6A84"/>
    <w:rsid w:val="006524D7"/>
    <w:rsid w:val="0078334B"/>
    <w:rsid w:val="00897AA1"/>
    <w:rsid w:val="008B5752"/>
    <w:rsid w:val="00910F89"/>
    <w:rsid w:val="0095095A"/>
    <w:rsid w:val="00A267CF"/>
    <w:rsid w:val="00AB2A38"/>
    <w:rsid w:val="00B06D28"/>
    <w:rsid w:val="00BB2C1A"/>
    <w:rsid w:val="00CD0006"/>
    <w:rsid w:val="00DB26AD"/>
    <w:rsid w:val="00F04B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D0006"/>
    <w:rPr>
      <w:color w:val="0563C1"/>
      <w:u w:val="single"/>
    </w:rPr>
  </w:style>
  <w:style w:type="paragraph" w:styleId="BalloonText">
    <w:name w:val="Balloon Text"/>
    <w:basedOn w:val="Normal"/>
    <w:link w:val="BalloonTextChar"/>
    <w:uiPriority w:val="99"/>
    <w:semiHidden/>
    <w:unhideWhenUsed/>
    <w:rsid w:val="00F04B0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4B06"/>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D0006"/>
    <w:rPr>
      <w:color w:val="0563C1"/>
      <w:u w:val="single"/>
    </w:rPr>
  </w:style>
  <w:style w:type="paragraph" w:styleId="BalloonText">
    <w:name w:val="Balloon Text"/>
    <w:basedOn w:val="Normal"/>
    <w:link w:val="BalloonTextChar"/>
    <w:uiPriority w:val="99"/>
    <w:semiHidden/>
    <w:unhideWhenUsed/>
    <w:rsid w:val="00F04B0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4B0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149</TotalTime>
  <Pages>1</Pages>
  <Words>430</Words>
  <Characters>2451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Stankovic</dc:creator>
  <cp:keywords/>
  <dc:description/>
  <cp:lastModifiedBy>Swetha Sandala</cp:lastModifiedBy>
  <cp:revision>11</cp:revision>
  <cp:lastPrinted>2022-05-06T11:51:00Z</cp:lastPrinted>
  <dcterms:created xsi:type="dcterms:W3CDTF">2022-05-05T13:02:00Z</dcterms:created>
  <dcterms:modified xsi:type="dcterms:W3CDTF">2022-08-01T13:23:00Z</dcterms:modified>
</cp:coreProperties>
</file>