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327" w:rsidRPr="00AD5327" w:rsidRDefault="00AD5327">
      <w:pPr>
        <w:rPr>
          <w:rFonts w:ascii="Times New Roman" w:hAnsi="Times New Roman" w:cs="Times New Roman"/>
          <w:b/>
          <w:sz w:val="32"/>
          <w:szCs w:val="32"/>
        </w:rPr>
      </w:pPr>
      <w:r w:rsidRPr="00AD5327">
        <w:rPr>
          <w:rFonts w:ascii="Times New Roman" w:hAnsi="Times New Roman" w:cs="Times New Roman"/>
          <w:b/>
          <w:sz w:val="32"/>
          <w:szCs w:val="32"/>
        </w:rPr>
        <w:t xml:space="preserve">Efficiency of novel nanoparticles from shrimp shells as a </w:t>
      </w:r>
      <w:proofErr w:type="spellStart"/>
      <w:r w:rsidRPr="00AD5327">
        <w:rPr>
          <w:rFonts w:ascii="Times New Roman" w:hAnsi="Times New Roman" w:cs="Times New Roman"/>
          <w:b/>
          <w:sz w:val="32"/>
          <w:szCs w:val="32"/>
        </w:rPr>
        <w:t>nematicide</w:t>
      </w:r>
      <w:proofErr w:type="spellEnd"/>
      <w:r w:rsidRPr="00AD5327">
        <w:rPr>
          <w:rFonts w:ascii="Times New Roman" w:hAnsi="Times New Roman" w:cs="Times New Roman"/>
          <w:b/>
          <w:sz w:val="32"/>
          <w:szCs w:val="32"/>
        </w:rPr>
        <w:t xml:space="preserve"> against plant parasitic nematodes </w:t>
      </w:r>
    </w:p>
    <w:p w:rsidR="006A4EFE" w:rsidRPr="006A4EFE" w:rsidRDefault="00AD5327">
      <w:pPr>
        <w:rPr>
          <w:rFonts w:ascii="Times New Roman" w:hAnsi="Times New Roman" w:cs="Times New Roman"/>
          <w:sz w:val="24"/>
          <w:szCs w:val="24"/>
        </w:rPr>
      </w:pPr>
      <w:r w:rsidRPr="006A4EFE">
        <w:rPr>
          <w:rFonts w:ascii="Times New Roman" w:hAnsi="Times New Roman" w:cs="Times New Roman"/>
          <w:sz w:val="24"/>
          <w:szCs w:val="24"/>
        </w:rPr>
        <w:t xml:space="preserve">Dina </w:t>
      </w:r>
      <w:proofErr w:type="spellStart"/>
      <w:r w:rsidRPr="006A4EFE">
        <w:rPr>
          <w:rFonts w:ascii="Times New Roman" w:hAnsi="Times New Roman" w:cs="Times New Roman"/>
          <w:sz w:val="24"/>
          <w:szCs w:val="24"/>
        </w:rPr>
        <w:t>Elkobrosy</w:t>
      </w:r>
      <w:proofErr w:type="spellEnd"/>
    </w:p>
    <w:p w:rsidR="00AD5327" w:rsidRPr="006A4EFE" w:rsidRDefault="00AD5327">
      <w:pPr>
        <w:rPr>
          <w:rFonts w:ascii="Times New Roman" w:hAnsi="Times New Roman" w:cs="Times New Roman"/>
          <w:szCs w:val="24"/>
        </w:rPr>
      </w:pPr>
      <w:r w:rsidRPr="006A4EFE">
        <w:rPr>
          <w:rFonts w:ascii="Times New Roman" w:hAnsi="Times New Roman" w:cs="Times New Roman"/>
          <w:szCs w:val="24"/>
        </w:rPr>
        <w:t xml:space="preserve">Universities &amp; research </w:t>
      </w:r>
      <w:r w:rsidR="006A4EFE" w:rsidRPr="006A4EFE">
        <w:rPr>
          <w:rFonts w:ascii="Times New Roman" w:hAnsi="Times New Roman" w:cs="Times New Roman"/>
          <w:szCs w:val="24"/>
        </w:rPr>
        <w:t>Centres</w:t>
      </w:r>
      <w:r w:rsidRPr="006A4EFE">
        <w:rPr>
          <w:rFonts w:ascii="Times New Roman" w:hAnsi="Times New Roman" w:cs="Times New Roman"/>
          <w:szCs w:val="24"/>
        </w:rPr>
        <w:t xml:space="preserve"> District, Egypt</w:t>
      </w:r>
    </w:p>
    <w:p w:rsidR="00AD5327" w:rsidRPr="00AD5327" w:rsidRDefault="00AD5327" w:rsidP="006A4EFE">
      <w:pPr>
        <w:jc w:val="center"/>
        <w:rPr>
          <w:rFonts w:ascii="Times New Roman" w:hAnsi="Times New Roman" w:cs="Times New Roman"/>
          <w:b/>
          <w:sz w:val="24"/>
          <w:szCs w:val="24"/>
        </w:rPr>
      </w:pPr>
      <w:r w:rsidRPr="00AD5327">
        <w:rPr>
          <w:rFonts w:ascii="Times New Roman" w:hAnsi="Times New Roman" w:cs="Times New Roman"/>
          <w:b/>
          <w:sz w:val="24"/>
          <w:szCs w:val="24"/>
        </w:rPr>
        <w:t>Abstract</w:t>
      </w:r>
    </w:p>
    <w:p w:rsidR="007C40FE" w:rsidRPr="006A4EFE" w:rsidRDefault="00AD5327" w:rsidP="006A4EFE">
      <w:pPr>
        <w:jc w:val="both"/>
        <w:rPr>
          <w:rFonts w:ascii="Times New Roman" w:hAnsi="Times New Roman" w:cs="Times New Roman"/>
          <w:sz w:val="20"/>
          <w:szCs w:val="24"/>
        </w:rPr>
      </w:pPr>
      <w:r w:rsidRPr="006A4EFE">
        <w:rPr>
          <w:rFonts w:ascii="Times New Roman" w:hAnsi="Times New Roman" w:cs="Times New Roman"/>
          <w:sz w:val="20"/>
          <w:szCs w:val="24"/>
        </w:rPr>
        <w:t xml:space="preserve">Nowadays world is facing various problems regarding food security, among them, pests and diseases are causes major losses in plants and crops. In addition, shrimp waste has been used successfully as a component of plant fertilizer. During composting, shrimp </w:t>
      </w:r>
      <w:r w:rsidR="006A4EFE" w:rsidRPr="006A4EFE">
        <w:rPr>
          <w:rFonts w:ascii="Times New Roman" w:hAnsi="Times New Roman" w:cs="Times New Roman"/>
          <w:sz w:val="20"/>
          <w:szCs w:val="24"/>
        </w:rPr>
        <w:t>by-products</w:t>
      </w:r>
      <w:r w:rsidRPr="006A4EFE">
        <w:rPr>
          <w:rFonts w:ascii="Times New Roman" w:hAnsi="Times New Roman" w:cs="Times New Roman"/>
          <w:sz w:val="20"/>
          <w:szCs w:val="24"/>
        </w:rPr>
        <w:t xml:space="preserve"> have shown promise as worm feed and may be utilized in bait or agricultural worm production. In this investigat</w:t>
      </w:r>
      <w:bookmarkStart w:id="0" w:name="_GoBack"/>
      <w:bookmarkEnd w:id="0"/>
      <w:r w:rsidRPr="006A4EFE">
        <w:rPr>
          <w:rFonts w:ascii="Times New Roman" w:hAnsi="Times New Roman" w:cs="Times New Roman"/>
          <w:sz w:val="20"/>
          <w:szCs w:val="24"/>
        </w:rPr>
        <w:t xml:space="preserve">ion, shrimp shell of silver nanoparticles used as </w:t>
      </w:r>
      <w:proofErr w:type="spellStart"/>
      <w:r w:rsidRPr="006A4EFE">
        <w:rPr>
          <w:rFonts w:ascii="Times New Roman" w:hAnsi="Times New Roman" w:cs="Times New Roman"/>
          <w:sz w:val="20"/>
          <w:szCs w:val="24"/>
        </w:rPr>
        <w:t>nematicide</w:t>
      </w:r>
      <w:proofErr w:type="spellEnd"/>
      <w:r w:rsidRPr="006A4EFE">
        <w:rPr>
          <w:rFonts w:ascii="Times New Roman" w:hAnsi="Times New Roman" w:cs="Times New Roman"/>
          <w:sz w:val="20"/>
          <w:szCs w:val="24"/>
        </w:rPr>
        <w:t xml:space="preserve"> on plant parasitic nematodes.</w:t>
      </w:r>
      <w:r w:rsidR="006A4EFE">
        <w:rPr>
          <w:rFonts w:ascii="Times New Roman" w:hAnsi="Times New Roman" w:cs="Times New Roman"/>
          <w:sz w:val="20"/>
          <w:szCs w:val="24"/>
        </w:rPr>
        <w:t xml:space="preserve"> </w:t>
      </w:r>
      <w:r w:rsidRPr="006A4EFE">
        <w:rPr>
          <w:rFonts w:ascii="Times New Roman" w:hAnsi="Times New Roman" w:cs="Times New Roman"/>
          <w:sz w:val="20"/>
          <w:szCs w:val="24"/>
        </w:rPr>
        <w:t xml:space="preserve">The </w:t>
      </w:r>
      <w:proofErr w:type="spellStart"/>
      <w:r w:rsidRPr="006A4EFE">
        <w:rPr>
          <w:rFonts w:ascii="Times New Roman" w:hAnsi="Times New Roman" w:cs="Times New Roman"/>
          <w:sz w:val="20"/>
          <w:szCs w:val="24"/>
        </w:rPr>
        <w:t>nematicidal</w:t>
      </w:r>
      <w:proofErr w:type="spellEnd"/>
      <w:r w:rsidRPr="006A4EFE">
        <w:rPr>
          <w:rFonts w:ascii="Times New Roman" w:hAnsi="Times New Roman" w:cs="Times New Roman"/>
          <w:sz w:val="20"/>
          <w:szCs w:val="24"/>
        </w:rPr>
        <w:t xml:space="preserve"> activity of biosynthesized silver na</w:t>
      </w:r>
      <w:r w:rsidR="006A4EFE">
        <w:rPr>
          <w:rFonts w:ascii="Times New Roman" w:hAnsi="Times New Roman" w:cs="Times New Roman"/>
          <w:sz w:val="20"/>
          <w:szCs w:val="24"/>
        </w:rPr>
        <w:t>noparticles concentrations. 50,</w:t>
      </w:r>
      <w:r w:rsidRPr="006A4EFE">
        <w:rPr>
          <w:rFonts w:ascii="Times New Roman" w:hAnsi="Times New Roman" w:cs="Times New Roman"/>
          <w:sz w:val="20"/>
          <w:szCs w:val="24"/>
        </w:rPr>
        <w:t xml:space="preserve">100 and 200 µg/mL </w:t>
      </w:r>
      <w:r w:rsidR="006A4EFE" w:rsidRPr="006A4EFE">
        <w:rPr>
          <w:rFonts w:ascii="Times New Roman" w:hAnsi="Times New Roman" w:cs="Times New Roman"/>
          <w:sz w:val="20"/>
          <w:szCs w:val="24"/>
        </w:rPr>
        <w:t>was</w:t>
      </w:r>
      <w:r w:rsidRPr="006A4EFE">
        <w:rPr>
          <w:rFonts w:ascii="Times New Roman" w:hAnsi="Times New Roman" w:cs="Times New Roman"/>
          <w:sz w:val="20"/>
          <w:szCs w:val="24"/>
        </w:rPr>
        <w:t xml:space="preserve"> estimated </w:t>
      </w:r>
      <w:r w:rsidRPr="006A4EFE">
        <w:rPr>
          <w:rFonts w:ascii="Times New Roman" w:hAnsi="Times New Roman" w:cs="Times New Roman"/>
          <w:i/>
          <w:sz w:val="20"/>
          <w:szCs w:val="24"/>
        </w:rPr>
        <w:t>in vitro</w:t>
      </w:r>
      <w:r w:rsidRPr="006A4EFE">
        <w:rPr>
          <w:rFonts w:ascii="Times New Roman" w:hAnsi="Times New Roman" w:cs="Times New Roman"/>
          <w:sz w:val="20"/>
          <w:szCs w:val="24"/>
        </w:rPr>
        <w:t xml:space="preserve"> against plant parasitic nematode (</w:t>
      </w:r>
      <w:proofErr w:type="spellStart"/>
      <w:r w:rsidRPr="006A4EFE">
        <w:rPr>
          <w:rFonts w:ascii="Times New Roman" w:hAnsi="Times New Roman" w:cs="Times New Roman"/>
          <w:sz w:val="20"/>
          <w:szCs w:val="24"/>
        </w:rPr>
        <w:t>Meloidogyne</w:t>
      </w:r>
      <w:proofErr w:type="spellEnd"/>
      <w:r w:rsidRPr="006A4EFE">
        <w:rPr>
          <w:rFonts w:ascii="Times New Roman" w:hAnsi="Times New Roman" w:cs="Times New Roman"/>
          <w:sz w:val="20"/>
          <w:szCs w:val="24"/>
        </w:rPr>
        <w:t xml:space="preserve"> incognita), egg hatching and movement after 24 and 48 hours. The silver nanoparticles 200 µg/ml experiment revealed that nanoparticles illustrated high </w:t>
      </w:r>
      <w:proofErr w:type="spellStart"/>
      <w:r w:rsidRPr="006A4EFE">
        <w:rPr>
          <w:rFonts w:ascii="Times New Roman" w:hAnsi="Times New Roman" w:cs="Times New Roman"/>
          <w:sz w:val="20"/>
          <w:szCs w:val="24"/>
        </w:rPr>
        <w:t>nematicidal</w:t>
      </w:r>
      <w:proofErr w:type="spellEnd"/>
      <w:r w:rsidRPr="006A4EFE">
        <w:rPr>
          <w:rFonts w:ascii="Times New Roman" w:hAnsi="Times New Roman" w:cs="Times New Roman"/>
          <w:sz w:val="20"/>
          <w:szCs w:val="24"/>
        </w:rPr>
        <w:t xml:space="preserve"> activity after 48 h up to 90% of nematode mortality. Generally, the efficiency of shrimp shells' nanoparticles was </w:t>
      </w:r>
      <w:r w:rsidR="006A4EFE" w:rsidRPr="006A4EFE">
        <w:rPr>
          <w:rFonts w:ascii="Times New Roman" w:hAnsi="Times New Roman" w:cs="Times New Roman"/>
          <w:sz w:val="20"/>
          <w:szCs w:val="24"/>
        </w:rPr>
        <w:t>suppressed</w:t>
      </w:r>
      <w:r w:rsidRPr="006A4EFE">
        <w:rPr>
          <w:rFonts w:ascii="Times New Roman" w:hAnsi="Times New Roman" w:cs="Times New Roman"/>
          <w:sz w:val="20"/>
          <w:szCs w:val="24"/>
        </w:rPr>
        <w:t xml:space="preserve"> the nematode activity, mortality, egg hatching, and movement of larvae. To our knowledge, this is the first report of </w:t>
      </w:r>
      <w:proofErr w:type="spellStart"/>
      <w:r w:rsidRPr="006A4EFE">
        <w:rPr>
          <w:rFonts w:ascii="Times New Roman" w:hAnsi="Times New Roman" w:cs="Times New Roman"/>
          <w:sz w:val="20"/>
          <w:szCs w:val="24"/>
        </w:rPr>
        <w:t>nematicidal</w:t>
      </w:r>
      <w:proofErr w:type="spellEnd"/>
      <w:r w:rsidRPr="006A4EFE">
        <w:rPr>
          <w:rFonts w:ascii="Times New Roman" w:hAnsi="Times New Roman" w:cs="Times New Roman"/>
          <w:sz w:val="20"/>
          <w:szCs w:val="24"/>
        </w:rPr>
        <w:t xml:space="preserve"> action of biosynthesized silver nanoparticles shrimp shells extract and it could be applied as an effective </w:t>
      </w:r>
      <w:proofErr w:type="spellStart"/>
      <w:r w:rsidRPr="006A4EFE">
        <w:rPr>
          <w:rFonts w:ascii="Times New Roman" w:hAnsi="Times New Roman" w:cs="Times New Roman"/>
          <w:sz w:val="20"/>
          <w:szCs w:val="24"/>
        </w:rPr>
        <w:t>nematicide</w:t>
      </w:r>
      <w:proofErr w:type="spellEnd"/>
      <w:r w:rsidRPr="006A4EFE">
        <w:rPr>
          <w:rFonts w:ascii="Times New Roman" w:hAnsi="Times New Roman" w:cs="Times New Roman"/>
          <w:sz w:val="20"/>
          <w:szCs w:val="24"/>
        </w:rPr>
        <w:t xml:space="preserve"> to control the plant-parasitic nematode as it is simple, stable, cost-effective and </w:t>
      </w:r>
      <w:r w:rsidR="006A4EFE" w:rsidRPr="006A4EFE">
        <w:rPr>
          <w:rFonts w:ascii="Times New Roman" w:hAnsi="Times New Roman" w:cs="Times New Roman"/>
          <w:sz w:val="20"/>
          <w:szCs w:val="24"/>
        </w:rPr>
        <w:t>eco-friendly</w:t>
      </w:r>
      <w:r w:rsidRPr="006A4EFE">
        <w:rPr>
          <w:rFonts w:ascii="Times New Roman" w:hAnsi="Times New Roman" w:cs="Times New Roman"/>
          <w:sz w:val="20"/>
          <w:szCs w:val="24"/>
        </w:rPr>
        <w:t xml:space="preserve"> where environment remains safe.</w:t>
      </w:r>
    </w:p>
    <w:p w:rsidR="00AD5327" w:rsidRDefault="00AD5327" w:rsidP="00AD5327">
      <w:pPr>
        <w:rPr>
          <w:rFonts w:ascii="Times New Roman" w:hAnsi="Times New Roman" w:cs="Times New Roman"/>
          <w:b/>
          <w:sz w:val="24"/>
          <w:szCs w:val="24"/>
        </w:rPr>
      </w:pPr>
      <w:r>
        <w:rPr>
          <w:rFonts w:ascii="Times New Roman" w:hAnsi="Times New Roman" w:cs="Times New Roman"/>
          <w:b/>
          <w:sz w:val="24"/>
          <w:szCs w:val="24"/>
        </w:rPr>
        <w:t>Biography</w:t>
      </w:r>
    </w:p>
    <w:p w:rsidR="00AD5327" w:rsidRPr="006A4EFE" w:rsidRDefault="00AD5327" w:rsidP="006A4EFE">
      <w:pPr>
        <w:jc w:val="both"/>
        <w:rPr>
          <w:rFonts w:ascii="Times New Roman" w:hAnsi="Times New Roman" w:cs="Times New Roman"/>
          <w:sz w:val="20"/>
          <w:szCs w:val="24"/>
        </w:rPr>
      </w:pPr>
      <w:r w:rsidRPr="006A4EFE">
        <w:rPr>
          <w:rFonts w:ascii="Times New Roman" w:eastAsia="Gungsuh" w:hAnsi="Times New Roman" w:cs="Times New Roman"/>
          <w:sz w:val="20"/>
          <w:szCs w:val="24"/>
        </w:rPr>
        <w:t xml:space="preserve">Dina </w:t>
      </w:r>
      <w:proofErr w:type="spellStart"/>
      <w:r w:rsidRPr="006A4EFE">
        <w:rPr>
          <w:rFonts w:ascii="Times New Roman" w:eastAsia="Gungsuh" w:hAnsi="Times New Roman" w:cs="Times New Roman"/>
          <w:sz w:val="20"/>
          <w:szCs w:val="24"/>
        </w:rPr>
        <w:t>Elkobrosy</w:t>
      </w:r>
      <w:proofErr w:type="spellEnd"/>
      <w:r w:rsidRPr="006A4EFE">
        <w:rPr>
          <w:rFonts w:ascii="Times New Roman" w:eastAsia="Gungsuh" w:hAnsi="Times New Roman" w:cs="Times New Roman"/>
          <w:sz w:val="20"/>
          <w:szCs w:val="24"/>
        </w:rPr>
        <w:t xml:space="preserve"> </w:t>
      </w:r>
      <w:r w:rsidRPr="006A4EFE">
        <w:rPr>
          <w:rFonts w:ascii="Times New Roman" w:hAnsi="Times New Roman" w:cs="Times New Roman"/>
          <w:sz w:val="20"/>
          <w:szCs w:val="24"/>
        </w:rPr>
        <w:t xml:space="preserve">is affiliated to </w:t>
      </w:r>
      <w:r w:rsidRPr="006A4EFE">
        <w:rPr>
          <w:rFonts w:ascii="Times New Roman" w:eastAsia="Gungsuh" w:hAnsi="Times New Roman" w:cs="Times New Roman"/>
          <w:sz w:val="20"/>
          <w:szCs w:val="24"/>
        </w:rPr>
        <w:t xml:space="preserve">Universities &amp; research </w:t>
      </w:r>
      <w:r w:rsidR="00E74A31" w:rsidRPr="006A4EFE">
        <w:rPr>
          <w:rFonts w:ascii="Times New Roman" w:eastAsia="Gungsuh" w:hAnsi="Times New Roman" w:cs="Times New Roman"/>
          <w:sz w:val="20"/>
          <w:szCs w:val="24"/>
        </w:rPr>
        <w:t>Centres</w:t>
      </w:r>
      <w:r w:rsidRPr="006A4EFE">
        <w:rPr>
          <w:rFonts w:ascii="Times New Roman" w:eastAsia="Gungsuh" w:hAnsi="Times New Roman" w:cs="Times New Roman"/>
          <w:sz w:val="20"/>
          <w:szCs w:val="24"/>
        </w:rPr>
        <w:t xml:space="preserve"> District, Egypt</w:t>
      </w:r>
      <w:r w:rsidRPr="006A4EFE">
        <w:rPr>
          <w:rFonts w:ascii="Times New Roman" w:hAnsi="Times New Roman" w:cs="Times New Roman"/>
          <w:sz w:val="20"/>
          <w:szCs w:val="24"/>
        </w:rPr>
        <w:t>. He is a recipient of many awards and grants for his valuable contributions and discoveries in major area of subject research. His international experience includes various programs, contributions and participation in different countries for diverse fields of study. His research interests reflect in her wide range of publications in various national and international journals.</w:t>
      </w:r>
      <w:r w:rsidR="006A4EFE">
        <w:rPr>
          <w:rFonts w:ascii="Times New Roman" w:hAnsi="Times New Roman" w:cs="Times New Roman"/>
          <w:sz w:val="20"/>
          <w:szCs w:val="24"/>
        </w:rPr>
        <w:t xml:space="preserve"> </w:t>
      </w:r>
    </w:p>
    <w:p w:rsidR="00AD5327" w:rsidRPr="00AD5327" w:rsidRDefault="00AD5327">
      <w:pPr>
        <w:rPr>
          <w:rFonts w:ascii="Times New Roman" w:hAnsi="Times New Roman" w:cs="Times New Roman"/>
          <w:sz w:val="24"/>
          <w:szCs w:val="24"/>
        </w:rPr>
      </w:pPr>
    </w:p>
    <w:sectPr w:rsidR="00AD5327" w:rsidRPr="00AD53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altName w:val="Arial Unicode MS"/>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276"/>
    <w:rsid w:val="006A4EFE"/>
    <w:rsid w:val="007C40FE"/>
    <w:rsid w:val="00AD5327"/>
    <w:rsid w:val="00AF3D3C"/>
    <w:rsid w:val="00E74A31"/>
    <w:rsid w:val="00EA12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3715">
      <w:bodyDiv w:val="1"/>
      <w:marLeft w:val="0"/>
      <w:marRight w:val="0"/>
      <w:marTop w:val="0"/>
      <w:marBottom w:val="0"/>
      <w:divBdr>
        <w:top w:val="none" w:sz="0" w:space="0" w:color="auto"/>
        <w:left w:val="none" w:sz="0" w:space="0" w:color="auto"/>
        <w:bottom w:val="none" w:sz="0" w:space="0" w:color="auto"/>
        <w:right w:val="none" w:sz="0" w:space="0" w:color="auto"/>
      </w:divBdr>
    </w:div>
    <w:div w:id="77235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292</Words>
  <Characters>1666</Characters>
  <Application>Microsoft Office Word</Application>
  <DocSecurity>0</DocSecurity>
  <Lines>13</Lines>
  <Paragraphs>3</Paragraphs>
  <ScaleCrop>false</ScaleCrop>
  <Company>Microsoft</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Agriculture Summit</dc:creator>
  <cp:keywords/>
  <dc:description/>
  <cp:lastModifiedBy>Swetha Sandala</cp:lastModifiedBy>
  <cp:revision>4</cp:revision>
  <dcterms:created xsi:type="dcterms:W3CDTF">2022-08-04T12:49:00Z</dcterms:created>
  <dcterms:modified xsi:type="dcterms:W3CDTF">2022-08-04T13:23:00Z</dcterms:modified>
</cp:coreProperties>
</file>