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96295">
      <w:pPr>
        <w:rPr>
          <w:rFonts w:ascii="Times New Roman" w:hAnsi="Times New Roman" w:cs="Times New Roman"/>
          <w:b/>
          <w:sz w:val="32"/>
        </w:rPr>
      </w:pPr>
      <w:r w:rsidRPr="00096295">
        <w:rPr>
          <w:rFonts w:ascii="Times New Roman" w:hAnsi="Times New Roman" w:cs="Times New Roman"/>
          <w:b/>
          <w:sz w:val="32"/>
        </w:rPr>
        <w:t xml:space="preserve">Infant feeding practice and associated factors among breastfeeding mothers in Odessa district, </w:t>
      </w:r>
      <w:r w:rsidR="00520A0A">
        <w:rPr>
          <w:rFonts w:ascii="Times New Roman" w:hAnsi="Times New Roman" w:cs="Times New Roman"/>
          <w:b/>
          <w:sz w:val="32"/>
        </w:rPr>
        <w:t>S</w:t>
      </w:r>
      <w:r w:rsidRPr="00096295">
        <w:rPr>
          <w:rFonts w:ascii="Times New Roman" w:hAnsi="Times New Roman" w:cs="Times New Roman"/>
          <w:b/>
          <w:sz w:val="32"/>
        </w:rPr>
        <w:t>outh Ethiopia</w:t>
      </w:r>
    </w:p>
    <w:p w:rsidR="00096295" w:rsidRDefault="00096295">
      <w:pPr>
        <w:rPr>
          <w:rFonts w:ascii="Times New Roman" w:hAnsi="Times New Roman" w:cs="Times New Roman"/>
          <w:sz w:val="24"/>
        </w:rPr>
      </w:pPr>
      <w:proofErr w:type="spellStart"/>
      <w:r w:rsidRPr="00096295">
        <w:rPr>
          <w:rFonts w:ascii="Times New Roman" w:hAnsi="Times New Roman" w:cs="Times New Roman"/>
          <w:sz w:val="24"/>
        </w:rPr>
        <w:t>Godana</w:t>
      </w:r>
      <w:proofErr w:type="spellEnd"/>
      <w:r w:rsidRPr="00096295">
        <w:rPr>
          <w:rFonts w:ascii="Times New Roman" w:hAnsi="Times New Roman" w:cs="Times New Roman"/>
          <w:sz w:val="24"/>
        </w:rPr>
        <w:t xml:space="preserve"> </w:t>
      </w:r>
      <w:proofErr w:type="spellStart"/>
      <w:r w:rsidRPr="00096295">
        <w:rPr>
          <w:rFonts w:ascii="Times New Roman" w:hAnsi="Times New Roman" w:cs="Times New Roman"/>
          <w:sz w:val="24"/>
        </w:rPr>
        <w:t>Arero</w:t>
      </w:r>
      <w:proofErr w:type="spellEnd"/>
    </w:p>
    <w:p w:rsidR="00096295" w:rsidRPr="00BF6093" w:rsidRDefault="00096295">
      <w:pPr>
        <w:rPr>
          <w:rFonts w:ascii="Times New Roman" w:hAnsi="Times New Roman" w:cs="Times New Roman"/>
        </w:rPr>
      </w:pPr>
      <w:proofErr w:type="spellStart"/>
      <w:r w:rsidRPr="00BF6093">
        <w:rPr>
          <w:rFonts w:ascii="Times New Roman" w:hAnsi="Times New Roman" w:cs="Times New Roman"/>
        </w:rPr>
        <w:t>Adama</w:t>
      </w:r>
      <w:proofErr w:type="spellEnd"/>
      <w:r w:rsidRPr="00BF6093">
        <w:rPr>
          <w:rFonts w:ascii="Times New Roman" w:hAnsi="Times New Roman" w:cs="Times New Roman"/>
        </w:rPr>
        <w:t xml:space="preserve"> Hospital Medical College, Ethiopia</w:t>
      </w:r>
    </w:p>
    <w:p w:rsidR="00096295" w:rsidRPr="00BF6093" w:rsidRDefault="00096295" w:rsidP="00BF6093">
      <w:pPr>
        <w:jc w:val="center"/>
        <w:rPr>
          <w:rFonts w:ascii="Times New Roman" w:hAnsi="Times New Roman" w:cs="Times New Roman"/>
          <w:b/>
          <w:sz w:val="24"/>
        </w:rPr>
      </w:pPr>
      <w:r w:rsidRPr="00BF6093">
        <w:rPr>
          <w:rFonts w:ascii="Times New Roman" w:hAnsi="Times New Roman" w:cs="Times New Roman"/>
          <w:b/>
          <w:sz w:val="24"/>
        </w:rPr>
        <w:t>Abstract</w:t>
      </w:r>
    </w:p>
    <w:p w:rsidR="00BF6093" w:rsidRPr="00BF6093" w:rsidRDefault="00BF6093" w:rsidP="00BF6093">
      <w:pPr>
        <w:jc w:val="both"/>
        <w:rPr>
          <w:rFonts w:ascii="Times New Roman" w:hAnsi="Times New Roman" w:cs="Times New Roman"/>
          <w:sz w:val="20"/>
        </w:rPr>
      </w:pPr>
      <w:r w:rsidRPr="00BF6093">
        <w:rPr>
          <w:rFonts w:ascii="Times New Roman" w:hAnsi="Times New Roman" w:cs="Times New Roman"/>
          <w:b/>
          <w:sz w:val="20"/>
        </w:rPr>
        <w:t>Background:</w:t>
      </w:r>
      <w:r w:rsidRPr="00BF6093">
        <w:rPr>
          <w:rFonts w:ascii="Times New Roman" w:hAnsi="Times New Roman" w:cs="Times New Roman"/>
          <w:sz w:val="20"/>
        </w:rPr>
        <w:t xml:space="preserve"> Malnutrition has a profound effect on a child’s growth and development, as it can lead to permanent stunting, and impaired brain, predisposing the child to obesity later in life. In Africa, malnutrition contributes to half of the 9.7 million under-five deaths and is a leading cause of diseases and disabilities in children. Therefore, the study was to assess infant and young child feeding practices and associated factors to identify problems and recommend solutions for problems.</w:t>
      </w:r>
    </w:p>
    <w:p w:rsidR="00BF6093" w:rsidRPr="00BF6093" w:rsidRDefault="00BF6093" w:rsidP="00BF6093">
      <w:pPr>
        <w:jc w:val="both"/>
        <w:rPr>
          <w:rFonts w:ascii="Times New Roman" w:hAnsi="Times New Roman" w:cs="Times New Roman"/>
          <w:sz w:val="20"/>
        </w:rPr>
      </w:pPr>
      <w:r w:rsidRPr="00BF6093">
        <w:rPr>
          <w:rFonts w:ascii="Times New Roman" w:hAnsi="Times New Roman" w:cs="Times New Roman"/>
          <w:b/>
          <w:sz w:val="20"/>
        </w:rPr>
        <w:t>Objective:</w:t>
      </w:r>
      <w:r w:rsidRPr="00BF6093">
        <w:rPr>
          <w:rFonts w:ascii="Times New Roman" w:hAnsi="Times New Roman" w:cs="Times New Roman"/>
          <w:sz w:val="20"/>
        </w:rPr>
        <w:t xml:space="preserve"> To assess the practice and factors associated with infant and young child feeding among mothers of children aged 0-23 month in Odessa </w:t>
      </w:r>
      <w:proofErr w:type="spellStart"/>
      <w:r w:rsidRPr="00BF6093">
        <w:rPr>
          <w:rFonts w:ascii="Times New Roman" w:hAnsi="Times New Roman" w:cs="Times New Roman"/>
          <w:sz w:val="20"/>
        </w:rPr>
        <w:t>washe</w:t>
      </w:r>
      <w:proofErr w:type="spellEnd"/>
      <w:r w:rsidRPr="00BF6093">
        <w:rPr>
          <w:rFonts w:ascii="Times New Roman" w:hAnsi="Times New Roman" w:cs="Times New Roman"/>
          <w:sz w:val="20"/>
        </w:rPr>
        <w:t xml:space="preserve"> </w:t>
      </w:r>
      <w:proofErr w:type="spellStart"/>
      <w:r w:rsidRPr="00BF6093">
        <w:rPr>
          <w:rFonts w:ascii="Times New Roman" w:hAnsi="Times New Roman" w:cs="Times New Roman"/>
          <w:sz w:val="20"/>
        </w:rPr>
        <w:t>weyira</w:t>
      </w:r>
      <w:proofErr w:type="spellEnd"/>
      <w:r w:rsidRPr="00BF6093">
        <w:rPr>
          <w:rFonts w:ascii="Times New Roman" w:hAnsi="Times New Roman" w:cs="Times New Roman"/>
          <w:sz w:val="20"/>
        </w:rPr>
        <w:t xml:space="preserve"> </w:t>
      </w:r>
      <w:proofErr w:type="spellStart"/>
      <w:r w:rsidRPr="00BF6093">
        <w:rPr>
          <w:rFonts w:ascii="Times New Roman" w:hAnsi="Times New Roman" w:cs="Times New Roman"/>
          <w:sz w:val="20"/>
        </w:rPr>
        <w:t>kebele</w:t>
      </w:r>
      <w:proofErr w:type="spellEnd"/>
      <w:r w:rsidRPr="00BF6093">
        <w:rPr>
          <w:rFonts w:ascii="Times New Roman" w:hAnsi="Times New Roman" w:cs="Times New Roman"/>
          <w:sz w:val="20"/>
        </w:rPr>
        <w:t>, south Ethiopia, 2020.</w:t>
      </w:r>
    </w:p>
    <w:p w:rsidR="00BF6093" w:rsidRPr="00BF6093" w:rsidRDefault="00BF6093" w:rsidP="00BF6093">
      <w:pPr>
        <w:jc w:val="both"/>
        <w:rPr>
          <w:rFonts w:ascii="Times New Roman" w:hAnsi="Times New Roman" w:cs="Times New Roman"/>
          <w:sz w:val="20"/>
        </w:rPr>
      </w:pPr>
      <w:r w:rsidRPr="00BF6093">
        <w:rPr>
          <w:rFonts w:ascii="Times New Roman" w:hAnsi="Times New Roman" w:cs="Times New Roman"/>
          <w:b/>
          <w:sz w:val="20"/>
        </w:rPr>
        <w:t>Methods:</w:t>
      </w:r>
      <w:r w:rsidRPr="00BF6093">
        <w:rPr>
          <w:rFonts w:ascii="Times New Roman" w:hAnsi="Times New Roman" w:cs="Times New Roman"/>
          <w:sz w:val="20"/>
        </w:rPr>
        <w:t xml:space="preserve"> This community based cross sectional study included 214 participants from June 15– </w:t>
      </w:r>
      <w:r>
        <w:rPr>
          <w:rFonts w:ascii="Times New Roman" w:hAnsi="Times New Roman" w:cs="Times New Roman"/>
          <w:sz w:val="20"/>
        </w:rPr>
        <w:t>J</w:t>
      </w:r>
      <w:r w:rsidRPr="00BF6093">
        <w:rPr>
          <w:rFonts w:ascii="Times New Roman" w:hAnsi="Times New Roman" w:cs="Times New Roman"/>
          <w:sz w:val="20"/>
        </w:rPr>
        <w:t xml:space="preserve">uly 15/2020. All eligible children included in the study. SPSS version 22 software </w:t>
      </w:r>
      <w:r>
        <w:rPr>
          <w:rFonts w:ascii="Times New Roman" w:hAnsi="Times New Roman" w:cs="Times New Roman"/>
          <w:sz w:val="20"/>
        </w:rPr>
        <w:t xml:space="preserve">is </w:t>
      </w:r>
      <w:r w:rsidRPr="00BF6093">
        <w:rPr>
          <w:rFonts w:ascii="Times New Roman" w:hAnsi="Times New Roman" w:cs="Times New Roman"/>
          <w:sz w:val="20"/>
        </w:rPr>
        <w:t xml:space="preserve">used for data entry and for analysis. The association between variables was analyzed with bivariate and multi variable logistic regression. </w:t>
      </w:r>
      <w:proofErr w:type="spellStart"/>
      <w:r w:rsidRPr="00BF6093">
        <w:rPr>
          <w:rFonts w:ascii="Times New Roman" w:hAnsi="Times New Roman" w:cs="Times New Roman"/>
          <w:sz w:val="20"/>
        </w:rPr>
        <w:t>Hosmer</w:t>
      </w:r>
      <w:proofErr w:type="spellEnd"/>
      <w:r w:rsidRPr="00BF6093">
        <w:rPr>
          <w:rFonts w:ascii="Times New Roman" w:hAnsi="Times New Roman" w:cs="Times New Roman"/>
          <w:sz w:val="20"/>
        </w:rPr>
        <w:t xml:space="preserve"> and </w:t>
      </w:r>
      <w:proofErr w:type="spellStart"/>
      <w:r w:rsidRPr="00BF6093">
        <w:rPr>
          <w:rFonts w:ascii="Times New Roman" w:hAnsi="Times New Roman" w:cs="Times New Roman"/>
          <w:sz w:val="20"/>
        </w:rPr>
        <w:t>Lemeshow</w:t>
      </w:r>
      <w:proofErr w:type="spellEnd"/>
      <w:r w:rsidRPr="00BF6093">
        <w:rPr>
          <w:rFonts w:ascii="Times New Roman" w:hAnsi="Times New Roman" w:cs="Times New Roman"/>
          <w:sz w:val="20"/>
        </w:rPr>
        <w:t xml:space="preserve"> test were used for model adequacy. A statistical signifi</w:t>
      </w:r>
      <w:r>
        <w:rPr>
          <w:rFonts w:ascii="Times New Roman" w:hAnsi="Times New Roman" w:cs="Times New Roman"/>
          <w:sz w:val="20"/>
        </w:rPr>
        <w:t>cance was declared at p value &lt;</w:t>
      </w:r>
      <w:r w:rsidRPr="00BF6093">
        <w:rPr>
          <w:rFonts w:ascii="Times New Roman" w:hAnsi="Times New Roman" w:cs="Times New Roman"/>
          <w:sz w:val="20"/>
        </w:rPr>
        <w:t>0.05, with 95% confidence interval.</w:t>
      </w:r>
    </w:p>
    <w:p w:rsidR="00BF6093" w:rsidRPr="00BF6093" w:rsidRDefault="00BF6093" w:rsidP="00BF6093">
      <w:pPr>
        <w:jc w:val="both"/>
        <w:rPr>
          <w:rFonts w:ascii="Times New Roman" w:hAnsi="Times New Roman" w:cs="Times New Roman"/>
          <w:sz w:val="20"/>
        </w:rPr>
      </w:pPr>
      <w:r w:rsidRPr="00BF6093">
        <w:rPr>
          <w:rFonts w:ascii="Times New Roman" w:hAnsi="Times New Roman" w:cs="Times New Roman"/>
          <w:b/>
          <w:sz w:val="20"/>
        </w:rPr>
        <w:t>Results:</w:t>
      </w:r>
      <w:r w:rsidRPr="00BF6093">
        <w:rPr>
          <w:rFonts w:ascii="Times New Roman" w:hAnsi="Times New Roman" w:cs="Times New Roman"/>
          <w:sz w:val="20"/>
        </w:rPr>
        <w:t xml:space="preserve"> A total 214 out of 217 mothers or caregivers of children less than 23 months were included in the study yielding response rate of 98.6%. Optimal infant and young child feeding practice was 10.3%. After adjusting for the possible confounders, </w:t>
      </w:r>
      <w:r>
        <w:rPr>
          <w:rFonts w:ascii="Times New Roman" w:hAnsi="Times New Roman" w:cs="Times New Roman"/>
          <w:sz w:val="20"/>
        </w:rPr>
        <w:t>maternal higher education [AOR=</w:t>
      </w:r>
      <w:r w:rsidRPr="00BF6093">
        <w:rPr>
          <w:rFonts w:ascii="Times New Roman" w:hAnsi="Times New Roman" w:cs="Times New Roman"/>
          <w:sz w:val="20"/>
        </w:rPr>
        <w:t>0.40; 95%</w:t>
      </w:r>
      <w:r>
        <w:rPr>
          <w:rFonts w:ascii="Times New Roman" w:hAnsi="Times New Roman" w:cs="Times New Roman"/>
          <w:sz w:val="20"/>
        </w:rPr>
        <w:t xml:space="preserve"> </w:t>
      </w:r>
      <w:r w:rsidRPr="00BF6093">
        <w:rPr>
          <w:rFonts w:ascii="Times New Roman" w:hAnsi="Times New Roman" w:cs="Times New Roman"/>
          <w:sz w:val="20"/>
        </w:rPr>
        <w:t>CI (.21-.72</w:t>
      </w:r>
      <w:r>
        <w:rPr>
          <w:rFonts w:ascii="Times New Roman" w:hAnsi="Times New Roman" w:cs="Times New Roman"/>
          <w:sz w:val="20"/>
        </w:rPr>
        <w:t>)], having ante natal care [AOR</w:t>
      </w:r>
      <w:r w:rsidRPr="00BF6093">
        <w:rPr>
          <w:rFonts w:ascii="Times New Roman" w:hAnsi="Times New Roman" w:cs="Times New Roman"/>
          <w:sz w:val="20"/>
        </w:rPr>
        <w:t>=1.46, 95% CI (1.12-3.48)], place of d</w:t>
      </w:r>
      <w:r>
        <w:rPr>
          <w:rFonts w:ascii="Times New Roman" w:hAnsi="Times New Roman" w:cs="Times New Roman"/>
          <w:sz w:val="20"/>
        </w:rPr>
        <w:t>elivery in health facility [AOR</w:t>
      </w:r>
      <w:r w:rsidRPr="00BF6093">
        <w:rPr>
          <w:rFonts w:ascii="Times New Roman" w:hAnsi="Times New Roman" w:cs="Times New Roman"/>
          <w:sz w:val="20"/>
        </w:rPr>
        <w:t>=2.70, 95% CI (1.50-5.81)] and having post-natal care [AOR=2.79, 95%</w:t>
      </w:r>
      <w:r>
        <w:rPr>
          <w:rFonts w:ascii="Times New Roman" w:hAnsi="Times New Roman" w:cs="Times New Roman"/>
          <w:sz w:val="20"/>
        </w:rPr>
        <w:t xml:space="preserve"> </w:t>
      </w:r>
      <w:r w:rsidRPr="00BF6093">
        <w:rPr>
          <w:rFonts w:ascii="Times New Roman" w:hAnsi="Times New Roman" w:cs="Times New Roman"/>
          <w:sz w:val="20"/>
        </w:rPr>
        <w:t>CI (1.33-8.14)] wer</w:t>
      </w:r>
      <w:r>
        <w:rPr>
          <w:rFonts w:ascii="Times New Roman" w:hAnsi="Times New Roman" w:cs="Times New Roman"/>
          <w:sz w:val="20"/>
        </w:rPr>
        <w:t>e significantly associated at P&lt;</w:t>
      </w:r>
      <w:r w:rsidRPr="00BF6093">
        <w:rPr>
          <w:rFonts w:ascii="Times New Roman" w:hAnsi="Times New Roman" w:cs="Times New Roman"/>
          <w:sz w:val="20"/>
        </w:rPr>
        <w:t>0.05 with optimal infant and young child feeding practices.</w:t>
      </w:r>
    </w:p>
    <w:p w:rsidR="00BF6093" w:rsidRPr="00BF6093" w:rsidRDefault="00BF6093" w:rsidP="00BF6093">
      <w:pPr>
        <w:jc w:val="both"/>
        <w:rPr>
          <w:rFonts w:ascii="Times New Roman" w:hAnsi="Times New Roman" w:cs="Times New Roman"/>
          <w:sz w:val="20"/>
        </w:rPr>
      </w:pPr>
      <w:r w:rsidRPr="00BF6093">
        <w:rPr>
          <w:rFonts w:ascii="Times New Roman" w:hAnsi="Times New Roman" w:cs="Times New Roman"/>
          <w:b/>
          <w:sz w:val="20"/>
        </w:rPr>
        <w:t>Conclusion:</w:t>
      </w:r>
      <w:r w:rsidRPr="00BF6093">
        <w:rPr>
          <w:rFonts w:ascii="Times New Roman" w:hAnsi="Times New Roman" w:cs="Times New Roman"/>
          <w:sz w:val="20"/>
        </w:rPr>
        <w:t xml:space="preserve"> Education, ante-natal care, place of delivery, and post-natal care were found to be significant predictors for optimal infant and young child feeding prac</w:t>
      </w:r>
      <w:bookmarkStart w:id="0" w:name="_GoBack"/>
      <w:bookmarkEnd w:id="0"/>
      <w:r w:rsidRPr="00BF6093">
        <w:rPr>
          <w:rFonts w:ascii="Times New Roman" w:hAnsi="Times New Roman" w:cs="Times New Roman"/>
          <w:sz w:val="20"/>
        </w:rPr>
        <w:t>tice.</w:t>
      </w:r>
    </w:p>
    <w:p w:rsidR="00096295" w:rsidRDefault="00BF6093" w:rsidP="00BF6093">
      <w:pPr>
        <w:jc w:val="both"/>
        <w:rPr>
          <w:rFonts w:ascii="Times New Roman" w:hAnsi="Times New Roman" w:cs="Times New Roman"/>
          <w:sz w:val="24"/>
        </w:rPr>
      </w:pPr>
      <w:r w:rsidRPr="00BF6093">
        <w:rPr>
          <w:rFonts w:ascii="Times New Roman" w:hAnsi="Times New Roman" w:cs="Times New Roman"/>
          <w:b/>
          <w:sz w:val="20"/>
        </w:rPr>
        <w:t>Keywords:</w:t>
      </w:r>
      <w:r w:rsidRPr="00BF6093">
        <w:rPr>
          <w:rFonts w:ascii="Times New Roman" w:hAnsi="Times New Roman" w:cs="Times New Roman"/>
          <w:sz w:val="20"/>
        </w:rPr>
        <w:t xml:space="preserve"> Infant a</w:t>
      </w:r>
      <w:r>
        <w:rPr>
          <w:rFonts w:ascii="Times New Roman" w:hAnsi="Times New Roman" w:cs="Times New Roman"/>
          <w:sz w:val="20"/>
        </w:rPr>
        <w:t>nd young child feeding practice, Breastfeeding,</w:t>
      </w:r>
      <w:r w:rsidRPr="00BF6093">
        <w:rPr>
          <w:rFonts w:ascii="Times New Roman" w:hAnsi="Times New Roman" w:cs="Times New Roman"/>
          <w:sz w:val="20"/>
        </w:rPr>
        <w:t xml:space="preserve"> Complementary feeding.</w:t>
      </w:r>
      <w:r w:rsidRPr="00096295">
        <w:rPr>
          <w:rFonts w:ascii="Times New Roman" w:hAnsi="Times New Roman" w:cs="Times New Roman"/>
          <w:sz w:val="24"/>
        </w:rPr>
        <w:t xml:space="preserve"> </w:t>
      </w:r>
    </w:p>
    <w:p w:rsidR="00BF6093" w:rsidRPr="00BF6093" w:rsidRDefault="00BF6093" w:rsidP="00BF6093">
      <w:pPr>
        <w:rPr>
          <w:rFonts w:ascii="Times New Roman" w:hAnsi="Times New Roman" w:cs="Times New Roman"/>
          <w:b/>
          <w:sz w:val="24"/>
        </w:rPr>
      </w:pPr>
      <w:commentRangeStart w:id="1"/>
      <w:r w:rsidRPr="00BF6093">
        <w:rPr>
          <w:rFonts w:ascii="Times New Roman" w:hAnsi="Times New Roman" w:cs="Times New Roman"/>
          <w:b/>
          <w:sz w:val="24"/>
        </w:rPr>
        <w:t>Biography</w:t>
      </w:r>
      <w:commentRangeEnd w:id="1"/>
      <w:r w:rsidR="003825FD">
        <w:rPr>
          <w:rStyle w:val="CommentReference"/>
        </w:rPr>
        <w:commentReference w:id="1"/>
      </w:r>
    </w:p>
    <w:sectPr w:rsidR="00BF6093" w:rsidRPr="00BF609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7-07T14:14:00Z" w:initials="SS">
    <w:p w:rsidR="003825FD" w:rsidRDefault="003825FD">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295"/>
    <w:rsid w:val="00096295"/>
    <w:rsid w:val="003825FD"/>
    <w:rsid w:val="00474203"/>
    <w:rsid w:val="00520A0A"/>
    <w:rsid w:val="00535872"/>
    <w:rsid w:val="00924B33"/>
    <w:rsid w:val="00BF6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825FD"/>
    <w:rPr>
      <w:sz w:val="16"/>
      <w:szCs w:val="16"/>
    </w:rPr>
  </w:style>
  <w:style w:type="paragraph" w:styleId="CommentText">
    <w:name w:val="annotation text"/>
    <w:basedOn w:val="Normal"/>
    <w:link w:val="CommentTextChar"/>
    <w:uiPriority w:val="99"/>
    <w:semiHidden/>
    <w:unhideWhenUsed/>
    <w:rsid w:val="003825FD"/>
    <w:pPr>
      <w:spacing w:line="240" w:lineRule="auto"/>
    </w:pPr>
    <w:rPr>
      <w:sz w:val="20"/>
      <w:szCs w:val="20"/>
    </w:rPr>
  </w:style>
  <w:style w:type="character" w:customStyle="1" w:styleId="CommentTextChar">
    <w:name w:val="Comment Text Char"/>
    <w:basedOn w:val="DefaultParagraphFont"/>
    <w:link w:val="CommentText"/>
    <w:uiPriority w:val="99"/>
    <w:semiHidden/>
    <w:rsid w:val="003825FD"/>
    <w:rPr>
      <w:sz w:val="20"/>
      <w:szCs w:val="20"/>
    </w:rPr>
  </w:style>
  <w:style w:type="paragraph" w:styleId="CommentSubject">
    <w:name w:val="annotation subject"/>
    <w:basedOn w:val="CommentText"/>
    <w:next w:val="CommentText"/>
    <w:link w:val="CommentSubjectChar"/>
    <w:uiPriority w:val="99"/>
    <w:semiHidden/>
    <w:unhideWhenUsed/>
    <w:rsid w:val="003825FD"/>
    <w:rPr>
      <w:b/>
      <w:bCs/>
    </w:rPr>
  </w:style>
  <w:style w:type="character" w:customStyle="1" w:styleId="CommentSubjectChar">
    <w:name w:val="Comment Subject Char"/>
    <w:basedOn w:val="CommentTextChar"/>
    <w:link w:val="CommentSubject"/>
    <w:uiPriority w:val="99"/>
    <w:semiHidden/>
    <w:rsid w:val="003825FD"/>
    <w:rPr>
      <w:b/>
      <w:bCs/>
      <w:sz w:val="20"/>
      <w:szCs w:val="20"/>
    </w:rPr>
  </w:style>
  <w:style w:type="paragraph" w:styleId="BalloonText">
    <w:name w:val="Balloon Text"/>
    <w:basedOn w:val="Normal"/>
    <w:link w:val="BalloonTextChar"/>
    <w:uiPriority w:val="99"/>
    <w:semiHidden/>
    <w:unhideWhenUsed/>
    <w:rsid w:val="003825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5F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825FD"/>
    <w:rPr>
      <w:sz w:val="16"/>
      <w:szCs w:val="16"/>
    </w:rPr>
  </w:style>
  <w:style w:type="paragraph" w:styleId="CommentText">
    <w:name w:val="annotation text"/>
    <w:basedOn w:val="Normal"/>
    <w:link w:val="CommentTextChar"/>
    <w:uiPriority w:val="99"/>
    <w:semiHidden/>
    <w:unhideWhenUsed/>
    <w:rsid w:val="003825FD"/>
    <w:pPr>
      <w:spacing w:line="240" w:lineRule="auto"/>
    </w:pPr>
    <w:rPr>
      <w:sz w:val="20"/>
      <w:szCs w:val="20"/>
    </w:rPr>
  </w:style>
  <w:style w:type="character" w:customStyle="1" w:styleId="CommentTextChar">
    <w:name w:val="Comment Text Char"/>
    <w:basedOn w:val="DefaultParagraphFont"/>
    <w:link w:val="CommentText"/>
    <w:uiPriority w:val="99"/>
    <w:semiHidden/>
    <w:rsid w:val="003825FD"/>
    <w:rPr>
      <w:sz w:val="20"/>
      <w:szCs w:val="20"/>
    </w:rPr>
  </w:style>
  <w:style w:type="paragraph" w:styleId="CommentSubject">
    <w:name w:val="annotation subject"/>
    <w:basedOn w:val="CommentText"/>
    <w:next w:val="CommentText"/>
    <w:link w:val="CommentSubjectChar"/>
    <w:uiPriority w:val="99"/>
    <w:semiHidden/>
    <w:unhideWhenUsed/>
    <w:rsid w:val="003825FD"/>
    <w:rPr>
      <w:b/>
      <w:bCs/>
    </w:rPr>
  </w:style>
  <w:style w:type="character" w:customStyle="1" w:styleId="CommentSubjectChar">
    <w:name w:val="Comment Subject Char"/>
    <w:basedOn w:val="CommentTextChar"/>
    <w:link w:val="CommentSubject"/>
    <w:uiPriority w:val="99"/>
    <w:semiHidden/>
    <w:rsid w:val="003825FD"/>
    <w:rPr>
      <w:b/>
      <w:bCs/>
      <w:sz w:val="20"/>
      <w:szCs w:val="20"/>
    </w:rPr>
  </w:style>
  <w:style w:type="paragraph" w:styleId="BalloonText">
    <w:name w:val="Balloon Text"/>
    <w:basedOn w:val="Normal"/>
    <w:link w:val="BalloonTextChar"/>
    <w:uiPriority w:val="99"/>
    <w:semiHidden/>
    <w:unhideWhenUsed/>
    <w:rsid w:val="003825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25F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2891676">
      <w:bodyDiv w:val="1"/>
      <w:marLeft w:val="0"/>
      <w:marRight w:val="0"/>
      <w:marTop w:val="0"/>
      <w:marBottom w:val="0"/>
      <w:divBdr>
        <w:top w:val="none" w:sz="0" w:space="0" w:color="auto"/>
        <w:left w:val="none" w:sz="0" w:space="0" w:color="auto"/>
        <w:bottom w:val="none" w:sz="0" w:space="0" w:color="auto"/>
        <w:right w:val="none" w:sz="0" w:space="0" w:color="auto"/>
      </w:divBdr>
    </w:div>
    <w:div w:id="1766262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324</Words>
  <Characters>1850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2022-07-07T07:20:00Z</dcterms:created>
  <dcterms:modified xsi:type="dcterms:W3CDTF">2022-07-07T08:44:00Z</dcterms:modified>
</cp:coreProperties>
</file>