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A2" w:rsidRPr="009220A4" w:rsidRDefault="00D422A2" w:rsidP="00740134">
      <w:pPr>
        <w:autoSpaceDE w:val="0"/>
        <w:autoSpaceDN w:val="0"/>
        <w:adjustRightInd w:val="0"/>
        <w:spacing w:after="0" w:line="240" w:lineRule="auto"/>
        <w:rPr>
          <w:rFonts w:ascii="Arial" w:hAnsi="Arial" w:cs="Arial"/>
          <w:sz w:val="20"/>
          <w:szCs w:val="20"/>
        </w:rPr>
      </w:pPr>
      <w:r w:rsidRPr="009220A4">
        <w:rPr>
          <w:rFonts w:ascii="Arial" w:hAnsi="Arial" w:cs="Arial"/>
          <w:sz w:val="20"/>
          <w:szCs w:val="20"/>
        </w:rPr>
        <w:t>Combined assessment of tuberculosis case notification rate and infection control at</w:t>
      </w:r>
      <w:r w:rsidR="00561FF0" w:rsidRPr="009220A4">
        <w:rPr>
          <w:rFonts w:ascii="Arial" w:hAnsi="Arial" w:cs="Arial"/>
          <w:sz w:val="20"/>
          <w:szCs w:val="20"/>
        </w:rPr>
        <w:t xml:space="preserve"> </w:t>
      </w:r>
      <w:r w:rsidRPr="009220A4">
        <w:rPr>
          <w:rFonts w:ascii="Arial" w:hAnsi="Arial" w:cs="Arial"/>
          <w:sz w:val="20"/>
          <w:szCs w:val="20"/>
        </w:rPr>
        <w:t xml:space="preserve">health facilities of Dale districts, </w:t>
      </w:r>
      <w:proofErr w:type="spellStart"/>
      <w:r w:rsidRPr="009220A4">
        <w:rPr>
          <w:rFonts w:ascii="Arial" w:hAnsi="Arial" w:cs="Arial"/>
          <w:sz w:val="20"/>
          <w:szCs w:val="20"/>
        </w:rPr>
        <w:t>Sidama</w:t>
      </w:r>
      <w:proofErr w:type="spellEnd"/>
      <w:r w:rsidRPr="009220A4">
        <w:rPr>
          <w:rFonts w:ascii="Arial" w:hAnsi="Arial" w:cs="Arial"/>
          <w:sz w:val="20"/>
          <w:szCs w:val="20"/>
        </w:rPr>
        <w:t xml:space="preserve"> Zone, Southern Ethiopia</w:t>
      </w:r>
    </w:p>
    <w:p w:rsidR="005450D7" w:rsidRPr="009220A4" w:rsidRDefault="005450D7" w:rsidP="008929E0">
      <w:pPr>
        <w:autoSpaceDE w:val="0"/>
        <w:autoSpaceDN w:val="0"/>
        <w:adjustRightInd w:val="0"/>
        <w:spacing w:after="0" w:line="480" w:lineRule="auto"/>
        <w:jc w:val="both"/>
        <w:rPr>
          <w:rFonts w:ascii="Arial" w:hAnsi="Arial" w:cs="Arial"/>
          <w:b/>
          <w:color w:val="000000"/>
          <w:sz w:val="20"/>
          <w:szCs w:val="20"/>
        </w:rPr>
      </w:pPr>
    </w:p>
    <w:p w:rsidR="00740134" w:rsidRPr="009220A4" w:rsidRDefault="00740134" w:rsidP="00561FF0">
      <w:pPr>
        <w:autoSpaceDE w:val="0"/>
        <w:autoSpaceDN w:val="0"/>
        <w:adjustRightInd w:val="0"/>
        <w:spacing w:after="0" w:line="240" w:lineRule="auto"/>
        <w:rPr>
          <w:rFonts w:ascii="Tw Cen MT" w:hAnsi="Tw Cen MT" w:cs="Helvetica"/>
          <w:sz w:val="20"/>
          <w:szCs w:val="20"/>
        </w:rPr>
      </w:pPr>
      <w:proofErr w:type="spellStart"/>
      <w:r w:rsidRPr="009220A4">
        <w:rPr>
          <w:rFonts w:ascii="Tw Cen MT" w:hAnsi="Tw Cen MT"/>
          <w:sz w:val="20"/>
          <w:szCs w:val="20"/>
          <w:lang w:val="en-NZ"/>
        </w:rPr>
        <w:t>Ermias</w:t>
      </w:r>
      <w:proofErr w:type="spellEnd"/>
      <w:r w:rsidRPr="009220A4">
        <w:rPr>
          <w:rFonts w:ascii="Tw Cen MT" w:hAnsi="Tw Cen MT"/>
          <w:sz w:val="20"/>
          <w:szCs w:val="20"/>
          <w:lang w:val="en-NZ"/>
        </w:rPr>
        <w:t xml:space="preserve"> </w:t>
      </w:r>
      <w:proofErr w:type="spellStart"/>
      <w:r w:rsidRPr="009220A4">
        <w:rPr>
          <w:rFonts w:ascii="Tw Cen MT" w:hAnsi="Tw Cen MT"/>
          <w:sz w:val="20"/>
          <w:szCs w:val="20"/>
          <w:lang w:val="en-NZ"/>
        </w:rPr>
        <w:t>Sissay</w:t>
      </w:r>
      <w:proofErr w:type="spellEnd"/>
      <w:r w:rsidRPr="009220A4">
        <w:rPr>
          <w:rFonts w:ascii="Tw Cen MT" w:hAnsi="Tw Cen MT"/>
          <w:sz w:val="20"/>
          <w:szCs w:val="20"/>
          <w:lang w:val="en-NZ"/>
        </w:rPr>
        <w:t xml:space="preserve"> </w:t>
      </w:r>
      <w:proofErr w:type="spellStart"/>
      <w:r w:rsidRPr="009220A4">
        <w:rPr>
          <w:rFonts w:ascii="Tw Cen MT" w:hAnsi="Tw Cen MT"/>
          <w:sz w:val="20"/>
          <w:szCs w:val="20"/>
          <w:lang w:val="en-NZ"/>
        </w:rPr>
        <w:t>Balcha</w:t>
      </w:r>
      <w:proofErr w:type="spellEnd"/>
      <w:r w:rsidRPr="009220A4">
        <w:rPr>
          <w:rFonts w:ascii="Tw Cen MT" w:hAnsi="Tw Cen MT"/>
          <w:sz w:val="20"/>
          <w:szCs w:val="20"/>
          <w:lang w:val="en-NZ"/>
        </w:rPr>
        <w:t xml:space="preserve">, </w:t>
      </w:r>
      <w:r w:rsidRPr="009220A4">
        <w:rPr>
          <w:rFonts w:ascii="Tw Cen MT" w:hAnsi="Tw Cen MT" w:cs="Helvetica"/>
          <w:sz w:val="20"/>
          <w:szCs w:val="20"/>
        </w:rPr>
        <w:t xml:space="preserve">School of Medical Laboratory Science, College of Health Sciences, </w:t>
      </w:r>
      <w:proofErr w:type="spellStart"/>
      <w:r w:rsidRPr="009220A4">
        <w:rPr>
          <w:rFonts w:ascii="Tw Cen MT" w:hAnsi="Tw Cen MT" w:cs="Helvetica"/>
          <w:sz w:val="20"/>
          <w:szCs w:val="20"/>
        </w:rPr>
        <w:t>Hawassa</w:t>
      </w:r>
      <w:proofErr w:type="spellEnd"/>
      <w:r w:rsidRPr="009220A4">
        <w:rPr>
          <w:rFonts w:ascii="Tw Cen MT" w:hAnsi="Tw Cen MT" w:cs="Helvetica"/>
          <w:sz w:val="20"/>
          <w:szCs w:val="20"/>
        </w:rPr>
        <w:t xml:space="preserve"> University, </w:t>
      </w:r>
      <w:proofErr w:type="spellStart"/>
      <w:r w:rsidRPr="009220A4">
        <w:rPr>
          <w:rFonts w:ascii="Tw Cen MT" w:hAnsi="Tw Cen MT" w:cs="Helvetica"/>
          <w:sz w:val="20"/>
          <w:szCs w:val="20"/>
        </w:rPr>
        <w:t>Hawassa</w:t>
      </w:r>
      <w:proofErr w:type="spellEnd"/>
      <w:r w:rsidRPr="009220A4">
        <w:rPr>
          <w:rFonts w:ascii="Tw Cen MT" w:hAnsi="Tw Cen MT" w:cs="Helvetica"/>
          <w:sz w:val="20"/>
          <w:szCs w:val="20"/>
        </w:rPr>
        <w:t>, Ethiopia</w:t>
      </w:r>
    </w:p>
    <w:p w:rsidR="00561FF0" w:rsidRPr="009220A4" w:rsidRDefault="00561FF0" w:rsidP="008929E0">
      <w:pPr>
        <w:autoSpaceDE w:val="0"/>
        <w:autoSpaceDN w:val="0"/>
        <w:adjustRightInd w:val="0"/>
        <w:spacing w:after="0" w:line="480" w:lineRule="auto"/>
        <w:jc w:val="both"/>
        <w:rPr>
          <w:rFonts w:ascii="Arial" w:hAnsi="Arial" w:cs="Arial"/>
          <w:b/>
          <w:color w:val="000000"/>
          <w:sz w:val="20"/>
          <w:szCs w:val="20"/>
        </w:rPr>
      </w:pPr>
    </w:p>
    <w:p w:rsidR="008929E0" w:rsidRPr="009220A4" w:rsidRDefault="008929E0" w:rsidP="008929E0">
      <w:pPr>
        <w:autoSpaceDE w:val="0"/>
        <w:autoSpaceDN w:val="0"/>
        <w:adjustRightInd w:val="0"/>
        <w:spacing w:after="0" w:line="480" w:lineRule="auto"/>
        <w:jc w:val="both"/>
        <w:rPr>
          <w:rFonts w:ascii="Arial" w:hAnsi="Arial" w:cs="Arial"/>
          <w:b/>
          <w:color w:val="000000"/>
          <w:sz w:val="20"/>
          <w:szCs w:val="20"/>
        </w:rPr>
      </w:pPr>
      <w:r w:rsidRPr="009220A4">
        <w:rPr>
          <w:rFonts w:ascii="Arial" w:hAnsi="Arial" w:cs="Arial"/>
          <w:b/>
          <w:color w:val="000000"/>
          <w:sz w:val="20"/>
          <w:szCs w:val="20"/>
        </w:rPr>
        <w:t>Abstract</w:t>
      </w:r>
    </w:p>
    <w:p w:rsidR="008929E0" w:rsidRPr="009220A4" w:rsidRDefault="008929E0" w:rsidP="008929E0">
      <w:pPr>
        <w:autoSpaceDE w:val="0"/>
        <w:autoSpaceDN w:val="0"/>
        <w:adjustRightInd w:val="0"/>
        <w:spacing w:after="0" w:line="480" w:lineRule="auto"/>
        <w:jc w:val="both"/>
        <w:rPr>
          <w:rFonts w:ascii="Tw Cen MT" w:hAnsi="Tw Cen MT" w:cs="Times New Roman"/>
          <w:b/>
          <w:bCs/>
          <w:color w:val="000000"/>
          <w:sz w:val="20"/>
          <w:szCs w:val="20"/>
        </w:rPr>
      </w:pPr>
      <w:r w:rsidRPr="009220A4">
        <w:rPr>
          <w:rFonts w:ascii="Tw Cen MT" w:hAnsi="Tw Cen MT" w:cs="Times New Roman"/>
          <w:b/>
          <w:bCs/>
          <w:color w:val="000000"/>
          <w:sz w:val="20"/>
          <w:szCs w:val="20"/>
        </w:rPr>
        <w:t>Background</w:t>
      </w:r>
    </w:p>
    <w:p w:rsidR="008929E0" w:rsidRPr="009220A4" w:rsidRDefault="008929E0" w:rsidP="005450D7">
      <w:pPr>
        <w:autoSpaceDE w:val="0"/>
        <w:autoSpaceDN w:val="0"/>
        <w:adjustRightInd w:val="0"/>
        <w:spacing w:after="0"/>
        <w:jc w:val="both"/>
        <w:rPr>
          <w:rFonts w:ascii="Tw Cen MT" w:hAnsi="Tw Cen MT" w:cs="Times New Roman"/>
          <w:color w:val="000000"/>
          <w:sz w:val="20"/>
          <w:szCs w:val="20"/>
        </w:rPr>
      </w:pPr>
      <w:r w:rsidRPr="009220A4">
        <w:rPr>
          <w:rFonts w:ascii="Tw Cen MT" w:hAnsi="Tw Cen MT" w:cs="Times New Roman"/>
          <w:color w:val="000000"/>
          <w:sz w:val="20"/>
          <w:szCs w:val="20"/>
        </w:rPr>
        <w:t xml:space="preserve">Mycobacterium tuberculosis (TB) is the deadliest disease that claims millions of deaths globally. Ethiopia is among the countries heavily hit by the disaster. Despite the effective directly observed treatment and TB infection control (TBIC) measures provided by the world health organization (WHO), the rate of new cases increased daily throughout the country. Healthcare workers (HCWs) are at highest risk serving without having the necessary facility in place while overcrowding of patients exacerbated TB transmission. This study aimed to assess TBIC implementation and analyze case notification rate (CNR) of smear-positive pulmonary TB in the selected health facilities at Dale district, </w:t>
      </w:r>
      <w:proofErr w:type="spellStart"/>
      <w:r w:rsidRPr="009220A4">
        <w:rPr>
          <w:rFonts w:ascii="Tw Cen MT" w:hAnsi="Tw Cen MT" w:cs="Times New Roman"/>
          <w:color w:val="000000"/>
          <w:sz w:val="20"/>
          <w:szCs w:val="20"/>
        </w:rPr>
        <w:t>Sidama</w:t>
      </w:r>
      <w:proofErr w:type="spellEnd"/>
      <w:r w:rsidRPr="009220A4">
        <w:rPr>
          <w:rFonts w:ascii="Tw Cen MT" w:hAnsi="Tw Cen MT" w:cs="Times New Roman"/>
          <w:color w:val="000000"/>
          <w:sz w:val="20"/>
          <w:szCs w:val="20"/>
        </w:rPr>
        <w:t xml:space="preserve"> Zone, Southern Ethiopia.</w:t>
      </w:r>
    </w:p>
    <w:p w:rsidR="008929E0" w:rsidRPr="009220A4" w:rsidRDefault="008929E0" w:rsidP="005450D7">
      <w:pPr>
        <w:autoSpaceDE w:val="0"/>
        <w:autoSpaceDN w:val="0"/>
        <w:adjustRightInd w:val="0"/>
        <w:spacing w:after="0"/>
        <w:jc w:val="both"/>
        <w:rPr>
          <w:rFonts w:ascii="Tw Cen MT" w:hAnsi="Tw Cen MT" w:cs="Times New Roman"/>
          <w:b/>
          <w:bCs/>
          <w:color w:val="000000"/>
          <w:sz w:val="20"/>
          <w:szCs w:val="20"/>
        </w:rPr>
      </w:pPr>
      <w:r w:rsidRPr="009220A4">
        <w:rPr>
          <w:rFonts w:ascii="Tw Cen MT" w:hAnsi="Tw Cen MT" w:cs="Times New Roman"/>
          <w:b/>
          <w:bCs/>
          <w:color w:val="000000"/>
          <w:sz w:val="20"/>
          <w:szCs w:val="20"/>
        </w:rPr>
        <w:t>Methods</w:t>
      </w:r>
    </w:p>
    <w:p w:rsidR="008929E0" w:rsidRPr="009220A4" w:rsidRDefault="008929E0" w:rsidP="005450D7">
      <w:pPr>
        <w:autoSpaceDE w:val="0"/>
        <w:autoSpaceDN w:val="0"/>
        <w:adjustRightInd w:val="0"/>
        <w:spacing w:after="0"/>
        <w:jc w:val="both"/>
        <w:rPr>
          <w:rFonts w:ascii="Tw Cen MT" w:hAnsi="Tw Cen MT" w:cs="Times New Roman"/>
          <w:color w:val="000000"/>
          <w:sz w:val="20"/>
          <w:szCs w:val="20"/>
        </w:rPr>
      </w:pPr>
      <w:r w:rsidRPr="009220A4">
        <w:rPr>
          <w:rFonts w:ascii="Tw Cen MT" w:hAnsi="Tw Cen MT" w:cs="Times New Roman"/>
          <w:color w:val="000000"/>
          <w:sz w:val="20"/>
          <w:szCs w:val="20"/>
        </w:rPr>
        <w:t>Seven health care facilities have been visited in the study area and smear-positive pulmonary TB notification rate was determined retrospectively during the years 2012 to 2014. Data on smear positive test results and demographic characteristics were collected from the TB unit registries. A structured questionnaire, facility survey, and observation checklists were used to assess the presence of TBIC plans at the health care facilities.</w:t>
      </w:r>
    </w:p>
    <w:p w:rsidR="008929E0" w:rsidRPr="009220A4" w:rsidRDefault="008929E0" w:rsidP="005450D7">
      <w:pPr>
        <w:autoSpaceDE w:val="0"/>
        <w:autoSpaceDN w:val="0"/>
        <w:adjustRightInd w:val="0"/>
        <w:spacing w:after="0"/>
        <w:jc w:val="both"/>
        <w:rPr>
          <w:rFonts w:ascii="Tw Cen MT" w:hAnsi="Tw Cen MT" w:cs="Times New Roman"/>
          <w:b/>
          <w:bCs/>
          <w:color w:val="000000"/>
          <w:sz w:val="20"/>
          <w:szCs w:val="20"/>
        </w:rPr>
      </w:pPr>
      <w:r w:rsidRPr="009220A4">
        <w:rPr>
          <w:rFonts w:ascii="Tw Cen MT" w:hAnsi="Tw Cen MT" w:cs="Times New Roman"/>
          <w:b/>
          <w:bCs/>
          <w:color w:val="000000"/>
          <w:sz w:val="20"/>
          <w:szCs w:val="20"/>
        </w:rPr>
        <w:t>Results</w:t>
      </w:r>
    </w:p>
    <w:p w:rsidR="008929E0" w:rsidRPr="009220A4" w:rsidRDefault="008929E0" w:rsidP="005450D7">
      <w:pPr>
        <w:autoSpaceDE w:val="0"/>
        <w:autoSpaceDN w:val="0"/>
        <w:adjustRightInd w:val="0"/>
        <w:spacing w:after="0"/>
        <w:jc w:val="both"/>
        <w:rPr>
          <w:rFonts w:ascii="Tw Cen MT" w:hAnsi="Tw Cen MT" w:cs="Times New Roman"/>
          <w:color w:val="000000"/>
          <w:sz w:val="20"/>
          <w:szCs w:val="20"/>
        </w:rPr>
      </w:pPr>
      <w:r w:rsidRPr="009220A4">
        <w:rPr>
          <w:rFonts w:ascii="Tw Cen MT" w:hAnsi="Tw Cen MT" w:cs="Times New Roman"/>
          <w:color w:val="000000"/>
          <w:sz w:val="20"/>
          <w:szCs w:val="20"/>
        </w:rPr>
        <w:t>The overall case notification rate of smear-positive pulmonary tuberculosis was 5.3% among all 7696 TB suspected patients. The odds of being diagnosed with smear-positive TB were 24% more in males than in females (</w:t>
      </w:r>
      <w:proofErr w:type="spellStart"/>
      <w:r w:rsidRPr="009220A4">
        <w:rPr>
          <w:rFonts w:ascii="Tw Cen MT" w:hAnsi="Tw Cen MT" w:cs="Times New Roman"/>
          <w:color w:val="000000"/>
          <w:sz w:val="20"/>
          <w:szCs w:val="20"/>
        </w:rPr>
        <w:t>adj</w:t>
      </w:r>
      <w:proofErr w:type="spellEnd"/>
      <w:r w:rsidRPr="009220A4">
        <w:rPr>
          <w:rFonts w:ascii="Tw Cen MT" w:hAnsi="Tw Cen MT" w:cs="Times New Roman"/>
          <w:color w:val="000000"/>
          <w:sz w:val="20"/>
          <w:szCs w:val="20"/>
        </w:rPr>
        <w:t xml:space="preserve"> OR = 1.24, 95% CI: (1.22, 1.55). Moreover, in the study area, only 28% of the facilities have been practiced TB infection control and 71% of the facilities assigned a focal person for the TBIC plan. The implementation of environmental control measures in the facilities was ranged between 16–83%. N95 particulate respirators were found only in 14% of the facilities.</w:t>
      </w:r>
    </w:p>
    <w:p w:rsidR="008929E0" w:rsidRPr="009220A4" w:rsidRDefault="008929E0" w:rsidP="005450D7">
      <w:pPr>
        <w:autoSpaceDE w:val="0"/>
        <w:autoSpaceDN w:val="0"/>
        <w:adjustRightInd w:val="0"/>
        <w:spacing w:after="0"/>
        <w:jc w:val="both"/>
        <w:rPr>
          <w:rFonts w:ascii="Tw Cen MT" w:hAnsi="Tw Cen MT" w:cs="Times New Roman"/>
          <w:b/>
          <w:bCs/>
          <w:color w:val="000000"/>
          <w:sz w:val="20"/>
          <w:szCs w:val="20"/>
        </w:rPr>
      </w:pPr>
      <w:r w:rsidRPr="009220A4">
        <w:rPr>
          <w:rFonts w:ascii="Tw Cen MT" w:hAnsi="Tw Cen MT" w:cs="Times New Roman"/>
          <w:b/>
          <w:bCs/>
          <w:color w:val="000000"/>
          <w:sz w:val="20"/>
          <w:szCs w:val="20"/>
        </w:rPr>
        <w:t>Conclusion</w:t>
      </w:r>
    </w:p>
    <w:p w:rsidR="00D422A2" w:rsidRPr="009220A4" w:rsidRDefault="008929E0" w:rsidP="005450D7">
      <w:pPr>
        <w:autoSpaceDE w:val="0"/>
        <w:autoSpaceDN w:val="0"/>
        <w:adjustRightInd w:val="0"/>
        <w:spacing w:after="0"/>
        <w:jc w:val="both"/>
        <w:rPr>
          <w:rFonts w:ascii="Tw Cen MT" w:hAnsi="Tw Cen MT" w:cs="Times New Roman"/>
          <w:color w:val="000000"/>
          <w:sz w:val="20"/>
          <w:szCs w:val="20"/>
        </w:rPr>
      </w:pPr>
      <w:r w:rsidRPr="009220A4">
        <w:rPr>
          <w:rFonts w:ascii="Tw Cen MT" w:hAnsi="Tw Cen MT" w:cs="Times New Roman"/>
          <w:color w:val="000000"/>
          <w:sz w:val="20"/>
          <w:szCs w:val="20"/>
        </w:rPr>
        <w:t xml:space="preserve">TB CNR in Dale district was low. Moreover, implementations of TBIC in Dale district health facilities were poor when the survey was done. Hence, urgent measures should be taken to reverse the burden of TB. </w:t>
      </w:r>
    </w:p>
    <w:p w:rsidR="00D422A2" w:rsidRPr="009220A4" w:rsidRDefault="00D422A2" w:rsidP="00D422A2">
      <w:pPr>
        <w:autoSpaceDE w:val="0"/>
        <w:autoSpaceDN w:val="0"/>
        <w:adjustRightInd w:val="0"/>
        <w:spacing w:after="0" w:line="360" w:lineRule="auto"/>
        <w:jc w:val="both"/>
        <w:rPr>
          <w:rFonts w:ascii="Tw Cen MT" w:hAnsi="Tw Cen MT" w:cs="Times New Roman"/>
          <w:color w:val="000000"/>
          <w:sz w:val="20"/>
          <w:szCs w:val="20"/>
        </w:rPr>
      </w:pPr>
    </w:p>
    <w:p w:rsidR="00D422A2" w:rsidRPr="009220A4" w:rsidRDefault="00D422A2" w:rsidP="00D422A2">
      <w:pPr>
        <w:rPr>
          <w:rFonts w:ascii="Arial" w:hAnsi="Arial" w:cs="Arial"/>
          <w:b/>
          <w:sz w:val="20"/>
          <w:szCs w:val="20"/>
        </w:rPr>
      </w:pPr>
      <w:r w:rsidRPr="009220A4">
        <w:rPr>
          <w:rFonts w:ascii="Arial" w:hAnsi="Arial" w:cs="Arial"/>
          <w:b/>
          <w:sz w:val="20"/>
          <w:szCs w:val="20"/>
        </w:rPr>
        <w:t xml:space="preserve">Recent publications </w:t>
      </w:r>
    </w:p>
    <w:p w:rsidR="00D422A2" w:rsidRPr="009220A4"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sz w:val="20"/>
          <w:szCs w:val="20"/>
        </w:rPr>
      </w:pPr>
      <w:r w:rsidRPr="009220A4">
        <w:rPr>
          <w:rFonts w:ascii="Tw Cen MT" w:hAnsi="Tw Cen MT" w:cs="Helvetica"/>
          <w:sz w:val="20"/>
          <w:szCs w:val="20"/>
        </w:rPr>
        <w:t xml:space="preserve">World Health Organization (WHO). Global </w:t>
      </w:r>
      <w:proofErr w:type="spellStart"/>
      <w:r w:rsidRPr="009220A4">
        <w:rPr>
          <w:rFonts w:ascii="Tw Cen MT" w:hAnsi="Tw Cen MT" w:cs="Helvetica"/>
          <w:sz w:val="20"/>
          <w:szCs w:val="20"/>
        </w:rPr>
        <w:t>Tuberclosis</w:t>
      </w:r>
      <w:proofErr w:type="spellEnd"/>
      <w:r w:rsidRPr="009220A4">
        <w:rPr>
          <w:rFonts w:ascii="Tw Cen MT" w:hAnsi="Tw Cen MT" w:cs="Helvetica"/>
          <w:sz w:val="20"/>
          <w:szCs w:val="20"/>
        </w:rPr>
        <w:t xml:space="preserve"> Report. Geneva: WHO. 2019.</w:t>
      </w:r>
    </w:p>
    <w:p w:rsidR="00D422A2" w:rsidRPr="009220A4" w:rsidRDefault="00D422A2" w:rsidP="005450D7">
      <w:pPr>
        <w:autoSpaceDE w:val="0"/>
        <w:autoSpaceDN w:val="0"/>
        <w:adjustRightInd w:val="0"/>
        <w:spacing w:after="0" w:line="240" w:lineRule="auto"/>
        <w:jc w:val="both"/>
        <w:rPr>
          <w:rFonts w:ascii="Tw Cen MT" w:hAnsi="Tw Cen MT" w:cs="Helvetica"/>
          <w:color w:val="000000"/>
          <w:sz w:val="20"/>
          <w:szCs w:val="20"/>
        </w:rPr>
      </w:pPr>
    </w:p>
    <w:p w:rsidR="00D422A2" w:rsidRPr="009220A4"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20"/>
          <w:szCs w:val="20"/>
        </w:rPr>
      </w:pPr>
      <w:proofErr w:type="spellStart"/>
      <w:r w:rsidRPr="009220A4">
        <w:rPr>
          <w:rFonts w:ascii="Tw Cen MT" w:hAnsi="Tw Cen MT" w:cs="Helvetica"/>
          <w:color w:val="000000"/>
          <w:sz w:val="20"/>
          <w:szCs w:val="20"/>
        </w:rPr>
        <w:t>Bigogo</w:t>
      </w:r>
      <w:proofErr w:type="spellEnd"/>
      <w:r w:rsidRPr="009220A4">
        <w:rPr>
          <w:rFonts w:ascii="Tw Cen MT" w:hAnsi="Tw Cen MT" w:cs="Helvetica"/>
          <w:color w:val="000000"/>
          <w:sz w:val="20"/>
          <w:szCs w:val="20"/>
        </w:rPr>
        <w:t xml:space="preserve"> G, Cain K, </w:t>
      </w:r>
      <w:proofErr w:type="spellStart"/>
      <w:r w:rsidRPr="009220A4">
        <w:rPr>
          <w:rFonts w:ascii="Tw Cen MT" w:hAnsi="Tw Cen MT" w:cs="Helvetica"/>
          <w:color w:val="000000"/>
          <w:sz w:val="20"/>
          <w:szCs w:val="20"/>
        </w:rPr>
        <w:t>Nyole</w:t>
      </w:r>
      <w:proofErr w:type="spellEnd"/>
      <w:r w:rsidRPr="009220A4">
        <w:rPr>
          <w:rFonts w:ascii="Tw Cen MT" w:hAnsi="Tw Cen MT" w:cs="Helvetica"/>
          <w:color w:val="000000"/>
          <w:sz w:val="20"/>
          <w:szCs w:val="20"/>
        </w:rPr>
        <w:t xml:space="preserve"> D, </w:t>
      </w:r>
      <w:proofErr w:type="spellStart"/>
      <w:r w:rsidRPr="009220A4">
        <w:rPr>
          <w:rFonts w:ascii="Tw Cen MT" w:hAnsi="Tw Cen MT" w:cs="Helvetica"/>
          <w:color w:val="000000"/>
          <w:sz w:val="20"/>
          <w:szCs w:val="20"/>
        </w:rPr>
        <w:t>Masyongo</w:t>
      </w:r>
      <w:proofErr w:type="spellEnd"/>
      <w:r w:rsidRPr="009220A4">
        <w:rPr>
          <w:rFonts w:ascii="Tw Cen MT" w:hAnsi="Tw Cen MT" w:cs="Helvetica"/>
          <w:color w:val="000000"/>
          <w:sz w:val="20"/>
          <w:szCs w:val="20"/>
        </w:rPr>
        <w:t xml:space="preserve"> G, </w:t>
      </w:r>
      <w:proofErr w:type="spellStart"/>
      <w:r w:rsidRPr="009220A4">
        <w:rPr>
          <w:rFonts w:ascii="Tw Cen MT" w:hAnsi="Tw Cen MT" w:cs="Helvetica"/>
          <w:color w:val="000000"/>
          <w:sz w:val="20"/>
          <w:szCs w:val="20"/>
        </w:rPr>
        <w:t>Auko</w:t>
      </w:r>
      <w:proofErr w:type="spellEnd"/>
      <w:r w:rsidRPr="009220A4">
        <w:rPr>
          <w:rFonts w:ascii="Tw Cen MT" w:hAnsi="Tw Cen MT" w:cs="Helvetica"/>
          <w:color w:val="000000"/>
          <w:sz w:val="20"/>
          <w:szCs w:val="20"/>
        </w:rPr>
        <w:t xml:space="preserve"> JA, </w:t>
      </w:r>
      <w:proofErr w:type="spellStart"/>
      <w:r w:rsidRPr="009220A4">
        <w:rPr>
          <w:rFonts w:ascii="Tw Cen MT" w:hAnsi="Tw Cen MT" w:cs="Helvetica"/>
          <w:color w:val="000000"/>
          <w:sz w:val="20"/>
          <w:szCs w:val="20"/>
        </w:rPr>
        <w:t>Wamola</w:t>
      </w:r>
      <w:proofErr w:type="spellEnd"/>
      <w:r w:rsidRPr="009220A4">
        <w:rPr>
          <w:rFonts w:ascii="Tw Cen MT" w:hAnsi="Tw Cen MT" w:cs="Helvetica"/>
          <w:color w:val="000000"/>
          <w:sz w:val="20"/>
          <w:szCs w:val="20"/>
        </w:rPr>
        <w:t xml:space="preserve"> N, et al. Tuberculosis case finding using population-based disease surveillance platforms in urban and rural Kenya. BMC Infect Dis. 2018; 18 (1):1–12. </w:t>
      </w:r>
      <w:r w:rsidRPr="009220A4">
        <w:rPr>
          <w:rFonts w:ascii="Tw Cen MT" w:hAnsi="Tw Cen MT" w:cs="Helvetica"/>
          <w:color w:val="2C5CFB"/>
          <w:sz w:val="20"/>
          <w:szCs w:val="20"/>
        </w:rPr>
        <w:t xml:space="preserve">https://doi.org/10.1186/s12879-017-2892-9 </w:t>
      </w:r>
      <w:r w:rsidRPr="009220A4">
        <w:rPr>
          <w:rFonts w:ascii="Tw Cen MT" w:hAnsi="Tw Cen MT" w:cs="Helvetica"/>
          <w:color w:val="000000"/>
          <w:sz w:val="20"/>
          <w:szCs w:val="20"/>
        </w:rPr>
        <w:t xml:space="preserve">PMID: </w:t>
      </w:r>
      <w:r w:rsidRPr="009220A4">
        <w:rPr>
          <w:rFonts w:ascii="Tw Cen MT" w:hAnsi="Tw Cen MT" w:cs="Helvetica"/>
          <w:color w:val="2C5CFB"/>
          <w:sz w:val="20"/>
          <w:szCs w:val="20"/>
        </w:rPr>
        <w:t>29291713</w:t>
      </w:r>
    </w:p>
    <w:p w:rsidR="00D422A2" w:rsidRPr="009220A4" w:rsidRDefault="00D422A2" w:rsidP="005450D7">
      <w:pPr>
        <w:autoSpaceDE w:val="0"/>
        <w:autoSpaceDN w:val="0"/>
        <w:adjustRightInd w:val="0"/>
        <w:spacing w:after="0" w:line="240" w:lineRule="auto"/>
        <w:jc w:val="both"/>
        <w:rPr>
          <w:rFonts w:ascii="Tw Cen MT" w:hAnsi="Tw Cen MT" w:cs="Helvetica"/>
          <w:color w:val="000000"/>
          <w:sz w:val="20"/>
          <w:szCs w:val="20"/>
        </w:rPr>
      </w:pPr>
    </w:p>
    <w:p w:rsidR="00D422A2" w:rsidRPr="009220A4"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20"/>
          <w:szCs w:val="20"/>
        </w:rPr>
      </w:pPr>
      <w:proofErr w:type="spellStart"/>
      <w:r w:rsidRPr="009220A4">
        <w:rPr>
          <w:rFonts w:ascii="Tw Cen MT" w:hAnsi="Tw Cen MT" w:cs="Helvetica"/>
          <w:color w:val="000000"/>
          <w:sz w:val="20"/>
          <w:szCs w:val="20"/>
        </w:rPr>
        <w:t>Yirgu</w:t>
      </w:r>
      <w:proofErr w:type="spellEnd"/>
      <w:r w:rsidRPr="009220A4">
        <w:rPr>
          <w:rFonts w:ascii="Tw Cen MT" w:hAnsi="Tw Cen MT" w:cs="Helvetica"/>
          <w:color w:val="000000"/>
          <w:sz w:val="20"/>
          <w:szCs w:val="20"/>
        </w:rPr>
        <w:t xml:space="preserve"> R, </w:t>
      </w:r>
      <w:proofErr w:type="spellStart"/>
      <w:r w:rsidRPr="009220A4">
        <w:rPr>
          <w:rFonts w:ascii="Tw Cen MT" w:hAnsi="Tw Cen MT" w:cs="Helvetica"/>
          <w:color w:val="000000"/>
          <w:sz w:val="20"/>
          <w:szCs w:val="20"/>
        </w:rPr>
        <w:t>Lemessa</w:t>
      </w:r>
      <w:proofErr w:type="spellEnd"/>
      <w:r w:rsidRPr="009220A4">
        <w:rPr>
          <w:rFonts w:ascii="Tw Cen MT" w:hAnsi="Tw Cen MT" w:cs="Helvetica"/>
          <w:color w:val="000000"/>
          <w:sz w:val="20"/>
          <w:szCs w:val="20"/>
        </w:rPr>
        <w:t xml:space="preserve"> F, </w:t>
      </w:r>
      <w:proofErr w:type="spellStart"/>
      <w:r w:rsidRPr="009220A4">
        <w:rPr>
          <w:rFonts w:ascii="Tw Cen MT" w:hAnsi="Tw Cen MT" w:cs="Helvetica"/>
          <w:color w:val="000000"/>
          <w:sz w:val="20"/>
          <w:szCs w:val="20"/>
        </w:rPr>
        <w:t>Hirpa</w:t>
      </w:r>
      <w:proofErr w:type="spellEnd"/>
      <w:r w:rsidRPr="009220A4">
        <w:rPr>
          <w:rFonts w:ascii="Tw Cen MT" w:hAnsi="Tw Cen MT" w:cs="Helvetica"/>
          <w:color w:val="000000"/>
          <w:sz w:val="20"/>
          <w:szCs w:val="20"/>
        </w:rPr>
        <w:t xml:space="preserve"> S, </w:t>
      </w:r>
      <w:proofErr w:type="spellStart"/>
      <w:r w:rsidRPr="009220A4">
        <w:rPr>
          <w:rFonts w:ascii="Tw Cen MT" w:hAnsi="Tw Cen MT" w:cs="Helvetica"/>
          <w:color w:val="000000"/>
          <w:sz w:val="20"/>
          <w:szCs w:val="20"/>
        </w:rPr>
        <w:t>Alemayehu</w:t>
      </w:r>
      <w:proofErr w:type="spellEnd"/>
      <w:r w:rsidRPr="009220A4">
        <w:rPr>
          <w:rFonts w:ascii="Tw Cen MT" w:hAnsi="Tw Cen MT" w:cs="Helvetica"/>
          <w:color w:val="000000"/>
          <w:sz w:val="20"/>
          <w:szCs w:val="20"/>
        </w:rPr>
        <w:t xml:space="preserve"> A, </w:t>
      </w:r>
      <w:proofErr w:type="spellStart"/>
      <w:proofErr w:type="gramStart"/>
      <w:r w:rsidRPr="009220A4">
        <w:rPr>
          <w:rFonts w:ascii="Tw Cen MT" w:hAnsi="Tw Cen MT" w:cs="Helvetica"/>
          <w:color w:val="000000"/>
          <w:sz w:val="20"/>
          <w:szCs w:val="20"/>
        </w:rPr>
        <w:t>Klinkenberg</w:t>
      </w:r>
      <w:proofErr w:type="spellEnd"/>
      <w:proofErr w:type="gramEnd"/>
      <w:r w:rsidRPr="009220A4">
        <w:rPr>
          <w:rFonts w:ascii="Tw Cen MT" w:hAnsi="Tw Cen MT" w:cs="Helvetica"/>
          <w:color w:val="000000"/>
          <w:sz w:val="20"/>
          <w:szCs w:val="20"/>
        </w:rPr>
        <w:t xml:space="preserve"> E. Determinants of delayed care seeking for TB suggestive symptoms in </w:t>
      </w:r>
      <w:proofErr w:type="spellStart"/>
      <w:r w:rsidRPr="009220A4">
        <w:rPr>
          <w:rFonts w:ascii="Tw Cen MT" w:hAnsi="Tw Cen MT" w:cs="Helvetica"/>
          <w:color w:val="000000"/>
          <w:sz w:val="20"/>
          <w:szCs w:val="20"/>
        </w:rPr>
        <w:t>Seru</w:t>
      </w:r>
      <w:proofErr w:type="spellEnd"/>
      <w:r w:rsidRPr="009220A4">
        <w:rPr>
          <w:rFonts w:ascii="Tw Cen MT" w:hAnsi="Tw Cen MT" w:cs="Helvetica"/>
          <w:color w:val="000000"/>
          <w:sz w:val="20"/>
          <w:szCs w:val="20"/>
        </w:rPr>
        <w:t xml:space="preserve"> district, </w:t>
      </w:r>
      <w:proofErr w:type="spellStart"/>
      <w:r w:rsidRPr="009220A4">
        <w:rPr>
          <w:rFonts w:ascii="Tw Cen MT" w:hAnsi="Tw Cen MT" w:cs="Helvetica"/>
          <w:color w:val="000000"/>
          <w:sz w:val="20"/>
          <w:szCs w:val="20"/>
        </w:rPr>
        <w:t>Oromiya</w:t>
      </w:r>
      <w:proofErr w:type="spellEnd"/>
      <w:r w:rsidRPr="009220A4">
        <w:rPr>
          <w:rFonts w:ascii="Tw Cen MT" w:hAnsi="Tw Cen MT" w:cs="Helvetica"/>
          <w:color w:val="000000"/>
          <w:sz w:val="20"/>
          <w:szCs w:val="20"/>
        </w:rPr>
        <w:t xml:space="preserve"> region, Ethiopia: A community based unmatched case-control study. BMC Infect Dis. 2017; 17(1):1–7. </w:t>
      </w:r>
      <w:r w:rsidRPr="009220A4">
        <w:rPr>
          <w:rFonts w:ascii="Tw Cen MT" w:hAnsi="Tw Cen MT" w:cs="Helvetica"/>
          <w:color w:val="2C5CFB"/>
          <w:sz w:val="20"/>
          <w:szCs w:val="20"/>
        </w:rPr>
        <w:t xml:space="preserve">https://doi.org/10.1186/s12879-016-2122-x </w:t>
      </w:r>
      <w:r w:rsidRPr="009220A4">
        <w:rPr>
          <w:rFonts w:ascii="Tw Cen MT" w:hAnsi="Tw Cen MT" w:cs="Helvetica"/>
          <w:color w:val="000000"/>
          <w:sz w:val="20"/>
          <w:szCs w:val="20"/>
        </w:rPr>
        <w:t xml:space="preserve">PMID: </w:t>
      </w:r>
      <w:r w:rsidRPr="009220A4">
        <w:rPr>
          <w:rFonts w:ascii="Tw Cen MT" w:hAnsi="Tw Cen MT" w:cs="Helvetica"/>
          <w:color w:val="2C5CFB"/>
          <w:sz w:val="20"/>
          <w:szCs w:val="20"/>
        </w:rPr>
        <w:t>28049444</w:t>
      </w:r>
    </w:p>
    <w:p w:rsidR="00D422A2" w:rsidRPr="009220A4" w:rsidRDefault="00D422A2" w:rsidP="005450D7">
      <w:pPr>
        <w:autoSpaceDE w:val="0"/>
        <w:autoSpaceDN w:val="0"/>
        <w:adjustRightInd w:val="0"/>
        <w:spacing w:after="0" w:line="240" w:lineRule="auto"/>
        <w:jc w:val="both"/>
        <w:rPr>
          <w:rFonts w:ascii="Tw Cen MT" w:hAnsi="Tw Cen MT" w:cs="Helvetica"/>
          <w:sz w:val="20"/>
          <w:szCs w:val="20"/>
        </w:rPr>
      </w:pPr>
    </w:p>
    <w:p w:rsidR="00D422A2" w:rsidRPr="009220A4"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sz w:val="20"/>
          <w:szCs w:val="20"/>
        </w:rPr>
      </w:pPr>
      <w:proofErr w:type="spellStart"/>
      <w:r w:rsidRPr="009220A4">
        <w:rPr>
          <w:rFonts w:ascii="Tw Cen MT" w:hAnsi="Tw Cen MT" w:cs="Helvetica"/>
          <w:sz w:val="20"/>
          <w:szCs w:val="20"/>
        </w:rPr>
        <w:t>Ekuma</w:t>
      </w:r>
      <w:proofErr w:type="spellEnd"/>
      <w:r w:rsidRPr="009220A4">
        <w:rPr>
          <w:rFonts w:ascii="Tw Cen MT" w:hAnsi="Tw Cen MT" w:cs="Helvetica"/>
          <w:sz w:val="20"/>
          <w:szCs w:val="20"/>
        </w:rPr>
        <w:t xml:space="preserve"> AE, </w:t>
      </w:r>
      <w:proofErr w:type="spellStart"/>
      <w:r w:rsidRPr="009220A4">
        <w:rPr>
          <w:rFonts w:ascii="Tw Cen MT" w:hAnsi="Tw Cen MT" w:cs="Helvetica"/>
          <w:sz w:val="20"/>
          <w:szCs w:val="20"/>
        </w:rPr>
        <w:t>Oridota</w:t>
      </w:r>
      <w:proofErr w:type="spellEnd"/>
      <w:r w:rsidRPr="009220A4">
        <w:rPr>
          <w:rFonts w:ascii="Tw Cen MT" w:hAnsi="Tw Cen MT" w:cs="Helvetica"/>
          <w:sz w:val="20"/>
          <w:szCs w:val="20"/>
        </w:rPr>
        <w:t xml:space="preserve"> ES. Knowledge, attitude and tuberculosis infection control practice among healthcare workers in DOTS </w:t>
      </w:r>
      <w:proofErr w:type="spellStart"/>
      <w:r w:rsidRPr="009220A4">
        <w:rPr>
          <w:rFonts w:ascii="Tw Cen MT" w:hAnsi="Tw Cen MT" w:cs="Helvetica"/>
          <w:sz w:val="20"/>
          <w:szCs w:val="20"/>
        </w:rPr>
        <w:t>centres</w:t>
      </w:r>
      <w:proofErr w:type="spellEnd"/>
      <w:r w:rsidRPr="009220A4">
        <w:rPr>
          <w:rFonts w:ascii="Tw Cen MT" w:hAnsi="Tw Cen MT" w:cs="Helvetica"/>
          <w:sz w:val="20"/>
          <w:szCs w:val="20"/>
        </w:rPr>
        <w:t xml:space="preserve"> in Lagos, Nigeria. </w:t>
      </w:r>
      <w:proofErr w:type="spellStart"/>
      <w:r w:rsidRPr="009220A4">
        <w:rPr>
          <w:rFonts w:ascii="Tw Cen MT" w:hAnsi="Tw Cen MT" w:cs="Helvetica"/>
          <w:sz w:val="20"/>
          <w:szCs w:val="20"/>
        </w:rPr>
        <w:t>Int</w:t>
      </w:r>
      <w:proofErr w:type="spellEnd"/>
      <w:r w:rsidRPr="009220A4">
        <w:rPr>
          <w:rFonts w:ascii="Tw Cen MT" w:hAnsi="Tw Cen MT" w:cs="Helvetica"/>
          <w:sz w:val="20"/>
          <w:szCs w:val="20"/>
        </w:rPr>
        <w:t xml:space="preserve"> J Infect Control. 2016; 12(4):1–9.</w:t>
      </w:r>
    </w:p>
    <w:p w:rsidR="00D422A2" w:rsidRPr="009220A4" w:rsidRDefault="00D422A2" w:rsidP="005450D7">
      <w:pPr>
        <w:autoSpaceDE w:val="0"/>
        <w:autoSpaceDN w:val="0"/>
        <w:adjustRightInd w:val="0"/>
        <w:spacing w:after="0" w:line="240" w:lineRule="auto"/>
        <w:jc w:val="both"/>
        <w:rPr>
          <w:rFonts w:ascii="Tw Cen MT" w:hAnsi="Tw Cen MT" w:cs="Helvetica"/>
          <w:color w:val="000000"/>
          <w:sz w:val="20"/>
          <w:szCs w:val="20"/>
        </w:rPr>
      </w:pPr>
    </w:p>
    <w:p w:rsidR="00D422A2" w:rsidRPr="009220A4"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20"/>
          <w:szCs w:val="20"/>
        </w:rPr>
      </w:pPr>
      <w:proofErr w:type="spellStart"/>
      <w:r w:rsidRPr="009220A4">
        <w:rPr>
          <w:rFonts w:ascii="Tw Cen MT" w:hAnsi="Tw Cen MT" w:cs="Helvetica"/>
          <w:color w:val="000000"/>
          <w:sz w:val="20"/>
          <w:szCs w:val="20"/>
        </w:rPr>
        <w:t>Amenuvegbe</w:t>
      </w:r>
      <w:proofErr w:type="spellEnd"/>
      <w:r w:rsidRPr="009220A4">
        <w:rPr>
          <w:rFonts w:ascii="Tw Cen MT" w:hAnsi="Tw Cen MT" w:cs="Helvetica"/>
          <w:color w:val="000000"/>
          <w:sz w:val="20"/>
          <w:szCs w:val="20"/>
        </w:rPr>
        <w:t xml:space="preserve"> GK, Francis A, Fred B. Low tuberculosis case detection: A community and health facility based study of contributory factors in the </w:t>
      </w:r>
      <w:proofErr w:type="spellStart"/>
      <w:r w:rsidRPr="009220A4">
        <w:rPr>
          <w:rFonts w:ascii="Tw Cen MT" w:hAnsi="Tw Cen MT" w:cs="Helvetica"/>
          <w:color w:val="000000"/>
          <w:sz w:val="20"/>
          <w:szCs w:val="20"/>
        </w:rPr>
        <w:t>Nkwanta</w:t>
      </w:r>
      <w:proofErr w:type="spellEnd"/>
      <w:r w:rsidRPr="009220A4">
        <w:rPr>
          <w:rFonts w:ascii="Tw Cen MT" w:hAnsi="Tw Cen MT" w:cs="Helvetica"/>
          <w:color w:val="000000"/>
          <w:sz w:val="20"/>
          <w:szCs w:val="20"/>
        </w:rPr>
        <w:t xml:space="preserve"> South district of Ghana. BMC Res Notes. 2016; 9 (1):1–7. </w:t>
      </w:r>
      <w:r w:rsidRPr="009220A4">
        <w:rPr>
          <w:rFonts w:ascii="Tw Cen MT" w:hAnsi="Tw Cen MT" w:cs="Helvetica"/>
          <w:color w:val="2C5CFB"/>
          <w:sz w:val="20"/>
          <w:szCs w:val="20"/>
        </w:rPr>
        <w:t xml:space="preserve">https://doi.org/10.1186/s13104-016-2136-x </w:t>
      </w:r>
      <w:r w:rsidRPr="009220A4">
        <w:rPr>
          <w:rFonts w:ascii="Tw Cen MT" w:hAnsi="Tw Cen MT" w:cs="Helvetica"/>
          <w:color w:val="000000"/>
          <w:sz w:val="20"/>
          <w:szCs w:val="20"/>
        </w:rPr>
        <w:t xml:space="preserve">PMID: </w:t>
      </w:r>
      <w:r w:rsidRPr="009220A4">
        <w:rPr>
          <w:rFonts w:ascii="Tw Cen MT" w:hAnsi="Tw Cen MT" w:cs="Helvetica"/>
          <w:color w:val="2C5CFB"/>
          <w:sz w:val="20"/>
          <w:szCs w:val="20"/>
        </w:rPr>
        <w:t>27357834</w:t>
      </w:r>
    </w:p>
    <w:p w:rsidR="005450D7" w:rsidRPr="009220A4" w:rsidRDefault="005450D7" w:rsidP="005450D7">
      <w:pPr>
        <w:spacing w:line="240" w:lineRule="auto"/>
        <w:jc w:val="both"/>
        <w:rPr>
          <w:rFonts w:ascii="Tw Cen MT" w:hAnsi="Tw Cen MT" w:cs="Times New Roman"/>
          <w:sz w:val="20"/>
          <w:szCs w:val="20"/>
        </w:rPr>
      </w:pPr>
    </w:p>
    <w:p w:rsidR="005450D7" w:rsidRPr="009220A4" w:rsidRDefault="005450D7" w:rsidP="005450D7">
      <w:pPr>
        <w:autoSpaceDE w:val="0"/>
        <w:autoSpaceDN w:val="0"/>
        <w:adjustRightInd w:val="0"/>
        <w:rPr>
          <w:rFonts w:ascii="Tw Cen MT" w:hAnsi="Tw Cen MT"/>
          <w:b/>
          <w:sz w:val="20"/>
          <w:szCs w:val="20"/>
          <w:lang w:val="en-NZ"/>
        </w:rPr>
      </w:pPr>
      <w:r w:rsidRPr="009220A4">
        <w:rPr>
          <w:rFonts w:ascii="Arial" w:hAnsi="Arial" w:cs="Arial"/>
          <w:b/>
          <w:sz w:val="20"/>
          <w:szCs w:val="20"/>
          <w:lang w:val="en-NZ"/>
        </w:rPr>
        <w:lastRenderedPageBreak/>
        <w:t xml:space="preserve">Presenting author details </w:t>
      </w:r>
      <w:r w:rsidRPr="009220A4">
        <w:rPr>
          <w:rFonts w:ascii="Arial" w:hAnsi="Arial" w:cs="Arial"/>
          <w:b/>
          <w:sz w:val="20"/>
          <w:szCs w:val="20"/>
          <w:lang w:val="en-NZ"/>
        </w:rPr>
        <w:br/>
      </w:r>
      <w:r w:rsidRPr="009220A4">
        <w:rPr>
          <w:rFonts w:ascii="Tw Cen MT" w:hAnsi="Tw Cen MT"/>
          <w:sz w:val="20"/>
          <w:szCs w:val="20"/>
          <w:lang w:val="en-NZ"/>
        </w:rPr>
        <w:t xml:space="preserve">Full name: </w:t>
      </w:r>
      <w:proofErr w:type="spellStart"/>
      <w:r w:rsidRPr="009220A4">
        <w:rPr>
          <w:rFonts w:ascii="Tw Cen MT" w:hAnsi="Tw Cen MT"/>
          <w:sz w:val="20"/>
          <w:szCs w:val="20"/>
          <w:lang w:val="en-NZ"/>
        </w:rPr>
        <w:t>Ermias</w:t>
      </w:r>
      <w:proofErr w:type="spellEnd"/>
      <w:r w:rsidRPr="009220A4">
        <w:rPr>
          <w:rFonts w:ascii="Tw Cen MT" w:hAnsi="Tw Cen MT"/>
          <w:sz w:val="20"/>
          <w:szCs w:val="20"/>
          <w:lang w:val="en-NZ"/>
        </w:rPr>
        <w:t xml:space="preserve"> </w:t>
      </w:r>
      <w:proofErr w:type="spellStart"/>
      <w:r w:rsidRPr="009220A4">
        <w:rPr>
          <w:rFonts w:ascii="Tw Cen MT" w:hAnsi="Tw Cen MT"/>
          <w:sz w:val="20"/>
          <w:szCs w:val="20"/>
          <w:lang w:val="en-NZ"/>
        </w:rPr>
        <w:t>Sissay</w:t>
      </w:r>
      <w:proofErr w:type="spellEnd"/>
      <w:r w:rsidRPr="009220A4">
        <w:rPr>
          <w:rFonts w:ascii="Tw Cen MT" w:hAnsi="Tw Cen MT"/>
          <w:sz w:val="20"/>
          <w:szCs w:val="20"/>
          <w:lang w:val="en-NZ"/>
        </w:rPr>
        <w:t xml:space="preserve"> </w:t>
      </w:r>
      <w:proofErr w:type="spellStart"/>
      <w:r w:rsidRPr="009220A4">
        <w:rPr>
          <w:rFonts w:ascii="Tw Cen MT" w:hAnsi="Tw Cen MT"/>
          <w:sz w:val="20"/>
          <w:szCs w:val="20"/>
          <w:lang w:val="en-NZ"/>
        </w:rPr>
        <w:t>Balcha</w:t>
      </w:r>
      <w:proofErr w:type="spellEnd"/>
      <w:r w:rsidRPr="009220A4">
        <w:rPr>
          <w:rFonts w:ascii="Tw Cen MT" w:hAnsi="Tw Cen MT"/>
          <w:sz w:val="20"/>
          <w:szCs w:val="20"/>
          <w:lang w:val="en-NZ"/>
        </w:rPr>
        <w:br/>
        <w:t>Contact number: ermisislund@gmail.com</w:t>
      </w:r>
      <w:r w:rsidRPr="009220A4">
        <w:rPr>
          <w:rFonts w:ascii="Tw Cen MT" w:hAnsi="Tw Cen MT"/>
          <w:sz w:val="20"/>
          <w:szCs w:val="20"/>
          <w:lang w:val="en-NZ"/>
        </w:rPr>
        <w:br/>
        <w:t xml:space="preserve">Twitter account: </w:t>
      </w:r>
      <w:proofErr w:type="spellStart"/>
      <w:r w:rsidRPr="009220A4">
        <w:rPr>
          <w:rFonts w:ascii="Tw Cen MT" w:hAnsi="Tw Cen MT"/>
          <w:sz w:val="20"/>
          <w:szCs w:val="20"/>
          <w:lang w:val="en-NZ"/>
        </w:rPr>
        <w:t>StErmias</w:t>
      </w:r>
      <w:proofErr w:type="spellEnd"/>
      <w:r w:rsidRPr="009220A4">
        <w:rPr>
          <w:rFonts w:ascii="Tw Cen MT" w:hAnsi="Tw Cen MT"/>
          <w:sz w:val="20"/>
          <w:szCs w:val="20"/>
          <w:lang w:val="en-NZ"/>
        </w:rPr>
        <w:br/>
        <w:t xml:space="preserve">Linked In account: </w:t>
      </w:r>
      <w:proofErr w:type="spellStart"/>
      <w:r w:rsidRPr="009220A4">
        <w:rPr>
          <w:rFonts w:ascii="Tw Cen MT" w:hAnsi="Tw Cen MT"/>
          <w:sz w:val="20"/>
          <w:szCs w:val="20"/>
          <w:lang w:val="en-NZ"/>
        </w:rPr>
        <w:t>Ermias</w:t>
      </w:r>
      <w:proofErr w:type="spellEnd"/>
      <w:r w:rsidRPr="009220A4">
        <w:rPr>
          <w:rFonts w:ascii="Tw Cen MT" w:hAnsi="Tw Cen MT"/>
          <w:sz w:val="20"/>
          <w:szCs w:val="20"/>
          <w:lang w:val="en-NZ"/>
        </w:rPr>
        <w:t xml:space="preserve"> </w:t>
      </w:r>
      <w:proofErr w:type="spellStart"/>
      <w:r w:rsidRPr="009220A4">
        <w:rPr>
          <w:rFonts w:ascii="Tw Cen MT" w:hAnsi="Tw Cen MT"/>
          <w:sz w:val="20"/>
          <w:szCs w:val="20"/>
          <w:lang w:val="en-NZ"/>
        </w:rPr>
        <w:t>Balcha</w:t>
      </w:r>
      <w:proofErr w:type="spellEnd"/>
    </w:p>
    <w:p w:rsidR="0095186A" w:rsidRPr="009220A4" w:rsidRDefault="005450D7" w:rsidP="005450D7">
      <w:pPr>
        <w:autoSpaceDE w:val="0"/>
        <w:autoSpaceDN w:val="0"/>
        <w:adjustRightInd w:val="0"/>
        <w:rPr>
          <w:rFonts w:ascii="Tw Cen MT" w:hAnsi="Tw Cen MT"/>
          <w:b/>
          <w:sz w:val="20"/>
          <w:szCs w:val="20"/>
          <w:lang w:val="en-NZ"/>
        </w:rPr>
      </w:pPr>
      <w:r w:rsidRPr="009220A4">
        <w:rPr>
          <w:rFonts w:ascii="Tw Cen MT" w:hAnsi="Tw Cen MT"/>
          <w:sz w:val="20"/>
          <w:szCs w:val="20"/>
          <w:lang w:val="en-NZ"/>
        </w:rPr>
        <w:t xml:space="preserve">Session name/ number: Emerging </w:t>
      </w:r>
      <w:proofErr w:type="spellStart"/>
      <w:r w:rsidRPr="009220A4">
        <w:rPr>
          <w:rFonts w:ascii="Tw Cen MT" w:hAnsi="Tw Cen MT"/>
          <w:sz w:val="20"/>
          <w:szCs w:val="20"/>
          <w:lang w:val="en-NZ"/>
        </w:rPr>
        <w:t>Covid</w:t>
      </w:r>
      <w:proofErr w:type="spellEnd"/>
      <w:r w:rsidRPr="009220A4">
        <w:rPr>
          <w:rFonts w:ascii="Tw Cen MT" w:hAnsi="Tw Cen MT"/>
          <w:sz w:val="20"/>
          <w:szCs w:val="20"/>
          <w:lang w:val="en-NZ"/>
        </w:rPr>
        <w:t xml:space="preserve"> 19 challenges for emergency medicine </w:t>
      </w:r>
      <w:r w:rsidRPr="009220A4">
        <w:rPr>
          <w:rFonts w:ascii="Tw Cen MT" w:hAnsi="Tw Cen MT"/>
          <w:sz w:val="20"/>
          <w:szCs w:val="20"/>
          <w:lang w:val="en-NZ"/>
        </w:rPr>
        <w:br/>
        <w:t>Category: Poster presentation</w:t>
      </w:r>
      <w:r w:rsidRPr="009220A4">
        <w:rPr>
          <w:rFonts w:ascii="Tw Cen MT" w:hAnsi="Tw Cen MT"/>
          <w:sz w:val="20"/>
          <w:szCs w:val="20"/>
          <w:lang w:val="en-NZ"/>
        </w:rPr>
        <w:br/>
      </w:r>
    </w:p>
    <w:p w:rsidR="009220A4" w:rsidRPr="009220A4" w:rsidRDefault="009220A4" w:rsidP="005450D7">
      <w:pPr>
        <w:autoSpaceDE w:val="0"/>
        <w:autoSpaceDN w:val="0"/>
        <w:adjustRightInd w:val="0"/>
        <w:rPr>
          <w:rFonts w:ascii="Tw Cen MT" w:hAnsi="Tw Cen MT"/>
          <w:sz w:val="20"/>
          <w:szCs w:val="20"/>
          <w:lang w:val="en-NZ"/>
        </w:rPr>
      </w:pPr>
      <w:r w:rsidRPr="009220A4">
        <w:rPr>
          <w:rFonts w:ascii="Tw Cen MT" w:hAnsi="Tw Cen MT"/>
          <w:sz w:val="20"/>
          <w:szCs w:val="20"/>
          <w:lang w:val="en-NZ"/>
        </w:rPr>
        <w:t>Biography:</w:t>
      </w:r>
    </w:p>
    <w:p w:rsidR="009220A4" w:rsidRPr="009220A4" w:rsidRDefault="009220A4" w:rsidP="005450D7">
      <w:pPr>
        <w:autoSpaceDE w:val="0"/>
        <w:autoSpaceDN w:val="0"/>
        <w:adjustRightInd w:val="0"/>
        <w:rPr>
          <w:rFonts w:ascii="Trebuchet MS" w:hAnsi="Trebuchet MS"/>
          <w:sz w:val="20"/>
          <w:szCs w:val="20"/>
          <w:lang w:val="en-NZ"/>
        </w:rPr>
      </w:pPr>
      <w:proofErr w:type="spellStart"/>
      <w:r w:rsidRPr="009220A4">
        <w:rPr>
          <w:rFonts w:ascii="Trebuchet MS" w:hAnsi="Trebuchet MS"/>
          <w:sz w:val="20"/>
          <w:szCs w:val="20"/>
          <w:lang w:val="en-NZ"/>
        </w:rPr>
        <w:t>Ermias</w:t>
      </w:r>
      <w:proofErr w:type="spellEnd"/>
      <w:r w:rsidRPr="009220A4">
        <w:rPr>
          <w:rFonts w:ascii="Trebuchet MS" w:hAnsi="Trebuchet MS"/>
          <w:sz w:val="20"/>
          <w:szCs w:val="20"/>
          <w:lang w:val="en-NZ"/>
        </w:rPr>
        <w:t xml:space="preserve"> </w:t>
      </w:r>
      <w:proofErr w:type="spellStart"/>
      <w:r w:rsidRPr="009220A4">
        <w:rPr>
          <w:rFonts w:ascii="Trebuchet MS" w:hAnsi="Trebuchet MS"/>
          <w:sz w:val="20"/>
          <w:szCs w:val="20"/>
          <w:lang w:val="en-NZ"/>
        </w:rPr>
        <w:t>Sissay</w:t>
      </w:r>
      <w:proofErr w:type="spellEnd"/>
      <w:r w:rsidRPr="009220A4">
        <w:rPr>
          <w:rFonts w:ascii="Trebuchet MS" w:hAnsi="Trebuchet MS"/>
          <w:sz w:val="20"/>
          <w:szCs w:val="20"/>
          <w:lang w:val="en-NZ"/>
        </w:rPr>
        <w:t xml:space="preserve"> </w:t>
      </w:r>
      <w:proofErr w:type="spellStart"/>
      <w:r w:rsidRPr="009220A4">
        <w:rPr>
          <w:rFonts w:ascii="Trebuchet MS" w:hAnsi="Trebuchet MS"/>
          <w:sz w:val="20"/>
          <w:szCs w:val="20"/>
          <w:lang w:val="en-NZ"/>
        </w:rPr>
        <w:t>Balcha</w:t>
      </w:r>
      <w:proofErr w:type="spellEnd"/>
      <w:r w:rsidRPr="009220A4">
        <w:rPr>
          <w:rFonts w:ascii="Trebuchet MS" w:hAnsi="Trebuchet MS"/>
          <w:sz w:val="20"/>
          <w:szCs w:val="20"/>
        </w:rPr>
        <w:t xml:space="preserve">  is has completed </w:t>
      </w:r>
      <w:r>
        <w:rPr>
          <w:rFonts w:ascii="Trebuchet MS" w:hAnsi="Trebuchet MS"/>
          <w:sz w:val="20"/>
          <w:szCs w:val="20"/>
        </w:rPr>
        <w:t xml:space="preserve">her </w:t>
      </w:r>
      <w:r w:rsidRPr="009220A4">
        <w:rPr>
          <w:rFonts w:ascii="Trebuchet MS" w:hAnsi="Trebuchet MS"/>
          <w:sz w:val="20"/>
          <w:szCs w:val="20"/>
        </w:rPr>
        <w:t xml:space="preserve">PhD </w:t>
      </w:r>
      <w:r>
        <w:rPr>
          <w:rFonts w:ascii="Trebuchet MS" w:hAnsi="Trebuchet MS"/>
          <w:sz w:val="20"/>
          <w:szCs w:val="20"/>
        </w:rPr>
        <w:t>from</w:t>
      </w:r>
      <w:r w:rsidRPr="009220A4">
        <w:rPr>
          <w:rFonts w:ascii="Trebuchet MS" w:hAnsi="Trebuchet MS"/>
          <w:sz w:val="20"/>
          <w:szCs w:val="20"/>
        </w:rPr>
        <w:t xml:space="preserve"> School of Medical Laboratory Science, College of Health Sciences, </w:t>
      </w:r>
      <w:proofErr w:type="spellStart"/>
      <w:r w:rsidRPr="009220A4">
        <w:rPr>
          <w:rFonts w:ascii="Trebuchet MS" w:hAnsi="Trebuchet MS"/>
          <w:sz w:val="20"/>
          <w:szCs w:val="20"/>
        </w:rPr>
        <w:t>Hawassa</w:t>
      </w:r>
      <w:proofErr w:type="spellEnd"/>
      <w:r w:rsidRPr="009220A4">
        <w:rPr>
          <w:rFonts w:ascii="Trebuchet MS" w:hAnsi="Trebuchet MS"/>
          <w:sz w:val="20"/>
          <w:szCs w:val="20"/>
        </w:rPr>
        <w:t xml:space="preserve"> University, </w:t>
      </w:r>
      <w:proofErr w:type="spellStart"/>
      <w:r w:rsidRPr="009220A4">
        <w:rPr>
          <w:rFonts w:ascii="Trebuchet MS" w:hAnsi="Trebuchet MS"/>
          <w:sz w:val="20"/>
          <w:szCs w:val="20"/>
        </w:rPr>
        <w:t>Hawassa</w:t>
      </w:r>
      <w:proofErr w:type="spellEnd"/>
      <w:r w:rsidRPr="009220A4">
        <w:rPr>
          <w:rFonts w:ascii="Trebuchet MS" w:hAnsi="Trebuchet MS"/>
          <w:sz w:val="20"/>
          <w:szCs w:val="20"/>
        </w:rPr>
        <w:t xml:space="preserve">, Ethiopia she is working in </w:t>
      </w:r>
      <w:r w:rsidRPr="009220A4">
        <w:rPr>
          <w:rFonts w:ascii="Trebuchet MS" w:hAnsi="Trebuchet MS"/>
          <w:sz w:val="20"/>
          <w:szCs w:val="20"/>
        </w:rPr>
        <w:t>Department of Cellular and Molecular Biology, Faculty of Sciences, Ad</w:t>
      </w:r>
      <w:bookmarkStart w:id="0" w:name="_GoBack"/>
      <w:bookmarkEnd w:id="0"/>
      <w:r w:rsidRPr="009220A4">
        <w:rPr>
          <w:rFonts w:ascii="Trebuchet MS" w:hAnsi="Trebuchet MS"/>
          <w:sz w:val="20"/>
          <w:szCs w:val="20"/>
        </w:rPr>
        <w:t>dis Ababa University Addis Ababa, Ethiopia</w:t>
      </w:r>
      <w:r w:rsidRPr="009220A4">
        <w:rPr>
          <w:rFonts w:ascii="Trebuchet MS" w:hAnsi="Trebuchet MS"/>
          <w:sz w:val="20"/>
          <w:szCs w:val="20"/>
        </w:rPr>
        <w:t>.</w:t>
      </w:r>
    </w:p>
    <w:sectPr w:rsidR="009220A4" w:rsidRPr="009220A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284" w:rsidRDefault="00176284" w:rsidP="00377A7D">
      <w:pPr>
        <w:spacing w:after="0" w:line="240" w:lineRule="auto"/>
      </w:pPr>
      <w:r>
        <w:separator/>
      </w:r>
    </w:p>
  </w:endnote>
  <w:endnote w:type="continuationSeparator" w:id="0">
    <w:p w:rsidR="00176284" w:rsidRDefault="00176284" w:rsidP="0037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811324"/>
      <w:docPartObj>
        <w:docPartGallery w:val="Page Numbers (Bottom of Page)"/>
        <w:docPartUnique/>
      </w:docPartObj>
    </w:sdtPr>
    <w:sdtEndPr>
      <w:rPr>
        <w:noProof/>
      </w:rPr>
    </w:sdtEndPr>
    <w:sdtContent>
      <w:p w:rsidR="00377A7D" w:rsidRDefault="00377A7D">
        <w:pPr>
          <w:pStyle w:val="Footer"/>
          <w:jc w:val="center"/>
        </w:pPr>
        <w:r>
          <w:fldChar w:fldCharType="begin"/>
        </w:r>
        <w:r>
          <w:instrText xml:space="preserve"> PAGE   \* MERGEFORMAT </w:instrText>
        </w:r>
        <w:r>
          <w:fldChar w:fldCharType="separate"/>
        </w:r>
        <w:r w:rsidR="009220A4">
          <w:rPr>
            <w:noProof/>
          </w:rPr>
          <w:t>2</w:t>
        </w:r>
        <w:r>
          <w:rPr>
            <w:noProof/>
          </w:rPr>
          <w:fldChar w:fldCharType="end"/>
        </w:r>
      </w:p>
    </w:sdtContent>
  </w:sdt>
  <w:p w:rsidR="00377A7D" w:rsidRDefault="00377A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284" w:rsidRDefault="00176284" w:rsidP="00377A7D">
      <w:pPr>
        <w:spacing w:after="0" w:line="240" w:lineRule="auto"/>
      </w:pPr>
      <w:r>
        <w:separator/>
      </w:r>
    </w:p>
  </w:footnote>
  <w:footnote w:type="continuationSeparator" w:id="0">
    <w:p w:rsidR="00176284" w:rsidRDefault="00176284" w:rsidP="00377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A095D"/>
    <w:multiLevelType w:val="hybridMultilevel"/>
    <w:tmpl w:val="A76A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E0"/>
    <w:rsid w:val="00060910"/>
    <w:rsid w:val="00176284"/>
    <w:rsid w:val="00377A7D"/>
    <w:rsid w:val="005450D7"/>
    <w:rsid w:val="00561FF0"/>
    <w:rsid w:val="00740134"/>
    <w:rsid w:val="007F3EA9"/>
    <w:rsid w:val="008929E0"/>
    <w:rsid w:val="009220A4"/>
    <w:rsid w:val="00A44457"/>
    <w:rsid w:val="00D422A2"/>
    <w:rsid w:val="00D6200A"/>
    <w:rsid w:val="00E31FF7"/>
    <w:rsid w:val="00E878F8"/>
    <w:rsid w:val="00F1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Emergency &amp; Acutecare Medicine</cp:lastModifiedBy>
  <cp:revision>3</cp:revision>
  <dcterms:created xsi:type="dcterms:W3CDTF">2022-02-07T04:44:00Z</dcterms:created>
  <dcterms:modified xsi:type="dcterms:W3CDTF">2022-07-08T08:28:00Z</dcterms:modified>
</cp:coreProperties>
</file>