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9EF" w:rsidRPr="00FA19EF" w:rsidRDefault="00FA19EF" w:rsidP="00FA19EF">
      <w:pPr>
        <w:pStyle w:val="NoSpacing"/>
        <w:spacing w:after="240"/>
        <w:rPr>
          <w:rFonts w:ascii="Times New Roman" w:hAnsi="Times New Roman" w:cs="Times New Roman"/>
          <w:b/>
          <w:bCs/>
          <w:sz w:val="32"/>
          <w:szCs w:val="32"/>
        </w:rPr>
      </w:pPr>
      <w:r w:rsidRPr="00FA19EF">
        <w:rPr>
          <w:rFonts w:ascii="Times New Roman" w:hAnsi="Times New Roman" w:cs="Times New Roman"/>
          <w:b/>
          <w:bCs/>
          <w:sz w:val="32"/>
          <w:szCs w:val="32"/>
        </w:rPr>
        <w:t xml:space="preserve">Social capital, </w:t>
      </w:r>
      <w:r w:rsidR="00B657AF">
        <w:rPr>
          <w:rFonts w:ascii="Times New Roman" w:hAnsi="Times New Roman" w:cs="Times New Roman"/>
          <w:b/>
          <w:bCs/>
          <w:sz w:val="32"/>
          <w:szCs w:val="32"/>
        </w:rPr>
        <w:t>resilience</w:t>
      </w:r>
      <w:bookmarkStart w:id="0" w:name="_GoBack"/>
      <w:bookmarkEnd w:id="0"/>
      <w:r w:rsidRPr="00FA19EF">
        <w:rPr>
          <w:rFonts w:ascii="Times New Roman" w:hAnsi="Times New Roman" w:cs="Times New Roman"/>
          <w:b/>
          <w:bCs/>
          <w:sz w:val="32"/>
          <w:szCs w:val="32"/>
        </w:rPr>
        <w:t xml:space="preserve"> and depression among high school students in </w:t>
      </w:r>
      <w:r>
        <w:rPr>
          <w:rFonts w:ascii="Times New Roman" w:hAnsi="Times New Roman" w:cs="Times New Roman"/>
          <w:b/>
          <w:bCs/>
          <w:sz w:val="32"/>
          <w:szCs w:val="32"/>
        </w:rPr>
        <w:t>C</w:t>
      </w:r>
      <w:r w:rsidRPr="00FA19EF">
        <w:rPr>
          <w:rFonts w:ascii="Times New Roman" w:hAnsi="Times New Roman" w:cs="Times New Roman"/>
          <w:b/>
          <w:bCs/>
          <w:sz w:val="32"/>
          <w:szCs w:val="32"/>
        </w:rPr>
        <w:t xml:space="preserve">hina: </w:t>
      </w:r>
      <w:r>
        <w:rPr>
          <w:rFonts w:ascii="Times New Roman" w:hAnsi="Times New Roman" w:cs="Times New Roman"/>
          <w:b/>
          <w:bCs/>
          <w:sz w:val="32"/>
          <w:szCs w:val="32"/>
        </w:rPr>
        <w:t>G</w:t>
      </w:r>
      <w:r w:rsidRPr="00FA19EF">
        <w:rPr>
          <w:rFonts w:ascii="Times New Roman" w:hAnsi="Times New Roman" w:cs="Times New Roman"/>
          <w:b/>
          <w:bCs/>
          <w:sz w:val="32"/>
          <w:szCs w:val="32"/>
        </w:rPr>
        <w:t>ender differences during the COVID-19 pandemic</w:t>
      </w:r>
    </w:p>
    <w:p w:rsidR="00FA19EF" w:rsidRPr="00FA19EF" w:rsidRDefault="00226DFC" w:rsidP="00FA19EF">
      <w:pPr>
        <w:pStyle w:val="NoSpacing"/>
        <w:spacing w:after="120"/>
        <w:rPr>
          <w:rFonts w:ascii="Times New Roman" w:hAnsi="Times New Roman" w:cs="Times New Roman"/>
          <w:sz w:val="24"/>
          <w:szCs w:val="24"/>
        </w:rPr>
      </w:pPr>
      <w:proofErr w:type="spellStart"/>
      <w:r w:rsidRPr="00FA19EF">
        <w:rPr>
          <w:rFonts w:ascii="Times New Roman" w:hAnsi="Times New Roman" w:cs="Times New Roman"/>
          <w:bCs/>
          <w:sz w:val="24"/>
          <w:szCs w:val="24"/>
        </w:rPr>
        <w:t>Chaoxin</w:t>
      </w:r>
      <w:proofErr w:type="spellEnd"/>
      <w:r w:rsidRPr="00FA19EF">
        <w:rPr>
          <w:rFonts w:ascii="Times New Roman" w:hAnsi="Times New Roman" w:cs="Times New Roman"/>
          <w:bCs/>
          <w:sz w:val="24"/>
          <w:szCs w:val="24"/>
        </w:rPr>
        <w:t xml:space="preserve"> Jiang</w:t>
      </w:r>
    </w:p>
    <w:p w:rsidR="00FA19EF" w:rsidRPr="00FA19EF" w:rsidRDefault="00FA19EF" w:rsidP="00FA19EF">
      <w:pPr>
        <w:pStyle w:val="NoSpacing"/>
        <w:spacing w:after="120"/>
        <w:rPr>
          <w:rFonts w:ascii="Times New Roman" w:hAnsi="Times New Roman" w:cs="Times New Roman"/>
        </w:rPr>
      </w:pPr>
      <w:r w:rsidRPr="00FA19EF">
        <w:rPr>
          <w:rFonts w:ascii="Times New Roman" w:hAnsi="Times New Roman" w:cs="Times New Roman"/>
        </w:rPr>
        <w:t>Zhejiang University,</w:t>
      </w:r>
      <w:r>
        <w:rPr>
          <w:rFonts w:ascii="Times New Roman" w:hAnsi="Times New Roman" w:cs="Times New Roman"/>
        </w:rPr>
        <w:t xml:space="preserve"> China</w:t>
      </w:r>
    </w:p>
    <w:p w:rsidR="00226DFC" w:rsidRPr="00FA19EF" w:rsidRDefault="00226DFC" w:rsidP="00FA19EF">
      <w:pPr>
        <w:pStyle w:val="NoSpacing"/>
        <w:spacing w:before="240" w:after="240"/>
        <w:jc w:val="center"/>
        <w:rPr>
          <w:rFonts w:ascii="Times New Roman" w:hAnsi="Times New Roman" w:cs="Times New Roman"/>
          <w:b/>
          <w:bCs/>
          <w:sz w:val="24"/>
          <w:szCs w:val="24"/>
        </w:rPr>
      </w:pPr>
      <w:r w:rsidRPr="00FA19EF">
        <w:rPr>
          <w:rFonts w:ascii="Times New Roman" w:hAnsi="Times New Roman" w:cs="Times New Roman"/>
          <w:b/>
          <w:bCs/>
          <w:sz w:val="24"/>
          <w:szCs w:val="24"/>
        </w:rPr>
        <w:t>Abstract</w:t>
      </w:r>
    </w:p>
    <w:p w:rsidR="00FA19EF" w:rsidRDefault="00226DFC" w:rsidP="00FA19EF">
      <w:pPr>
        <w:pStyle w:val="NoSpacing"/>
        <w:spacing w:after="240"/>
        <w:jc w:val="both"/>
        <w:rPr>
          <w:rFonts w:ascii="Times New Roman" w:hAnsi="Times New Roman" w:cs="Times New Roman"/>
          <w:sz w:val="20"/>
          <w:szCs w:val="20"/>
        </w:rPr>
      </w:pPr>
      <w:r w:rsidRPr="00FA19EF">
        <w:rPr>
          <w:rFonts w:ascii="Times New Roman" w:hAnsi="Times New Roman" w:cs="Times New Roman"/>
          <w:b/>
          <w:bCs/>
          <w:sz w:val="20"/>
          <w:szCs w:val="20"/>
        </w:rPr>
        <w:t xml:space="preserve">Background: </w:t>
      </w:r>
      <w:r w:rsidRPr="00FA19EF">
        <w:rPr>
          <w:rFonts w:ascii="Times New Roman" w:hAnsi="Times New Roman" w:cs="Times New Roman"/>
          <w:sz w:val="20"/>
          <w:szCs w:val="20"/>
        </w:rPr>
        <w:t xml:space="preserve">The </w:t>
      </w:r>
      <w:r w:rsidR="00FA19EF" w:rsidRPr="00FA19EF">
        <w:rPr>
          <w:rFonts w:ascii="Times New Roman" w:hAnsi="Times New Roman" w:cs="Times New Roman"/>
          <w:sz w:val="20"/>
          <w:szCs w:val="20"/>
        </w:rPr>
        <w:t>Corona</w:t>
      </w:r>
      <w:r w:rsidR="00FA19EF">
        <w:rPr>
          <w:rFonts w:ascii="Times New Roman" w:hAnsi="Times New Roman" w:cs="Times New Roman"/>
          <w:sz w:val="20"/>
          <w:szCs w:val="20"/>
        </w:rPr>
        <w:t xml:space="preserve"> V</w:t>
      </w:r>
      <w:r w:rsidR="00FA19EF" w:rsidRPr="00FA19EF">
        <w:rPr>
          <w:rFonts w:ascii="Times New Roman" w:hAnsi="Times New Roman" w:cs="Times New Roman"/>
          <w:sz w:val="20"/>
          <w:szCs w:val="20"/>
        </w:rPr>
        <w:t xml:space="preserve">irus Disease </w:t>
      </w:r>
      <w:r w:rsidRPr="00FA19EF">
        <w:rPr>
          <w:rFonts w:ascii="Times New Roman" w:hAnsi="Times New Roman" w:cs="Times New Roman"/>
          <w:sz w:val="20"/>
          <w:szCs w:val="20"/>
        </w:rPr>
        <w:t>2019 (COVID-19) spread rapidly and developed into a world pandemic. The long-term negative effects of COVID-19 are not limited to the physical health of sufferers, as it is also affecting the mental health of the broader population. When schools are closed, students are unable to communicate with teachers and peers as they normally would, which may have negative effects on their mental health.</w:t>
      </w:r>
    </w:p>
    <w:p w:rsidR="00FA19EF" w:rsidRDefault="00226DFC" w:rsidP="00FA19EF">
      <w:pPr>
        <w:pStyle w:val="NoSpacing"/>
        <w:spacing w:after="240"/>
        <w:jc w:val="both"/>
        <w:rPr>
          <w:rFonts w:ascii="Times New Roman" w:hAnsi="Times New Roman" w:cs="Times New Roman"/>
          <w:sz w:val="20"/>
          <w:szCs w:val="20"/>
        </w:rPr>
      </w:pPr>
      <w:r w:rsidRPr="00FA19EF">
        <w:rPr>
          <w:rFonts w:ascii="Times New Roman" w:hAnsi="Times New Roman" w:cs="Times New Roman"/>
          <w:b/>
          <w:bCs/>
          <w:sz w:val="20"/>
          <w:szCs w:val="20"/>
        </w:rPr>
        <w:t xml:space="preserve">Aims: </w:t>
      </w:r>
      <w:r w:rsidRPr="00FA19EF">
        <w:rPr>
          <w:rFonts w:ascii="Times New Roman" w:hAnsi="Times New Roman" w:cs="Times New Roman"/>
          <w:sz w:val="20"/>
          <w:szCs w:val="20"/>
        </w:rPr>
        <w:t>This study investigated the mediating role of resilience in the relationship between</w:t>
      </w:r>
      <w:r w:rsidR="00FA19EF">
        <w:rPr>
          <w:rFonts w:ascii="Times New Roman" w:hAnsi="Times New Roman" w:cs="Times New Roman"/>
          <w:sz w:val="20"/>
          <w:szCs w:val="20"/>
        </w:rPr>
        <w:t xml:space="preserve"> </w:t>
      </w:r>
      <w:r w:rsidRPr="00FA19EF">
        <w:rPr>
          <w:rFonts w:ascii="Times New Roman" w:hAnsi="Times New Roman" w:cs="Times New Roman"/>
          <w:sz w:val="20"/>
          <w:szCs w:val="20"/>
        </w:rPr>
        <w:t>social capital and adolescents’ depression and explored the gender differences between social capital and resilience in the context of the COVID-19 pandemic.</w:t>
      </w:r>
    </w:p>
    <w:p w:rsidR="00226DFC" w:rsidRPr="00FA19EF" w:rsidRDefault="00226DFC" w:rsidP="00FA19EF">
      <w:pPr>
        <w:pStyle w:val="NoSpacing"/>
        <w:spacing w:after="240"/>
        <w:jc w:val="both"/>
        <w:rPr>
          <w:rFonts w:ascii="Times New Roman" w:hAnsi="Times New Roman" w:cs="Times New Roman"/>
          <w:sz w:val="20"/>
          <w:szCs w:val="20"/>
        </w:rPr>
      </w:pPr>
      <w:r w:rsidRPr="00FA19EF">
        <w:rPr>
          <w:rFonts w:ascii="Times New Roman" w:hAnsi="Times New Roman" w:cs="Times New Roman"/>
          <w:b/>
          <w:bCs/>
          <w:sz w:val="20"/>
          <w:szCs w:val="20"/>
        </w:rPr>
        <w:t xml:space="preserve">Methods: </w:t>
      </w:r>
      <w:r w:rsidRPr="00FA19EF">
        <w:rPr>
          <w:rFonts w:ascii="Times New Roman" w:hAnsi="Times New Roman" w:cs="Times New Roman"/>
          <w:sz w:val="20"/>
          <w:szCs w:val="20"/>
        </w:rPr>
        <w:t>A sample of 1,736 Chinese high school students (46.7% males) in Grades 10–12</w:t>
      </w:r>
      <w:r w:rsidR="00FA19EF">
        <w:rPr>
          <w:rFonts w:ascii="Times New Roman" w:hAnsi="Times New Roman" w:cs="Times New Roman"/>
          <w:sz w:val="20"/>
          <w:szCs w:val="20"/>
        </w:rPr>
        <w:t xml:space="preserve"> </w:t>
      </w:r>
      <w:r w:rsidRPr="00FA19EF">
        <w:rPr>
          <w:rFonts w:ascii="Times New Roman" w:hAnsi="Times New Roman" w:cs="Times New Roman"/>
          <w:sz w:val="20"/>
          <w:szCs w:val="20"/>
        </w:rPr>
        <w:t>were participated to complete a questionnaire comprising the measures of social capital,</w:t>
      </w:r>
      <w:r w:rsidR="00FA19EF">
        <w:rPr>
          <w:rFonts w:ascii="Times New Roman" w:hAnsi="Times New Roman" w:cs="Times New Roman"/>
          <w:sz w:val="20"/>
          <w:szCs w:val="20"/>
        </w:rPr>
        <w:t xml:space="preserve"> </w:t>
      </w:r>
      <w:r w:rsidRPr="00FA19EF">
        <w:rPr>
          <w:rFonts w:ascii="Times New Roman" w:hAnsi="Times New Roman" w:cs="Times New Roman"/>
          <w:sz w:val="20"/>
          <w:szCs w:val="20"/>
        </w:rPr>
        <w:t>resilience, depre</w:t>
      </w:r>
      <w:r w:rsidR="00FA19EF">
        <w:rPr>
          <w:rFonts w:ascii="Times New Roman" w:hAnsi="Times New Roman" w:cs="Times New Roman"/>
          <w:sz w:val="20"/>
          <w:szCs w:val="20"/>
        </w:rPr>
        <w:t xml:space="preserve">ssion </w:t>
      </w:r>
      <w:r w:rsidRPr="00FA19EF">
        <w:rPr>
          <w:rFonts w:ascii="Times New Roman" w:hAnsi="Times New Roman" w:cs="Times New Roman"/>
          <w:sz w:val="20"/>
          <w:szCs w:val="20"/>
        </w:rPr>
        <w:t xml:space="preserve">and other psychosocial traits. Structural equation </w:t>
      </w:r>
      <w:r w:rsidR="00FA19EF" w:rsidRPr="00FA19EF">
        <w:rPr>
          <w:rFonts w:ascii="Times New Roman" w:hAnsi="Times New Roman" w:cs="Times New Roman"/>
          <w:sz w:val="20"/>
          <w:szCs w:val="20"/>
        </w:rPr>
        <w:t>modelling</w:t>
      </w:r>
      <w:r w:rsidRPr="00FA19EF">
        <w:rPr>
          <w:rFonts w:ascii="Times New Roman" w:hAnsi="Times New Roman" w:cs="Times New Roman"/>
          <w:sz w:val="20"/>
          <w:szCs w:val="20"/>
        </w:rPr>
        <w:t xml:space="preserve"> was adopted in </w:t>
      </w:r>
      <w:proofErr w:type="spellStart"/>
      <w:r w:rsidRPr="00FA19EF">
        <w:rPr>
          <w:rFonts w:ascii="Times New Roman" w:hAnsi="Times New Roman" w:cs="Times New Roman"/>
          <w:sz w:val="20"/>
          <w:szCs w:val="20"/>
        </w:rPr>
        <w:t>Stata</w:t>
      </w:r>
      <w:proofErr w:type="spellEnd"/>
      <w:r w:rsidRPr="00FA19EF">
        <w:rPr>
          <w:rFonts w:ascii="Times New Roman" w:hAnsi="Times New Roman" w:cs="Times New Roman"/>
          <w:sz w:val="20"/>
          <w:szCs w:val="20"/>
        </w:rPr>
        <w:t xml:space="preserve"> 15/SE to test the hypotheses. A two-step strategy was followed by first constructing and testing a mediation model (path analysis) and then testing the moderated mediation model with a group wise comparison.</w:t>
      </w:r>
    </w:p>
    <w:p w:rsidR="00226DFC" w:rsidRPr="00FA19EF" w:rsidRDefault="00226DFC" w:rsidP="00FA19EF">
      <w:pPr>
        <w:pStyle w:val="NoSpacing"/>
        <w:spacing w:after="240"/>
        <w:jc w:val="both"/>
        <w:rPr>
          <w:rFonts w:ascii="Times New Roman" w:hAnsi="Times New Roman" w:cs="Times New Roman"/>
          <w:sz w:val="20"/>
          <w:szCs w:val="20"/>
        </w:rPr>
      </w:pPr>
      <w:r w:rsidRPr="00FA19EF">
        <w:rPr>
          <w:rFonts w:ascii="Times New Roman" w:hAnsi="Times New Roman" w:cs="Times New Roman"/>
          <w:b/>
          <w:bCs/>
          <w:sz w:val="20"/>
          <w:szCs w:val="20"/>
        </w:rPr>
        <w:t xml:space="preserve">Results: </w:t>
      </w:r>
      <w:r w:rsidRPr="00FA19EF">
        <w:rPr>
          <w:rFonts w:ascii="Times New Roman" w:hAnsi="Times New Roman" w:cs="Times New Roman"/>
          <w:sz w:val="20"/>
          <w:szCs w:val="20"/>
        </w:rPr>
        <w:t>The results indicated that social capital significantly helped to decrease the extent of depression among high school students. Furthermore, resilience played an important mediating effect in the relationship between social capital and depression. Surprisingly, the results showed that the positive effects of social capital on resilience seemed to benefit more for girls than for boys.</w:t>
      </w:r>
    </w:p>
    <w:p w:rsidR="00FA19EF" w:rsidRDefault="00226DFC" w:rsidP="00FA19EF">
      <w:pPr>
        <w:pStyle w:val="NoSpacing"/>
        <w:spacing w:after="240"/>
        <w:jc w:val="both"/>
        <w:rPr>
          <w:rFonts w:ascii="Times New Roman" w:hAnsi="Times New Roman" w:cs="Times New Roman"/>
          <w:sz w:val="20"/>
          <w:szCs w:val="20"/>
        </w:rPr>
      </w:pPr>
      <w:r w:rsidRPr="00FA19EF">
        <w:rPr>
          <w:rFonts w:ascii="Times New Roman" w:hAnsi="Times New Roman" w:cs="Times New Roman"/>
          <w:b/>
          <w:bCs/>
          <w:sz w:val="20"/>
          <w:szCs w:val="20"/>
        </w:rPr>
        <w:t xml:space="preserve">Conclusion: </w:t>
      </w:r>
      <w:r w:rsidRPr="00FA19EF">
        <w:rPr>
          <w:rFonts w:ascii="Times New Roman" w:hAnsi="Times New Roman" w:cs="Times New Roman"/>
          <w:sz w:val="20"/>
          <w:szCs w:val="20"/>
        </w:rPr>
        <w:t>By providing insights into the mediating effects of resilience and examining</w:t>
      </w:r>
      <w:r w:rsidR="00FA19EF">
        <w:rPr>
          <w:rFonts w:ascii="Times New Roman" w:hAnsi="Times New Roman" w:cs="Times New Roman"/>
          <w:sz w:val="20"/>
          <w:szCs w:val="20"/>
        </w:rPr>
        <w:t xml:space="preserve"> </w:t>
      </w:r>
      <w:r w:rsidRPr="00FA19EF">
        <w:rPr>
          <w:rFonts w:ascii="Times New Roman" w:hAnsi="Times New Roman" w:cs="Times New Roman"/>
          <w:sz w:val="20"/>
          <w:szCs w:val="20"/>
        </w:rPr>
        <w:t>gender differences, the study identified a new pathway to facilitate adolescents’ capacity to</w:t>
      </w:r>
      <w:r w:rsidR="00FA19EF">
        <w:rPr>
          <w:rFonts w:ascii="Times New Roman" w:hAnsi="Times New Roman" w:cs="Times New Roman"/>
          <w:sz w:val="20"/>
          <w:szCs w:val="20"/>
        </w:rPr>
        <w:t xml:space="preserve"> </w:t>
      </w:r>
      <w:r w:rsidRPr="00FA19EF">
        <w:rPr>
          <w:rFonts w:ascii="Times New Roman" w:hAnsi="Times New Roman" w:cs="Times New Roman"/>
          <w:sz w:val="20"/>
          <w:szCs w:val="20"/>
        </w:rPr>
        <w:t>cope under the conditions of a pandemic. Some guidance and practical implications for social policy and social work programs for adolescents emerged from this study. Limitations were also noted when interpreting the results.</w:t>
      </w:r>
    </w:p>
    <w:p w:rsidR="00DE5195" w:rsidRDefault="00226DFC" w:rsidP="00FA19EF">
      <w:pPr>
        <w:pStyle w:val="NoSpacing"/>
        <w:spacing w:after="240"/>
        <w:jc w:val="both"/>
        <w:rPr>
          <w:rFonts w:ascii="Times New Roman" w:hAnsi="Times New Roman" w:cs="Times New Roman"/>
          <w:sz w:val="20"/>
          <w:szCs w:val="20"/>
        </w:rPr>
      </w:pPr>
      <w:r w:rsidRPr="00FA19EF">
        <w:rPr>
          <w:rFonts w:ascii="Times New Roman" w:hAnsi="Times New Roman" w:cs="Times New Roman"/>
          <w:b/>
          <w:bCs/>
          <w:iCs/>
          <w:sz w:val="20"/>
          <w:szCs w:val="20"/>
        </w:rPr>
        <w:t>Keywords</w:t>
      </w:r>
      <w:r w:rsidRPr="00FA19EF">
        <w:rPr>
          <w:rFonts w:ascii="Times New Roman" w:hAnsi="Times New Roman" w:cs="Times New Roman"/>
          <w:b/>
          <w:bCs/>
          <w:sz w:val="20"/>
          <w:szCs w:val="20"/>
        </w:rPr>
        <w:t xml:space="preserve">: </w:t>
      </w:r>
      <w:r w:rsidR="00FA19EF" w:rsidRPr="00FA19EF">
        <w:rPr>
          <w:rFonts w:ascii="Times New Roman" w:hAnsi="Times New Roman" w:cs="Times New Roman"/>
          <w:sz w:val="20"/>
          <w:szCs w:val="20"/>
        </w:rPr>
        <w:t>Social</w:t>
      </w:r>
      <w:r w:rsidRPr="00FA19EF">
        <w:rPr>
          <w:rFonts w:ascii="Times New Roman" w:hAnsi="Times New Roman" w:cs="Times New Roman"/>
          <w:sz w:val="20"/>
          <w:szCs w:val="20"/>
        </w:rPr>
        <w:t xml:space="preserve"> capital, </w:t>
      </w:r>
      <w:r w:rsidR="00FA19EF">
        <w:rPr>
          <w:rFonts w:ascii="Times New Roman" w:hAnsi="Times New Roman" w:cs="Times New Roman"/>
          <w:sz w:val="20"/>
          <w:szCs w:val="20"/>
        </w:rPr>
        <w:t>R</w:t>
      </w:r>
      <w:r w:rsidRPr="00FA19EF">
        <w:rPr>
          <w:rFonts w:ascii="Times New Roman" w:hAnsi="Times New Roman" w:cs="Times New Roman"/>
          <w:sz w:val="20"/>
          <w:szCs w:val="20"/>
        </w:rPr>
        <w:t xml:space="preserve">esilience, </w:t>
      </w:r>
      <w:r w:rsidR="00FA19EF">
        <w:rPr>
          <w:rFonts w:ascii="Times New Roman" w:hAnsi="Times New Roman" w:cs="Times New Roman"/>
          <w:sz w:val="20"/>
          <w:szCs w:val="20"/>
        </w:rPr>
        <w:t>D</w:t>
      </w:r>
      <w:r w:rsidRPr="00FA19EF">
        <w:rPr>
          <w:rFonts w:ascii="Times New Roman" w:hAnsi="Times New Roman" w:cs="Times New Roman"/>
          <w:sz w:val="20"/>
          <w:szCs w:val="20"/>
        </w:rPr>
        <w:t xml:space="preserve">epression, </w:t>
      </w:r>
      <w:r w:rsidR="00FA19EF">
        <w:rPr>
          <w:rFonts w:ascii="Times New Roman" w:hAnsi="Times New Roman" w:cs="Times New Roman"/>
          <w:sz w:val="20"/>
          <w:szCs w:val="20"/>
        </w:rPr>
        <w:t>G</w:t>
      </w:r>
      <w:r w:rsidRPr="00FA19EF">
        <w:rPr>
          <w:rFonts w:ascii="Times New Roman" w:hAnsi="Times New Roman" w:cs="Times New Roman"/>
          <w:sz w:val="20"/>
          <w:szCs w:val="20"/>
        </w:rPr>
        <w:t>ender differences, COVID-19</w:t>
      </w:r>
      <w:r w:rsidR="00FA19EF">
        <w:rPr>
          <w:rFonts w:ascii="Times New Roman" w:hAnsi="Times New Roman" w:cs="Times New Roman"/>
          <w:sz w:val="20"/>
          <w:szCs w:val="20"/>
        </w:rPr>
        <w:t>.</w:t>
      </w:r>
    </w:p>
    <w:p w:rsidR="00FA19EF" w:rsidRPr="00FA19EF" w:rsidRDefault="00FA19EF" w:rsidP="00FA19EF">
      <w:pPr>
        <w:pStyle w:val="NoSpacing"/>
        <w:spacing w:before="120" w:after="240"/>
        <w:rPr>
          <w:rFonts w:ascii="Times New Roman" w:hAnsi="Times New Roman" w:cs="Times New Roman"/>
          <w:b/>
          <w:sz w:val="24"/>
          <w:szCs w:val="24"/>
        </w:rPr>
      </w:pPr>
      <w:commentRangeStart w:id="1"/>
      <w:r w:rsidRPr="00FA19EF">
        <w:rPr>
          <w:rFonts w:ascii="Times New Roman" w:hAnsi="Times New Roman" w:cs="Times New Roman"/>
          <w:b/>
          <w:sz w:val="24"/>
          <w:szCs w:val="24"/>
        </w:rPr>
        <w:t>Biography</w:t>
      </w:r>
      <w:commentRangeEnd w:id="1"/>
      <w:r>
        <w:rPr>
          <w:rStyle w:val="CommentReference"/>
        </w:rPr>
        <w:commentReference w:id="1"/>
      </w:r>
    </w:p>
    <w:p w:rsidR="00FA19EF" w:rsidRPr="00FA19EF" w:rsidRDefault="00FA19EF" w:rsidP="00FA19EF">
      <w:pPr>
        <w:pStyle w:val="NoSpacing"/>
        <w:jc w:val="both"/>
        <w:rPr>
          <w:rFonts w:ascii="Times New Roman" w:hAnsi="Times New Roman" w:cs="Times New Roman"/>
          <w:sz w:val="20"/>
          <w:szCs w:val="20"/>
        </w:rPr>
      </w:pPr>
    </w:p>
    <w:sectPr w:rsidR="00FA19EF" w:rsidRPr="00FA19EF">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5-20T14:25:00Z" w:initials="SS">
    <w:p w:rsidR="00FA19EF" w:rsidRDefault="00FA19EF">
      <w:pPr>
        <w:pStyle w:val="CommentText"/>
      </w:pPr>
      <w:r>
        <w:rPr>
          <w:rStyle w:val="CommentReference"/>
        </w:rPr>
        <w:annotationRef/>
      </w:r>
      <w:r>
        <w:t>Biography is missing. Please add</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3A57"/>
    <w:rsid w:val="00226DFC"/>
    <w:rsid w:val="00323A57"/>
    <w:rsid w:val="009309A5"/>
    <w:rsid w:val="00AD320E"/>
    <w:rsid w:val="00B657AF"/>
    <w:rsid w:val="00DE5195"/>
    <w:rsid w:val="00FA19E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6DFC"/>
    <w:pPr>
      <w:spacing w:after="0" w:line="240" w:lineRule="auto"/>
    </w:pPr>
  </w:style>
  <w:style w:type="character" w:styleId="CommentReference">
    <w:name w:val="annotation reference"/>
    <w:basedOn w:val="DefaultParagraphFont"/>
    <w:uiPriority w:val="99"/>
    <w:semiHidden/>
    <w:unhideWhenUsed/>
    <w:rsid w:val="00FA19EF"/>
    <w:rPr>
      <w:sz w:val="16"/>
      <w:szCs w:val="16"/>
    </w:rPr>
  </w:style>
  <w:style w:type="paragraph" w:styleId="CommentText">
    <w:name w:val="annotation text"/>
    <w:basedOn w:val="Normal"/>
    <w:link w:val="CommentTextChar"/>
    <w:uiPriority w:val="99"/>
    <w:semiHidden/>
    <w:unhideWhenUsed/>
    <w:rsid w:val="00FA19EF"/>
    <w:pPr>
      <w:spacing w:line="240" w:lineRule="auto"/>
    </w:pPr>
    <w:rPr>
      <w:sz w:val="20"/>
      <w:szCs w:val="20"/>
    </w:rPr>
  </w:style>
  <w:style w:type="character" w:customStyle="1" w:styleId="CommentTextChar">
    <w:name w:val="Comment Text Char"/>
    <w:basedOn w:val="DefaultParagraphFont"/>
    <w:link w:val="CommentText"/>
    <w:uiPriority w:val="99"/>
    <w:semiHidden/>
    <w:rsid w:val="00FA19EF"/>
    <w:rPr>
      <w:sz w:val="20"/>
      <w:szCs w:val="20"/>
    </w:rPr>
  </w:style>
  <w:style w:type="paragraph" w:styleId="CommentSubject">
    <w:name w:val="annotation subject"/>
    <w:basedOn w:val="CommentText"/>
    <w:next w:val="CommentText"/>
    <w:link w:val="CommentSubjectChar"/>
    <w:uiPriority w:val="99"/>
    <w:semiHidden/>
    <w:unhideWhenUsed/>
    <w:rsid w:val="00FA19EF"/>
    <w:rPr>
      <w:b/>
      <w:bCs/>
    </w:rPr>
  </w:style>
  <w:style w:type="character" w:customStyle="1" w:styleId="CommentSubjectChar">
    <w:name w:val="Comment Subject Char"/>
    <w:basedOn w:val="CommentTextChar"/>
    <w:link w:val="CommentSubject"/>
    <w:uiPriority w:val="99"/>
    <w:semiHidden/>
    <w:rsid w:val="00FA19EF"/>
    <w:rPr>
      <w:b/>
      <w:bCs/>
      <w:sz w:val="20"/>
      <w:szCs w:val="20"/>
    </w:rPr>
  </w:style>
  <w:style w:type="paragraph" w:styleId="BalloonText">
    <w:name w:val="Balloon Text"/>
    <w:basedOn w:val="Normal"/>
    <w:link w:val="BalloonTextChar"/>
    <w:uiPriority w:val="99"/>
    <w:semiHidden/>
    <w:unhideWhenUsed/>
    <w:rsid w:val="00FA1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9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26DFC"/>
    <w:pPr>
      <w:spacing w:after="0" w:line="240" w:lineRule="auto"/>
    </w:pPr>
  </w:style>
  <w:style w:type="character" w:styleId="CommentReference">
    <w:name w:val="annotation reference"/>
    <w:basedOn w:val="DefaultParagraphFont"/>
    <w:uiPriority w:val="99"/>
    <w:semiHidden/>
    <w:unhideWhenUsed/>
    <w:rsid w:val="00FA19EF"/>
    <w:rPr>
      <w:sz w:val="16"/>
      <w:szCs w:val="16"/>
    </w:rPr>
  </w:style>
  <w:style w:type="paragraph" w:styleId="CommentText">
    <w:name w:val="annotation text"/>
    <w:basedOn w:val="Normal"/>
    <w:link w:val="CommentTextChar"/>
    <w:uiPriority w:val="99"/>
    <w:semiHidden/>
    <w:unhideWhenUsed/>
    <w:rsid w:val="00FA19EF"/>
    <w:pPr>
      <w:spacing w:line="240" w:lineRule="auto"/>
    </w:pPr>
    <w:rPr>
      <w:sz w:val="20"/>
      <w:szCs w:val="20"/>
    </w:rPr>
  </w:style>
  <w:style w:type="character" w:customStyle="1" w:styleId="CommentTextChar">
    <w:name w:val="Comment Text Char"/>
    <w:basedOn w:val="DefaultParagraphFont"/>
    <w:link w:val="CommentText"/>
    <w:uiPriority w:val="99"/>
    <w:semiHidden/>
    <w:rsid w:val="00FA19EF"/>
    <w:rPr>
      <w:sz w:val="20"/>
      <w:szCs w:val="20"/>
    </w:rPr>
  </w:style>
  <w:style w:type="paragraph" w:styleId="CommentSubject">
    <w:name w:val="annotation subject"/>
    <w:basedOn w:val="CommentText"/>
    <w:next w:val="CommentText"/>
    <w:link w:val="CommentSubjectChar"/>
    <w:uiPriority w:val="99"/>
    <w:semiHidden/>
    <w:unhideWhenUsed/>
    <w:rsid w:val="00FA19EF"/>
    <w:rPr>
      <w:b/>
      <w:bCs/>
    </w:rPr>
  </w:style>
  <w:style w:type="character" w:customStyle="1" w:styleId="CommentSubjectChar">
    <w:name w:val="Comment Subject Char"/>
    <w:basedOn w:val="CommentTextChar"/>
    <w:link w:val="CommentSubject"/>
    <w:uiPriority w:val="99"/>
    <w:semiHidden/>
    <w:rsid w:val="00FA19EF"/>
    <w:rPr>
      <w:b/>
      <w:bCs/>
      <w:sz w:val="20"/>
      <w:szCs w:val="20"/>
    </w:rPr>
  </w:style>
  <w:style w:type="paragraph" w:styleId="BalloonText">
    <w:name w:val="Balloon Text"/>
    <w:basedOn w:val="Normal"/>
    <w:link w:val="BalloonTextChar"/>
    <w:uiPriority w:val="99"/>
    <w:semiHidden/>
    <w:unhideWhenUsed/>
    <w:rsid w:val="00FA19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A19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334</Words>
  <Characters>1910</Characters>
  <Application>Microsoft Office Word</Application>
  <DocSecurity>0</DocSecurity>
  <Lines>15</Lines>
  <Paragraphs>4</Paragraphs>
  <ScaleCrop>false</ScaleCrop>
  <Company>Microsoft</Company>
  <LinksUpToDate>false</LinksUpToDate>
  <CharactersWithSpaces>2240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Global Summit on Affiliate Marketing</dc:creator>
  <cp:keywords/>
  <dc:description/>
  <cp:lastModifiedBy>Swetha Sandala</cp:lastModifiedBy>
  <cp:revision>8</cp:revision>
  <dcterms:created xsi:type="dcterms:W3CDTF">2022-05-20T06:17:00Z</dcterms:created>
  <dcterms:modified xsi:type="dcterms:W3CDTF">2022-05-20T08:56:00Z</dcterms:modified>
</cp:coreProperties>
</file>