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46DD1">
      <w:pPr>
        <w:rPr>
          <w:rFonts w:ascii="Times New Roman" w:hAnsi="Times New Roman" w:cs="Times New Roman"/>
          <w:b/>
          <w:sz w:val="32"/>
        </w:rPr>
      </w:pPr>
      <w:r w:rsidRPr="00346DD1">
        <w:rPr>
          <w:rFonts w:ascii="Times New Roman" w:hAnsi="Times New Roman" w:cs="Times New Roman"/>
          <w:b/>
          <w:sz w:val="32"/>
        </w:rPr>
        <w:t xml:space="preserve">Atherosclerotic plagues &amp; immune microenvironment: From lipid-lowering to anti-inflammatory &amp; </w:t>
      </w:r>
      <w:proofErr w:type="spellStart"/>
      <w:r w:rsidRPr="00346DD1">
        <w:rPr>
          <w:rFonts w:ascii="Times New Roman" w:hAnsi="Times New Roman" w:cs="Times New Roman"/>
          <w:b/>
          <w:sz w:val="32"/>
        </w:rPr>
        <w:t>immuno</w:t>
      </w:r>
      <w:proofErr w:type="spellEnd"/>
      <w:r w:rsidRPr="00346DD1">
        <w:rPr>
          <w:rFonts w:ascii="Times New Roman" w:hAnsi="Times New Roman" w:cs="Times New Roman"/>
          <w:b/>
          <w:sz w:val="32"/>
        </w:rPr>
        <w:t>-modulatory drugs approaches in cardiovascular diseases</w:t>
      </w:r>
    </w:p>
    <w:p w:rsidR="00346DD1" w:rsidRDefault="00346DD1">
      <w:pPr>
        <w:rPr>
          <w:rFonts w:ascii="Times New Roman" w:hAnsi="Times New Roman" w:cs="Times New Roman"/>
          <w:sz w:val="24"/>
        </w:rPr>
      </w:pPr>
      <w:proofErr w:type="spellStart"/>
      <w:r w:rsidRPr="00346DD1">
        <w:rPr>
          <w:rFonts w:ascii="Times New Roman" w:hAnsi="Times New Roman" w:cs="Times New Roman"/>
          <w:sz w:val="24"/>
        </w:rPr>
        <w:t>Husham</w:t>
      </w:r>
      <w:proofErr w:type="spellEnd"/>
      <w:r w:rsidRPr="00346DD1">
        <w:rPr>
          <w:rFonts w:ascii="Times New Roman" w:hAnsi="Times New Roman" w:cs="Times New Roman"/>
          <w:sz w:val="24"/>
        </w:rPr>
        <w:t xml:space="preserve"> </w:t>
      </w:r>
      <w:proofErr w:type="spellStart"/>
      <w:r w:rsidRPr="00346DD1">
        <w:rPr>
          <w:rFonts w:ascii="Times New Roman" w:hAnsi="Times New Roman" w:cs="Times New Roman"/>
          <w:sz w:val="24"/>
        </w:rPr>
        <w:t>Bayazed</w:t>
      </w:r>
      <w:proofErr w:type="spellEnd"/>
    </w:p>
    <w:p w:rsidR="00346DD1" w:rsidRPr="00346DD1" w:rsidRDefault="00346DD1">
      <w:pPr>
        <w:rPr>
          <w:rFonts w:ascii="Times New Roman" w:hAnsi="Times New Roman" w:cs="Times New Roman"/>
        </w:rPr>
      </w:pPr>
      <w:r w:rsidRPr="00346DD1">
        <w:rPr>
          <w:rFonts w:ascii="Times New Roman" w:hAnsi="Times New Roman" w:cs="Times New Roman"/>
        </w:rPr>
        <w:t xml:space="preserve">University of </w:t>
      </w:r>
      <w:proofErr w:type="spellStart"/>
      <w:r w:rsidRPr="00346DD1">
        <w:rPr>
          <w:rFonts w:ascii="Times New Roman" w:hAnsi="Times New Roman" w:cs="Times New Roman"/>
        </w:rPr>
        <w:t>Zakho</w:t>
      </w:r>
      <w:proofErr w:type="spellEnd"/>
      <w:r w:rsidRPr="00346DD1">
        <w:rPr>
          <w:rFonts w:ascii="Times New Roman" w:hAnsi="Times New Roman" w:cs="Times New Roman"/>
        </w:rPr>
        <w:t>, Iraq</w:t>
      </w:r>
    </w:p>
    <w:p w:rsidR="00346DD1" w:rsidRPr="00346DD1" w:rsidRDefault="00346DD1" w:rsidP="00346DD1">
      <w:pPr>
        <w:jc w:val="center"/>
        <w:rPr>
          <w:rFonts w:ascii="Times New Roman" w:hAnsi="Times New Roman" w:cs="Times New Roman"/>
          <w:b/>
          <w:sz w:val="24"/>
        </w:rPr>
      </w:pPr>
      <w:r w:rsidRPr="00346DD1">
        <w:rPr>
          <w:rFonts w:ascii="Times New Roman" w:hAnsi="Times New Roman" w:cs="Times New Roman"/>
          <w:b/>
          <w:sz w:val="24"/>
        </w:rPr>
        <w:t>Abstract</w:t>
      </w:r>
    </w:p>
    <w:p w:rsidR="00346DD1" w:rsidRPr="00346DD1" w:rsidRDefault="00346DD1" w:rsidP="00346DD1">
      <w:pPr>
        <w:jc w:val="both"/>
        <w:rPr>
          <w:rFonts w:ascii="Times New Roman" w:hAnsi="Times New Roman" w:cs="Times New Roman"/>
          <w:sz w:val="20"/>
        </w:rPr>
      </w:pPr>
      <w:r w:rsidRPr="00346DD1">
        <w:rPr>
          <w:rFonts w:ascii="Times New Roman" w:hAnsi="Times New Roman" w:cs="Times New Roman"/>
          <w:b/>
          <w:sz w:val="20"/>
        </w:rPr>
        <w:t>Objective</w:t>
      </w:r>
      <w:r w:rsidRPr="00346DD1">
        <w:rPr>
          <w:rFonts w:ascii="Times New Roman" w:hAnsi="Times New Roman" w:cs="Times New Roman"/>
          <w:b/>
          <w:sz w:val="20"/>
        </w:rPr>
        <w:t>:</w:t>
      </w:r>
      <w:r w:rsidRPr="00346DD1">
        <w:rPr>
          <w:rFonts w:ascii="Times New Roman" w:hAnsi="Times New Roman" w:cs="Times New Roman"/>
          <w:sz w:val="20"/>
        </w:rPr>
        <w:t xml:space="preserve"> </w:t>
      </w:r>
      <w:r w:rsidRPr="00346DD1">
        <w:rPr>
          <w:rFonts w:ascii="Times New Roman" w:hAnsi="Times New Roman" w:cs="Times New Roman"/>
          <w:sz w:val="20"/>
        </w:rPr>
        <w:t xml:space="preserve">A growing number of studies indicate that atherosclerotic </w:t>
      </w:r>
      <w:r w:rsidRPr="00346DD1">
        <w:rPr>
          <w:rFonts w:ascii="Times New Roman" w:hAnsi="Times New Roman" w:cs="Times New Roman"/>
          <w:sz w:val="20"/>
        </w:rPr>
        <w:t xml:space="preserve">Coronary Artery Disease </w:t>
      </w:r>
      <w:r w:rsidRPr="00346DD1">
        <w:rPr>
          <w:rFonts w:ascii="Times New Roman" w:hAnsi="Times New Roman" w:cs="Times New Roman"/>
          <w:sz w:val="20"/>
        </w:rPr>
        <w:t xml:space="preserve">(CAD) has complex pathogenesis which extends beyond cholesterol intimal infiltration. The atherosclerosis process may involve an immune micro-environmental condition driven by local activation of the adaptive and innate immunity arrays with resultant formation of atherosclerotic plaques with subsequent formation of thrombosis and ischemic heart diseases. Therefore, despite the wide usage of lipid-lowering agents, these devastating coronary diseases are not averted either at primary or secondary prevention levels. </w:t>
      </w:r>
    </w:p>
    <w:p w:rsidR="00346DD1" w:rsidRPr="00346DD1" w:rsidRDefault="00346DD1" w:rsidP="00346DD1">
      <w:pPr>
        <w:jc w:val="both"/>
        <w:rPr>
          <w:rFonts w:ascii="Times New Roman" w:hAnsi="Times New Roman" w:cs="Times New Roman"/>
          <w:sz w:val="20"/>
        </w:rPr>
      </w:pPr>
      <w:r w:rsidRPr="00346DD1">
        <w:rPr>
          <w:rFonts w:ascii="Times New Roman" w:hAnsi="Times New Roman" w:cs="Times New Roman"/>
          <w:b/>
          <w:sz w:val="20"/>
        </w:rPr>
        <w:t xml:space="preserve">Methods and </w:t>
      </w:r>
      <w:r w:rsidRPr="00346DD1">
        <w:rPr>
          <w:rFonts w:ascii="Times New Roman" w:hAnsi="Times New Roman" w:cs="Times New Roman"/>
          <w:b/>
          <w:sz w:val="20"/>
        </w:rPr>
        <w:t>findings:</w:t>
      </w:r>
      <w:r w:rsidRPr="00346DD1">
        <w:rPr>
          <w:rFonts w:ascii="Times New Roman" w:hAnsi="Times New Roman" w:cs="Times New Roman"/>
          <w:sz w:val="20"/>
        </w:rPr>
        <w:t xml:space="preserve"> </w:t>
      </w:r>
      <w:r w:rsidRPr="00346DD1">
        <w:rPr>
          <w:rFonts w:ascii="Times New Roman" w:hAnsi="Times New Roman" w:cs="Times New Roman"/>
          <w:sz w:val="20"/>
        </w:rPr>
        <w:t>Many trials have recently shown an interest in the immune targeting of the inflammatory process of atherosclerotic plaques with the promised improvement in atherosclerotic cardiovascular disease outcomes. This recently includes the novel immune-modulatory drug “</w:t>
      </w:r>
      <w:proofErr w:type="spellStart"/>
      <w:r w:rsidRPr="00346DD1">
        <w:rPr>
          <w:rFonts w:ascii="Times New Roman" w:hAnsi="Times New Roman" w:cs="Times New Roman"/>
          <w:sz w:val="20"/>
        </w:rPr>
        <w:t>Canakinumab</w:t>
      </w:r>
      <w:proofErr w:type="spellEnd"/>
      <w:r w:rsidRPr="00346DD1">
        <w:rPr>
          <w:rFonts w:ascii="Times New Roman" w:hAnsi="Times New Roman" w:cs="Times New Roman"/>
          <w:sz w:val="20"/>
        </w:rPr>
        <w:t>” as an anti-interleukin-1 beta monoclonal antibody in addition to “Colchicine” which it's established as a broad effect drug in the management of other inflammatory conditions.</w:t>
      </w:r>
    </w:p>
    <w:p w:rsidR="00346DD1" w:rsidRPr="00346DD1" w:rsidRDefault="00346DD1" w:rsidP="00346DD1">
      <w:pPr>
        <w:jc w:val="both"/>
        <w:rPr>
          <w:rFonts w:ascii="Times New Roman" w:hAnsi="Times New Roman" w:cs="Times New Roman"/>
          <w:sz w:val="20"/>
        </w:rPr>
      </w:pPr>
      <w:r w:rsidRPr="00346DD1">
        <w:rPr>
          <w:rFonts w:ascii="Times New Roman" w:hAnsi="Times New Roman" w:cs="Times New Roman"/>
          <w:b/>
          <w:sz w:val="20"/>
        </w:rPr>
        <w:t>Summary</w:t>
      </w:r>
      <w:r w:rsidRPr="00346DD1">
        <w:rPr>
          <w:rFonts w:ascii="Times New Roman" w:hAnsi="Times New Roman" w:cs="Times New Roman"/>
          <w:b/>
          <w:sz w:val="20"/>
        </w:rPr>
        <w:t>:</w:t>
      </w:r>
      <w:r w:rsidRPr="00346DD1">
        <w:rPr>
          <w:rFonts w:ascii="Times New Roman" w:hAnsi="Times New Roman" w:cs="Times New Roman"/>
          <w:sz w:val="20"/>
        </w:rPr>
        <w:t xml:space="preserve"> </w:t>
      </w:r>
      <w:r w:rsidRPr="00346DD1">
        <w:rPr>
          <w:rFonts w:ascii="Times New Roman" w:hAnsi="Times New Roman" w:cs="Times New Roman"/>
          <w:sz w:val="20"/>
        </w:rPr>
        <w:t>The recent trials and studies highlight the importance of inflammation and immune reactions in the pathogenesis of atherosclerosis and plaque formation with its serious sequels in CAD. This provides an insight to discuss and extend the therapies from an old lipid lowering (statins) to anti-inflammatory (Colchicine) and new targeted immune-modulatory therapies like inhibitors of IL1beta (</w:t>
      </w:r>
      <w:proofErr w:type="spellStart"/>
      <w:r w:rsidRPr="00346DD1">
        <w:rPr>
          <w:rFonts w:ascii="Times New Roman" w:hAnsi="Times New Roman" w:cs="Times New Roman"/>
          <w:sz w:val="20"/>
        </w:rPr>
        <w:t>Canakinumab</w:t>
      </w:r>
      <w:proofErr w:type="spellEnd"/>
      <w:r w:rsidRPr="00346DD1">
        <w:rPr>
          <w:rFonts w:ascii="Times New Roman" w:hAnsi="Times New Roman" w:cs="Times New Roman"/>
          <w:sz w:val="20"/>
        </w:rPr>
        <w:t>) currently being under investigation.</w:t>
      </w:r>
    </w:p>
    <w:p w:rsidR="00346DD1" w:rsidRPr="00346DD1" w:rsidRDefault="00346DD1" w:rsidP="00346DD1">
      <w:pPr>
        <w:rPr>
          <w:rFonts w:ascii="Times New Roman" w:hAnsi="Times New Roman" w:cs="Times New Roman"/>
          <w:b/>
          <w:sz w:val="24"/>
        </w:rPr>
      </w:pPr>
      <w:r w:rsidRPr="00346DD1">
        <w:rPr>
          <w:rFonts w:ascii="Times New Roman" w:hAnsi="Times New Roman" w:cs="Times New Roman"/>
          <w:b/>
          <w:sz w:val="24"/>
        </w:rPr>
        <w:t>Importance of Research</w:t>
      </w:r>
    </w:p>
    <w:p w:rsidR="00346DD1" w:rsidRPr="00346DD1" w:rsidRDefault="00346DD1" w:rsidP="00346DD1">
      <w:pPr>
        <w:jc w:val="both"/>
        <w:rPr>
          <w:rFonts w:ascii="Times New Roman" w:hAnsi="Times New Roman" w:cs="Times New Roman"/>
          <w:sz w:val="20"/>
        </w:rPr>
      </w:pPr>
      <w:r w:rsidRPr="00346DD1">
        <w:rPr>
          <w:rFonts w:ascii="Times New Roman" w:hAnsi="Times New Roman" w:cs="Times New Roman"/>
          <w:sz w:val="20"/>
        </w:rPr>
        <w:t>New studies highlight the importance of inflammation and immune reactions in the pathogenesis of atherosclerosis and plaque formation with its serious sequels in CAD. This provides an insight to discuss and extend the therapies from an old lipid lowering (statins) to anti-inflammatory (Colchicine) and new targeted immune-modulatory therapies like inhibitors of IL1beta (</w:t>
      </w:r>
      <w:proofErr w:type="spellStart"/>
      <w:r w:rsidRPr="00346DD1">
        <w:rPr>
          <w:rFonts w:ascii="Times New Roman" w:hAnsi="Times New Roman" w:cs="Times New Roman"/>
          <w:sz w:val="20"/>
        </w:rPr>
        <w:t>Canakinumab</w:t>
      </w:r>
      <w:proofErr w:type="spellEnd"/>
      <w:r w:rsidRPr="00346DD1">
        <w:rPr>
          <w:rFonts w:ascii="Times New Roman" w:hAnsi="Times New Roman" w:cs="Times New Roman"/>
          <w:sz w:val="20"/>
        </w:rPr>
        <w:t>) currently being under investigation.</w:t>
      </w:r>
    </w:p>
    <w:p w:rsidR="00346DD1" w:rsidRPr="00346DD1" w:rsidRDefault="00346DD1" w:rsidP="00346DD1">
      <w:pPr>
        <w:rPr>
          <w:rFonts w:ascii="Times New Roman" w:hAnsi="Times New Roman" w:cs="Times New Roman"/>
          <w:b/>
          <w:sz w:val="24"/>
        </w:rPr>
      </w:pPr>
      <w:r w:rsidRPr="00346DD1">
        <w:rPr>
          <w:rFonts w:ascii="Times New Roman" w:hAnsi="Times New Roman" w:cs="Times New Roman"/>
          <w:b/>
          <w:sz w:val="24"/>
        </w:rPr>
        <w:t>Biography</w:t>
      </w:r>
    </w:p>
    <w:p w:rsidR="00346DD1" w:rsidRPr="00346DD1" w:rsidRDefault="00346DD1" w:rsidP="00346DD1">
      <w:pPr>
        <w:jc w:val="both"/>
        <w:rPr>
          <w:rFonts w:ascii="Times New Roman" w:hAnsi="Times New Roman" w:cs="Times New Roman"/>
          <w:sz w:val="20"/>
        </w:rPr>
      </w:pPr>
      <w:proofErr w:type="spellStart"/>
      <w:r>
        <w:rPr>
          <w:rFonts w:ascii="Times New Roman" w:hAnsi="Times New Roman" w:cs="Times New Roman"/>
          <w:sz w:val="20"/>
        </w:rPr>
        <w:t>Husham</w:t>
      </w:r>
      <w:proofErr w:type="spellEnd"/>
      <w:r>
        <w:rPr>
          <w:rFonts w:ascii="Times New Roman" w:hAnsi="Times New Roman" w:cs="Times New Roman"/>
          <w:sz w:val="20"/>
        </w:rPr>
        <w:t xml:space="preserve"> </w:t>
      </w:r>
      <w:proofErr w:type="spellStart"/>
      <w:r>
        <w:rPr>
          <w:rFonts w:ascii="Times New Roman" w:hAnsi="Times New Roman" w:cs="Times New Roman"/>
          <w:sz w:val="20"/>
        </w:rPr>
        <w:t>Bayazed</w:t>
      </w:r>
      <w:proofErr w:type="spellEnd"/>
      <w:r>
        <w:rPr>
          <w:rFonts w:ascii="Times New Roman" w:hAnsi="Times New Roman" w:cs="Times New Roman"/>
          <w:sz w:val="20"/>
        </w:rPr>
        <w:t xml:space="preserve"> has graduated</w:t>
      </w:r>
      <w:r w:rsidRPr="00346DD1">
        <w:rPr>
          <w:rFonts w:ascii="Times New Roman" w:hAnsi="Times New Roman" w:cs="Times New Roman"/>
          <w:sz w:val="20"/>
        </w:rPr>
        <w:t xml:space="preserve"> from the University of Mosul, College of Medicine. He is now a Consultant Immunologist at the College o</w:t>
      </w:r>
      <w:r>
        <w:rPr>
          <w:rFonts w:ascii="Times New Roman" w:hAnsi="Times New Roman" w:cs="Times New Roman"/>
          <w:sz w:val="20"/>
        </w:rPr>
        <w:t xml:space="preserve">f Medicine, University of </w:t>
      </w:r>
      <w:proofErr w:type="spellStart"/>
      <w:r>
        <w:rPr>
          <w:rFonts w:ascii="Times New Roman" w:hAnsi="Times New Roman" w:cs="Times New Roman"/>
          <w:sz w:val="20"/>
        </w:rPr>
        <w:t>Zakho</w:t>
      </w:r>
      <w:proofErr w:type="spellEnd"/>
      <w:r>
        <w:rPr>
          <w:rFonts w:ascii="Times New Roman" w:hAnsi="Times New Roman" w:cs="Times New Roman"/>
          <w:sz w:val="20"/>
        </w:rPr>
        <w:t>/</w:t>
      </w:r>
      <w:r w:rsidRPr="00346DD1">
        <w:rPr>
          <w:rFonts w:ascii="Times New Roman" w:hAnsi="Times New Roman" w:cs="Times New Roman"/>
          <w:sz w:val="20"/>
        </w:rPr>
        <w:t>Kurdistan- Iraq. He is interested in clinical Immunology &amp; Allergy and has published more than 25 papers in reputed journals in t</w:t>
      </w:r>
      <w:r>
        <w:rPr>
          <w:rFonts w:ascii="Times New Roman" w:hAnsi="Times New Roman" w:cs="Times New Roman"/>
          <w:sz w:val="20"/>
        </w:rPr>
        <w:t xml:space="preserve">he United States, Europe, WHO, </w:t>
      </w:r>
      <w:r w:rsidRPr="00346DD1">
        <w:rPr>
          <w:rFonts w:ascii="Times New Roman" w:hAnsi="Times New Roman" w:cs="Times New Roman"/>
          <w:sz w:val="20"/>
        </w:rPr>
        <w:t xml:space="preserve">etc. </w:t>
      </w:r>
      <w:r w:rsidRPr="00346DD1">
        <w:rPr>
          <w:rFonts w:ascii="Times New Roman" w:hAnsi="Times New Roman" w:cs="Times New Roman"/>
          <w:sz w:val="20"/>
        </w:rPr>
        <w:t>He has</w:t>
      </w:r>
      <w:r w:rsidRPr="00346DD1">
        <w:rPr>
          <w:rFonts w:ascii="Times New Roman" w:hAnsi="Times New Roman" w:cs="Times New Roman"/>
          <w:sz w:val="20"/>
        </w:rPr>
        <w:t xml:space="preserve"> been serving as a scientific reviewer of many local and international medical journals. In addition to being a Fellowship of the International Society of Chemothera</w:t>
      </w:r>
      <w:r>
        <w:rPr>
          <w:rFonts w:ascii="Times New Roman" w:hAnsi="Times New Roman" w:cs="Times New Roman"/>
          <w:sz w:val="20"/>
        </w:rPr>
        <w:t>py, Infection, and Cancer (ISC),</w:t>
      </w:r>
      <w:r w:rsidRPr="00346DD1">
        <w:rPr>
          <w:rFonts w:ascii="Times New Roman" w:hAnsi="Times New Roman" w:cs="Times New Roman"/>
          <w:sz w:val="20"/>
        </w:rPr>
        <w:t xml:space="preserve"> Moreover, being an Immunology Advisory Board Membe</w:t>
      </w:r>
      <w:bookmarkStart w:id="0" w:name="_GoBack"/>
      <w:bookmarkEnd w:id="0"/>
      <w:r w:rsidRPr="00346DD1">
        <w:rPr>
          <w:rFonts w:ascii="Times New Roman" w:hAnsi="Times New Roman" w:cs="Times New Roman"/>
          <w:sz w:val="20"/>
        </w:rPr>
        <w:t>r (</w:t>
      </w:r>
      <w:proofErr w:type="spellStart"/>
      <w:r w:rsidRPr="00346DD1">
        <w:rPr>
          <w:rFonts w:ascii="Times New Roman" w:hAnsi="Times New Roman" w:cs="Times New Roman"/>
          <w:sz w:val="20"/>
        </w:rPr>
        <w:t>EUROMDnet</w:t>
      </w:r>
      <w:proofErr w:type="spellEnd"/>
      <w:r w:rsidRPr="00346DD1">
        <w:rPr>
          <w:rFonts w:ascii="Times New Roman" w:hAnsi="Times New Roman" w:cs="Times New Roman"/>
          <w:sz w:val="20"/>
        </w:rPr>
        <w:t>), Membership of the World Stroke Organization, Membership of Metabolomics (USA), and Membership of the American Association of Science &amp; Technology.</w:t>
      </w:r>
    </w:p>
    <w:sectPr w:rsidR="00346DD1" w:rsidRPr="00346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DD1"/>
    <w:rsid w:val="00346DD1"/>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438</Words>
  <Characters>2503</Characters>
  <Application>Microsoft Office Word</Application>
  <DocSecurity>0</DocSecurity>
  <Lines>20</Lines>
  <Paragraphs>5</Paragraphs>
  <ScaleCrop>false</ScaleCrop>
  <Company/>
  <LinksUpToDate>false</LinksUpToDate>
  <CharactersWithSpaces>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2022-10-10T08:57:00Z</dcterms:created>
  <dcterms:modified xsi:type="dcterms:W3CDTF">2022-10-10T09:03:00Z</dcterms:modified>
</cp:coreProperties>
</file>