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875" w:rsidRDefault="008E0D80">
      <w:pPr>
        <w:rPr>
          <w:rFonts w:ascii="Times New Roman" w:hAnsi="Times New Roman" w:cs="Times New Roman"/>
          <w:b/>
          <w:sz w:val="32"/>
          <w:szCs w:val="32"/>
        </w:rPr>
      </w:pPr>
      <w:r w:rsidRPr="008E0D80">
        <w:rPr>
          <w:rFonts w:ascii="Times New Roman" w:hAnsi="Times New Roman" w:cs="Times New Roman"/>
          <w:b/>
          <w:sz w:val="32"/>
          <w:szCs w:val="32"/>
        </w:rPr>
        <w:t xml:space="preserve">Building </w:t>
      </w:r>
      <w:r>
        <w:rPr>
          <w:rFonts w:ascii="Times New Roman" w:hAnsi="Times New Roman" w:cs="Times New Roman"/>
          <w:b/>
          <w:sz w:val="32"/>
          <w:szCs w:val="32"/>
        </w:rPr>
        <w:t>r</w:t>
      </w:r>
      <w:r w:rsidRPr="008E0D80">
        <w:rPr>
          <w:rFonts w:ascii="Times New Roman" w:hAnsi="Times New Roman" w:cs="Times New Roman"/>
          <w:b/>
          <w:sz w:val="32"/>
          <w:szCs w:val="32"/>
        </w:rPr>
        <w:t xml:space="preserve">esilience and </w:t>
      </w:r>
      <w:r>
        <w:rPr>
          <w:rFonts w:ascii="Times New Roman" w:hAnsi="Times New Roman" w:cs="Times New Roman"/>
          <w:b/>
          <w:sz w:val="32"/>
          <w:szCs w:val="32"/>
        </w:rPr>
        <w:t>a</w:t>
      </w:r>
      <w:r w:rsidRPr="008E0D80">
        <w:rPr>
          <w:rFonts w:ascii="Times New Roman" w:hAnsi="Times New Roman" w:cs="Times New Roman"/>
          <w:b/>
          <w:sz w:val="32"/>
          <w:szCs w:val="32"/>
        </w:rPr>
        <w:t xml:space="preserve">gro-ecology </w:t>
      </w:r>
      <w:r>
        <w:rPr>
          <w:rFonts w:ascii="Times New Roman" w:hAnsi="Times New Roman" w:cs="Times New Roman"/>
          <w:b/>
          <w:sz w:val="32"/>
          <w:szCs w:val="32"/>
        </w:rPr>
        <w:t>p</w:t>
      </w:r>
      <w:r w:rsidRPr="008E0D80">
        <w:rPr>
          <w:rFonts w:ascii="Times New Roman" w:hAnsi="Times New Roman" w:cs="Times New Roman"/>
          <w:b/>
          <w:sz w:val="32"/>
          <w:szCs w:val="32"/>
        </w:rPr>
        <w:t>ractices in Africa</w:t>
      </w:r>
    </w:p>
    <w:p w:rsidR="008E0D80" w:rsidRDefault="008E0D80">
      <w:pPr>
        <w:rPr>
          <w:rFonts w:ascii="Times New Roman" w:hAnsi="Times New Roman" w:cs="Times New Roman"/>
          <w:sz w:val="24"/>
          <w:szCs w:val="32"/>
        </w:rPr>
      </w:pPr>
      <w:proofErr w:type="spellStart"/>
      <w:r w:rsidRPr="008E0D80">
        <w:rPr>
          <w:rFonts w:ascii="Times New Roman" w:hAnsi="Times New Roman" w:cs="Times New Roman"/>
          <w:sz w:val="24"/>
          <w:szCs w:val="32"/>
        </w:rPr>
        <w:t>Aloyce</w:t>
      </w:r>
      <w:proofErr w:type="spellEnd"/>
      <w:r w:rsidRPr="008E0D80">
        <w:rPr>
          <w:rFonts w:ascii="Times New Roman" w:hAnsi="Times New Roman" w:cs="Times New Roman"/>
          <w:sz w:val="24"/>
          <w:szCs w:val="32"/>
        </w:rPr>
        <w:t xml:space="preserve"> </w:t>
      </w:r>
      <w:proofErr w:type="spellStart"/>
      <w:r w:rsidRPr="008E0D80">
        <w:rPr>
          <w:rFonts w:ascii="Times New Roman" w:hAnsi="Times New Roman" w:cs="Times New Roman"/>
          <w:sz w:val="24"/>
          <w:szCs w:val="32"/>
        </w:rPr>
        <w:t>Lukulu</w:t>
      </w:r>
      <w:proofErr w:type="spellEnd"/>
      <w:r w:rsidRPr="008E0D80">
        <w:rPr>
          <w:rFonts w:ascii="Times New Roman" w:hAnsi="Times New Roman" w:cs="Times New Roman"/>
          <w:sz w:val="24"/>
          <w:szCs w:val="32"/>
        </w:rPr>
        <w:t xml:space="preserve"> </w:t>
      </w:r>
      <w:proofErr w:type="spellStart"/>
      <w:r w:rsidRPr="008E0D80">
        <w:rPr>
          <w:rFonts w:ascii="Times New Roman" w:hAnsi="Times New Roman" w:cs="Times New Roman"/>
          <w:sz w:val="24"/>
          <w:szCs w:val="32"/>
        </w:rPr>
        <w:t>Masanja</w:t>
      </w:r>
      <w:proofErr w:type="spellEnd"/>
    </w:p>
    <w:p w:rsidR="008E0D80" w:rsidRDefault="008E0D80">
      <w:pPr>
        <w:rPr>
          <w:rFonts w:ascii="Times New Roman" w:hAnsi="Times New Roman" w:cs="Times New Roman"/>
          <w:szCs w:val="32"/>
        </w:rPr>
      </w:pPr>
      <w:r w:rsidRPr="008E0D80">
        <w:rPr>
          <w:rFonts w:ascii="Times New Roman" w:hAnsi="Times New Roman" w:cs="Times New Roman"/>
          <w:szCs w:val="32"/>
        </w:rPr>
        <w:t xml:space="preserve">University of Dar </w:t>
      </w:r>
      <w:proofErr w:type="spellStart"/>
      <w:r w:rsidRPr="008E0D80">
        <w:rPr>
          <w:rFonts w:ascii="Times New Roman" w:hAnsi="Times New Roman" w:cs="Times New Roman"/>
          <w:szCs w:val="32"/>
        </w:rPr>
        <w:t>es</w:t>
      </w:r>
      <w:proofErr w:type="spellEnd"/>
      <w:r w:rsidRPr="008E0D80">
        <w:rPr>
          <w:rFonts w:ascii="Times New Roman" w:hAnsi="Times New Roman" w:cs="Times New Roman"/>
          <w:szCs w:val="32"/>
        </w:rPr>
        <w:t xml:space="preserve"> Salaam</w:t>
      </w:r>
      <w:r>
        <w:rPr>
          <w:rFonts w:ascii="Times New Roman" w:hAnsi="Times New Roman" w:cs="Times New Roman"/>
          <w:szCs w:val="32"/>
        </w:rPr>
        <w:t xml:space="preserve">, </w:t>
      </w:r>
      <w:r w:rsidR="0057523D" w:rsidRPr="0057523D">
        <w:rPr>
          <w:rFonts w:ascii="Times New Roman" w:hAnsi="Times New Roman" w:cs="Times New Roman"/>
          <w:szCs w:val="32"/>
        </w:rPr>
        <w:t>Tanzania</w:t>
      </w:r>
    </w:p>
    <w:p w:rsidR="008E0D80" w:rsidRDefault="008E0D80" w:rsidP="008E0D80">
      <w:pPr>
        <w:jc w:val="center"/>
        <w:rPr>
          <w:rFonts w:ascii="Times New Roman" w:hAnsi="Times New Roman" w:cs="Times New Roman"/>
          <w:b/>
          <w:sz w:val="24"/>
          <w:szCs w:val="32"/>
        </w:rPr>
      </w:pPr>
      <w:r w:rsidRPr="008E0D80">
        <w:rPr>
          <w:rFonts w:ascii="Times New Roman" w:hAnsi="Times New Roman" w:cs="Times New Roman"/>
          <w:b/>
          <w:sz w:val="24"/>
          <w:szCs w:val="32"/>
        </w:rPr>
        <w:t>Abstract</w:t>
      </w:r>
    </w:p>
    <w:p w:rsidR="008E0D80" w:rsidRDefault="008E0D80" w:rsidP="008E0D80">
      <w:pPr>
        <w:jc w:val="both"/>
        <w:rPr>
          <w:rFonts w:ascii="Times New Roman" w:hAnsi="Times New Roman" w:cs="Times New Roman"/>
          <w:sz w:val="20"/>
          <w:szCs w:val="32"/>
        </w:rPr>
      </w:pPr>
      <w:r w:rsidRPr="008E0D80">
        <w:rPr>
          <w:rFonts w:ascii="Times New Roman" w:hAnsi="Times New Roman" w:cs="Times New Roman"/>
          <w:sz w:val="20"/>
          <w:szCs w:val="32"/>
        </w:rPr>
        <w:t>The agro-ecology mimics natural processes to deliver self-sustaining farming that grows a great diversity of crops, drastically reduced artificial inputs (pesticides, fertilizers, antibiotics) and recycles nutrients (plant animal waste as a manure). The study looked at the benefits for farmers in Tanzania in terms of reduced input costs, great autonomy from corporations, diversified income streams and risk management. In the present case, the study is about innovative agro-ecological farming systems in Tanzania and how it challenges the industrial way of farming. Around the world, innovative agro-ecological farmers increasingly challenge the dominant industrial way of farming by combining local and scientific knowledge, they put resilience thinking into practice to feed growing populations and cope with climate change, water scarcity, market volatility, and more. The study compares observations and experiences from the fields with the seven principles for building resilience which has become increasingly popular in analyzing resilience and putting it into practices. The comparison revealed that certified organic farming and other agro-ecological approaches often go hand in hand with resilience thinking and tended to improve both farm revenues and household income.</w:t>
      </w:r>
    </w:p>
    <w:p w:rsidR="008E0D80" w:rsidRDefault="008E0D80" w:rsidP="008E0D80">
      <w:pPr>
        <w:rPr>
          <w:rFonts w:ascii="Times New Roman" w:hAnsi="Times New Roman" w:cs="Times New Roman"/>
          <w:b/>
          <w:sz w:val="24"/>
          <w:szCs w:val="32"/>
        </w:rPr>
      </w:pPr>
      <w:r w:rsidRPr="008E0D80">
        <w:rPr>
          <w:rFonts w:ascii="Times New Roman" w:hAnsi="Times New Roman" w:cs="Times New Roman"/>
          <w:b/>
          <w:sz w:val="24"/>
          <w:szCs w:val="32"/>
        </w:rPr>
        <w:t>Biography</w:t>
      </w:r>
    </w:p>
    <w:p w:rsidR="008E0D80" w:rsidRPr="008E0D80" w:rsidRDefault="00381178" w:rsidP="008E0D80">
      <w:pPr>
        <w:jc w:val="both"/>
        <w:rPr>
          <w:rFonts w:ascii="Times New Roman" w:hAnsi="Times New Roman" w:cs="Times New Roman"/>
          <w:sz w:val="20"/>
          <w:szCs w:val="32"/>
        </w:rPr>
      </w:pPr>
      <w:proofErr w:type="spellStart"/>
      <w:r w:rsidRPr="00381178">
        <w:rPr>
          <w:rFonts w:ascii="Times New Roman" w:hAnsi="Times New Roman" w:cs="Times New Roman"/>
          <w:sz w:val="20"/>
          <w:szCs w:val="32"/>
        </w:rPr>
        <w:t>Aloyce</w:t>
      </w:r>
      <w:proofErr w:type="spellEnd"/>
      <w:r w:rsidRPr="00381178">
        <w:rPr>
          <w:rFonts w:ascii="Times New Roman" w:hAnsi="Times New Roman" w:cs="Times New Roman"/>
          <w:sz w:val="20"/>
          <w:szCs w:val="32"/>
        </w:rPr>
        <w:t xml:space="preserve"> </w:t>
      </w:r>
      <w:proofErr w:type="spellStart"/>
      <w:r w:rsidRPr="00381178">
        <w:rPr>
          <w:rFonts w:ascii="Times New Roman" w:hAnsi="Times New Roman" w:cs="Times New Roman"/>
          <w:sz w:val="20"/>
          <w:szCs w:val="32"/>
        </w:rPr>
        <w:t>Lukulu</w:t>
      </w:r>
      <w:proofErr w:type="spellEnd"/>
      <w:r w:rsidRPr="00381178">
        <w:rPr>
          <w:rFonts w:ascii="Times New Roman" w:hAnsi="Times New Roman" w:cs="Times New Roman"/>
          <w:sz w:val="20"/>
          <w:szCs w:val="32"/>
        </w:rPr>
        <w:t xml:space="preserve"> </w:t>
      </w:r>
      <w:proofErr w:type="spellStart"/>
      <w:r w:rsidRPr="00381178">
        <w:rPr>
          <w:rFonts w:ascii="Times New Roman" w:hAnsi="Times New Roman" w:cs="Times New Roman"/>
          <w:sz w:val="20"/>
          <w:szCs w:val="32"/>
        </w:rPr>
        <w:t>Masanja</w:t>
      </w:r>
      <w:proofErr w:type="spellEnd"/>
      <w:r w:rsidR="008E0D80" w:rsidRPr="008E0D80">
        <w:rPr>
          <w:rFonts w:ascii="Times New Roman" w:hAnsi="Times New Roman" w:cs="Times New Roman"/>
          <w:sz w:val="20"/>
          <w:szCs w:val="32"/>
        </w:rPr>
        <w:t xml:space="preserve"> </w:t>
      </w:r>
      <w:r w:rsidRPr="008E0D80">
        <w:rPr>
          <w:rFonts w:ascii="Times New Roman" w:hAnsi="Times New Roman" w:cs="Times New Roman"/>
          <w:sz w:val="20"/>
          <w:szCs w:val="32"/>
        </w:rPr>
        <w:t>has</w:t>
      </w:r>
      <w:r w:rsidR="008E0D80" w:rsidRPr="008E0D80">
        <w:rPr>
          <w:rFonts w:ascii="Times New Roman" w:hAnsi="Times New Roman" w:cs="Times New Roman"/>
          <w:sz w:val="20"/>
          <w:szCs w:val="32"/>
        </w:rPr>
        <w:t xml:space="preserve"> a PhD on agro-ecosystems from the University of Dar </w:t>
      </w:r>
      <w:proofErr w:type="spellStart"/>
      <w:r w:rsidR="008E0D80" w:rsidRPr="008E0D80">
        <w:rPr>
          <w:rFonts w:ascii="Times New Roman" w:hAnsi="Times New Roman" w:cs="Times New Roman"/>
          <w:sz w:val="20"/>
          <w:szCs w:val="32"/>
        </w:rPr>
        <w:t>es</w:t>
      </w:r>
      <w:proofErr w:type="spellEnd"/>
      <w:r w:rsidR="008E0D80" w:rsidRPr="008E0D80">
        <w:rPr>
          <w:rFonts w:ascii="Times New Roman" w:hAnsi="Times New Roman" w:cs="Times New Roman"/>
          <w:sz w:val="20"/>
          <w:szCs w:val="32"/>
        </w:rPr>
        <w:t xml:space="preserve"> Salaam graduated in 2017 and currently the Chief Executive Officer (CEO) of the College of Agriculture and Natural Resources and the leader of the Agro-ecology and Organic Farming Organization in Tanzania. The College is an autonomous College of the Institute for Environment and Development Study (IEDS) which is one of the institution that promote resilience and agro-ecology in Tanzania.</w:t>
      </w:r>
      <w:bookmarkStart w:id="0" w:name="_GoBack"/>
      <w:bookmarkEnd w:id="0"/>
    </w:p>
    <w:sectPr w:rsidR="008E0D80" w:rsidRPr="008E0D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5754E"/>
    <w:multiLevelType w:val="hybridMultilevel"/>
    <w:tmpl w:val="25161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D80"/>
    <w:rsid w:val="0019507D"/>
    <w:rsid w:val="00381178"/>
    <w:rsid w:val="0057523D"/>
    <w:rsid w:val="0067693F"/>
    <w:rsid w:val="008E0D80"/>
    <w:rsid w:val="00AB7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D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2022-05-31T05:57:00Z</dcterms:created>
  <dcterms:modified xsi:type="dcterms:W3CDTF">2022-05-31T06:25:00Z</dcterms:modified>
</cp:coreProperties>
</file>