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DD16FD" w14:textId="5E4E7D9E" w:rsidR="00626464" w:rsidRPr="00E844F7" w:rsidRDefault="00E844F7" w:rsidP="00E844F7">
      <w:pPr>
        <w:spacing w:after="100" w:afterAutospacing="1"/>
        <w:rPr>
          <w:rFonts w:ascii="Times New Roman" w:hAnsi="Times New Roman" w:cs="Times New Roman"/>
          <w:b/>
          <w:sz w:val="32"/>
        </w:rPr>
      </w:pPr>
      <w:bookmarkStart w:id="0" w:name="_Hlk71321414"/>
      <w:bookmarkStart w:id="1" w:name="_Hlk104143203"/>
      <w:r w:rsidRPr="00E844F7">
        <w:rPr>
          <w:rFonts w:ascii="Times New Roman" w:hAnsi="Times New Roman" w:cs="Times New Roman"/>
          <w:b/>
          <w:sz w:val="32"/>
        </w:rPr>
        <w:t>Neurocognitive</w:t>
      </w:r>
      <w:bookmarkEnd w:id="1"/>
      <w:r w:rsidRPr="00E844F7">
        <w:rPr>
          <w:rFonts w:ascii="Times New Roman" w:hAnsi="Times New Roman" w:cs="Times New Roman"/>
          <w:b/>
          <w:sz w:val="32"/>
        </w:rPr>
        <w:t xml:space="preserve"> pattern of a male patient with peripheral arterial disease </w:t>
      </w:r>
    </w:p>
    <w:p w14:paraId="3D2FE126" w14:textId="1293A57F" w:rsidR="0056448C" w:rsidRPr="00E844F7" w:rsidRDefault="00BF75B2" w:rsidP="00E844F7">
      <w:pPr>
        <w:spacing w:after="240"/>
        <w:rPr>
          <w:rFonts w:ascii="Times New Roman" w:hAnsi="Times New Roman" w:cs="Times New Roman"/>
          <w:bCs/>
          <w:sz w:val="24"/>
          <w:szCs w:val="24"/>
        </w:rPr>
      </w:pPr>
      <w:proofErr w:type="spellStart"/>
      <w:r w:rsidRPr="00E844F7">
        <w:rPr>
          <w:rFonts w:ascii="Times New Roman" w:hAnsi="Times New Roman" w:cs="Times New Roman"/>
          <w:bCs/>
          <w:sz w:val="24"/>
          <w:szCs w:val="24"/>
        </w:rPr>
        <w:t>Kalliopi</w:t>
      </w:r>
      <w:proofErr w:type="spellEnd"/>
      <w:r w:rsidRPr="00E844F7">
        <w:rPr>
          <w:rFonts w:ascii="Times New Roman" w:hAnsi="Times New Roman" w:cs="Times New Roman"/>
          <w:bCs/>
          <w:sz w:val="24"/>
          <w:szCs w:val="24"/>
        </w:rPr>
        <w:t xml:space="preserve"> </w:t>
      </w:r>
      <w:proofErr w:type="spellStart"/>
      <w:r w:rsidRPr="00E844F7">
        <w:rPr>
          <w:rFonts w:ascii="Times New Roman" w:hAnsi="Times New Roman" w:cs="Times New Roman"/>
          <w:bCs/>
          <w:sz w:val="24"/>
          <w:szCs w:val="24"/>
        </w:rPr>
        <w:t>Megari</w:t>
      </w:r>
      <w:bookmarkEnd w:id="0"/>
      <w:proofErr w:type="spellEnd"/>
    </w:p>
    <w:p w14:paraId="7113D7D2" w14:textId="46D0E7CE" w:rsidR="00A2739D" w:rsidRPr="00E844F7" w:rsidRDefault="00BF75B2" w:rsidP="00E844F7">
      <w:pPr>
        <w:spacing w:after="100" w:afterAutospacing="1"/>
        <w:rPr>
          <w:rFonts w:ascii="Times New Roman" w:hAnsi="Times New Roman" w:cs="Times New Roman"/>
          <w:iCs/>
          <w:szCs w:val="24"/>
        </w:rPr>
      </w:pPr>
      <w:bookmarkStart w:id="2" w:name="_Hlk71321427"/>
      <w:r w:rsidRPr="00E844F7">
        <w:rPr>
          <w:rFonts w:ascii="Times New Roman" w:hAnsi="Times New Roman" w:cs="Times New Roman"/>
          <w:iCs/>
          <w:szCs w:val="24"/>
        </w:rPr>
        <w:t xml:space="preserve">Aristotle </w:t>
      </w:r>
      <w:r w:rsidR="0056448C" w:rsidRPr="00E844F7">
        <w:rPr>
          <w:rFonts w:ascii="Times New Roman" w:hAnsi="Times New Roman" w:cs="Times New Roman"/>
          <w:iCs/>
          <w:szCs w:val="24"/>
        </w:rPr>
        <w:t>University</w:t>
      </w:r>
      <w:r w:rsidRPr="00E844F7">
        <w:rPr>
          <w:rFonts w:ascii="Times New Roman" w:hAnsi="Times New Roman" w:cs="Times New Roman"/>
          <w:iCs/>
          <w:szCs w:val="24"/>
        </w:rPr>
        <w:t xml:space="preserve"> of Thessaloniki</w:t>
      </w:r>
      <w:r w:rsidR="00461C1A" w:rsidRPr="00E844F7">
        <w:rPr>
          <w:rFonts w:ascii="Times New Roman" w:hAnsi="Times New Roman" w:cs="Times New Roman"/>
          <w:iCs/>
          <w:szCs w:val="24"/>
        </w:rPr>
        <w:t xml:space="preserve">, </w:t>
      </w:r>
      <w:r w:rsidRPr="00E844F7">
        <w:rPr>
          <w:rFonts w:ascii="Times New Roman" w:hAnsi="Times New Roman" w:cs="Times New Roman"/>
          <w:iCs/>
          <w:szCs w:val="24"/>
        </w:rPr>
        <w:t>Greece</w:t>
      </w:r>
      <w:bookmarkEnd w:id="2"/>
    </w:p>
    <w:p w14:paraId="214B9631" w14:textId="521D3D99" w:rsidR="0056448C" w:rsidRPr="00E844F7" w:rsidRDefault="00E844F7" w:rsidP="00E844F7">
      <w:pPr>
        <w:jc w:val="center"/>
        <w:rPr>
          <w:rFonts w:ascii="Times New Roman" w:hAnsi="Times New Roman" w:cs="Times New Roman"/>
          <w:b/>
          <w:iCs/>
          <w:sz w:val="24"/>
          <w:szCs w:val="24"/>
        </w:rPr>
      </w:pPr>
      <w:r w:rsidRPr="00E844F7">
        <w:rPr>
          <w:rFonts w:ascii="Times New Roman" w:hAnsi="Times New Roman" w:cs="Times New Roman"/>
          <w:b/>
          <w:iCs/>
          <w:sz w:val="24"/>
          <w:szCs w:val="24"/>
        </w:rPr>
        <w:t>Abstract</w:t>
      </w:r>
    </w:p>
    <w:p w14:paraId="57599FC7" w14:textId="77777777" w:rsidR="00E844F7" w:rsidRDefault="00626464" w:rsidP="00E844F7">
      <w:pPr>
        <w:jc w:val="both"/>
        <w:rPr>
          <w:rFonts w:ascii="Times New Roman" w:hAnsi="Times New Roman" w:cs="Times New Roman"/>
          <w:sz w:val="20"/>
        </w:rPr>
      </w:pPr>
      <w:r w:rsidRPr="00E844F7">
        <w:rPr>
          <w:rFonts w:ascii="Times New Roman" w:hAnsi="Times New Roman" w:cs="Times New Roman"/>
          <w:b/>
          <w:sz w:val="20"/>
        </w:rPr>
        <w:t>Background:</w:t>
      </w:r>
      <w:r w:rsidRPr="00E844F7">
        <w:rPr>
          <w:rFonts w:ascii="Times New Roman" w:hAnsi="Times New Roman" w:cs="Times New Roman"/>
          <w:sz w:val="20"/>
        </w:rPr>
        <w:t xml:space="preserve"> Peripheral Arterial Disease (PAD) increases the risk for developing coronary artery disease and cerebrovascular disease, which often leads to a heart attack or stroke. PAD patients show decreased performance across a variety of domains of neurocognitive function. The purpose of the present study is to investigate the neurocognitive functions in a male patient with Peripheral Arterial Disease using comprehensive neuropsychological testing. </w:t>
      </w:r>
    </w:p>
    <w:p w14:paraId="31D24664" w14:textId="77777777" w:rsidR="00E844F7" w:rsidRDefault="00626464" w:rsidP="00E844F7">
      <w:pPr>
        <w:jc w:val="both"/>
        <w:rPr>
          <w:rFonts w:ascii="Times New Roman" w:hAnsi="Times New Roman" w:cs="Times New Roman"/>
          <w:sz w:val="20"/>
        </w:rPr>
      </w:pPr>
      <w:r w:rsidRPr="00E844F7">
        <w:rPr>
          <w:rFonts w:ascii="Times New Roman" w:hAnsi="Times New Roman" w:cs="Times New Roman"/>
          <w:b/>
          <w:sz w:val="20"/>
        </w:rPr>
        <w:t>Aim:</w:t>
      </w:r>
      <w:r w:rsidRPr="00E844F7">
        <w:rPr>
          <w:rFonts w:ascii="Times New Roman" w:hAnsi="Times New Roman" w:cs="Times New Roman"/>
          <w:sz w:val="20"/>
        </w:rPr>
        <w:t xml:space="preserve"> We aimed at having an accurate profile of the level of neurocognitive </w:t>
      </w:r>
      <w:bookmarkStart w:id="3" w:name="_Hlk104143245"/>
      <w:r w:rsidRPr="00E844F7">
        <w:rPr>
          <w:rFonts w:ascii="Times New Roman" w:hAnsi="Times New Roman" w:cs="Times New Roman"/>
          <w:sz w:val="20"/>
        </w:rPr>
        <w:t xml:space="preserve">emotional </w:t>
      </w:r>
      <w:bookmarkEnd w:id="3"/>
      <w:r w:rsidRPr="00E844F7">
        <w:rPr>
          <w:rFonts w:ascii="Times New Roman" w:hAnsi="Times New Roman" w:cs="Times New Roman"/>
          <w:sz w:val="20"/>
        </w:rPr>
        <w:t xml:space="preserve">and social functions and the ability to perform daily activities. </w:t>
      </w:r>
    </w:p>
    <w:p w14:paraId="6D3D6BFA" w14:textId="77777777" w:rsidR="00E844F7" w:rsidRDefault="00626464" w:rsidP="00E844F7">
      <w:pPr>
        <w:jc w:val="both"/>
        <w:rPr>
          <w:rFonts w:ascii="Times New Roman" w:hAnsi="Times New Roman" w:cs="Times New Roman"/>
          <w:sz w:val="20"/>
        </w:rPr>
      </w:pPr>
      <w:r w:rsidRPr="00E844F7">
        <w:rPr>
          <w:rFonts w:ascii="Times New Roman" w:hAnsi="Times New Roman" w:cs="Times New Roman"/>
          <w:b/>
          <w:sz w:val="20"/>
        </w:rPr>
        <w:t>Methods:</w:t>
      </w:r>
      <w:r w:rsidRPr="00E844F7">
        <w:rPr>
          <w:rFonts w:ascii="Times New Roman" w:hAnsi="Times New Roman" w:cs="Times New Roman"/>
          <w:sz w:val="20"/>
        </w:rPr>
        <w:t xml:space="preserve"> We conducted a </w:t>
      </w:r>
      <w:bookmarkStart w:id="4" w:name="_Hlk104143227"/>
      <w:r w:rsidRPr="00E844F7">
        <w:rPr>
          <w:rFonts w:ascii="Times New Roman" w:hAnsi="Times New Roman" w:cs="Times New Roman"/>
          <w:sz w:val="20"/>
        </w:rPr>
        <w:t>neuropsychological assessment</w:t>
      </w:r>
      <w:bookmarkEnd w:id="4"/>
      <w:r w:rsidRPr="00E844F7">
        <w:rPr>
          <w:rFonts w:ascii="Times New Roman" w:hAnsi="Times New Roman" w:cs="Times New Roman"/>
          <w:sz w:val="20"/>
        </w:rPr>
        <w:t xml:space="preserve"> of XF a 53 year’s old man, with university education. The patient was assessed with a battery of neuropsychological tests normed to Greek </w:t>
      </w:r>
      <w:r w:rsidR="00E844F7" w:rsidRPr="00E844F7">
        <w:rPr>
          <w:rFonts w:ascii="Times New Roman" w:hAnsi="Times New Roman" w:cs="Times New Roman"/>
          <w:sz w:val="20"/>
        </w:rPr>
        <w:t>population that examine memory, attention, visual-spatial, executive</w:t>
      </w:r>
      <w:r w:rsidRPr="00E844F7">
        <w:rPr>
          <w:rFonts w:ascii="Times New Roman" w:hAnsi="Times New Roman" w:cs="Times New Roman"/>
          <w:sz w:val="20"/>
        </w:rPr>
        <w:t xml:space="preserve"> and language functions. We had an assessment of anxiety, depression, positive and negative mood as well as quality of life as performance on neuropsychological tests may be influenced by a patient's mood state. </w:t>
      </w:r>
    </w:p>
    <w:p w14:paraId="6A174F03" w14:textId="77777777" w:rsidR="00E844F7" w:rsidRDefault="00626464" w:rsidP="00E844F7">
      <w:pPr>
        <w:jc w:val="both"/>
        <w:rPr>
          <w:rFonts w:ascii="Times New Roman" w:hAnsi="Times New Roman" w:cs="Times New Roman"/>
          <w:sz w:val="20"/>
        </w:rPr>
      </w:pPr>
      <w:r w:rsidRPr="00E844F7">
        <w:rPr>
          <w:rFonts w:ascii="Times New Roman" w:hAnsi="Times New Roman" w:cs="Times New Roman"/>
          <w:b/>
          <w:sz w:val="20"/>
        </w:rPr>
        <w:t>Results:</w:t>
      </w:r>
      <w:r w:rsidRPr="00E844F7">
        <w:rPr>
          <w:rFonts w:ascii="Times New Roman" w:hAnsi="Times New Roman" w:cs="Times New Roman"/>
          <w:sz w:val="20"/>
        </w:rPr>
        <w:t xml:space="preserve"> Cognitive decline was defined as a decrease of 1 SD or more in patient’s performance on one or more of the neuropsychological tests, relative to Greek normative data (p&lt;0.001). Our results revealed neurocognitive deficits, in some neurocognitive functions and good performance in others. Patient’s performance showed decline in attention and memory but was in the high average range on </w:t>
      </w:r>
      <w:proofErr w:type="spellStart"/>
      <w:r w:rsidRPr="00E844F7">
        <w:rPr>
          <w:rFonts w:ascii="Times New Roman" w:hAnsi="Times New Roman" w:cs="Times New Roman"/>
          <w:sz w:val="20"/>
        </w:rPr>
        <w:t>visuospatial</w:t>
      </w:r>
      <w:proofErr w:type="spellEnd"/>
      <w:r w:rsidRPr="00E844F7">
        <w:rPr>
          <w:rFonts w:ascii="Times New Roman" w:hAnsi="Times New Roman" w:cs="Times New Roman"/>
          <w:sz w:val="20"/>
        </w:rPr>
        <w:t xml:space="preserve"> perception. </w:t>
      </w:r>
    </w:p>
    <w:p w14:paraId="7CC61CAD" w14:textId="0A040E38" w:rsidR="00626464" w:rsidRPr="00E844F7" w:rsidRDefault="00E844F7" w:rsidP="00E844F7">
      <w:pPr>
        <w:jc w:val="both"/>
        <w:rPr>
          <w:rFonts w:ascii="Times New Roman" w:hAnsi="Times New Roman" w:cs="Times New Roman"/>
          <w:sz w:val="20"/>
        </w:rPr>
      </w:pPr>
      <w:r w:rsidRPr="00E844F7">
        <w:rPr>
          <w:rFonts w:ascii="Times New Roman" w:hAnsi="Times New Roman" w:cs="Times New Roman"/>
          <w:b/>
          <w:sz w:val="20"/>
        </w:rPr>
        <w:t>Conclusion</w:t>
      </w:r>
      <w:r w:rsidR="00626464" w:rsidRPr="00E844F7">
        <w:rPr>
          <w:rFonts w:ascii="Times New Roman" w:hAnsi="Times New Roman" w:cs="Times New Roman"/>
          <w:b/>
          <w:sz w:val="20"/>
        </w:rPr>
        <w:t>:</w:t>
      </w:r>
      <w:r w:rsidR="00626464" w:rsidRPr="00E844F7">
        <w:rPr>
          <w:rFonts w:ascii="Times New Roman" w:hAnsi="Times New Roman" w:cs="Times New Roman"/>
          <w:sz w:val="20"/>
        </w:rPr>
        <w:t xml:space="preserve"> Our findings suggest neurocognitive deficits and impaired neurocognitive functions, in a patient with PAD. A comprehensive neuropsychological testing is essential to detect neurocognitive impairment in patients with PAD. </w:t>
      </w:r>
    </w:p>
    <w:p w14:paraId="36F60998" w14:textId="58A22414" w:rsidR="009C68F6" w:rsidRPr="00E844F7" w:rsidRDefault="0056448C" w:rsidP="00E844F7">
      <w:pPr>
        <w:jc w:val="both"/>
        <w:rPr>
          <w:rFonts w:ascii="Times New Roman" w:hAnsi="Times New Roman" w:cs="Times New Roman"/>
          <w:sz w:val="20"/>
        </w:rPr>
      </w:pPr>
      <w:r w:rsidRPr="00E844F7">
        <w:rPr>
          <w:rFonts w:ascii="Times New Roman" w:hAnsi="Times New Roman" w:cs="Times New Roman"/>
          <w:b/>
          <w:sz w:val="20"/>
        </w:rPr>
        <w:t>Keywords:</w:t>
      </w:r>
      <w:r w:rsidRPr="00E844F7">
        <w:rPr>
          <w:rFonts w:ascii="Times New Roman" w:hAnsi="Times New Roman" w:cs="Times New Roman"/>
          <w:sz w:val="20"/>
        </w:rPr>
        <w:t xml:space="preserve"> </w:t>
      </w:r>
      <w:r w:rsidR="00626464" w:rsidRPr="00E844F7">
        <w:rPr>
          <w:rFonts w:ascii="Times New Roman" w:hAnsi="Times New Roman" w:cs="Times New Roman"/>
          <w:sz w:val="20"/>
        </w:rPr>
        <w:t>Neurocognitive</w:t>
      </w:r>
      <w:r w:rsidR="00B55054" w:rsidRPr="00E844F7">
        <w:rPr>
          <w:rFonts w:ascii="Times New Roman" w:hAnsi="Times New Roman" w:cs="Times New Roman"/>
          <w:sz w:val="20"/>
        </w:rPr>
        <w:t xml:space="preserve">, </w:t>
      </w:r>
      <w:r w:rsidR="00626464" w:rsidRPr="00E844F7">
        <w:rPr>
          <w:rFonts w:ascii="Times New Roman" w:hAnsi="Times New Roman" w:cs="Times New Roman"/>
          <w:sz w:val="20"/>
        </w:rPr>
        <w:t>neuropsychological assessment, emotional</w:t>
      </w:r>
      <w:r w:rsidR="00E844F7">
        <w:rPr>
          <w:rFonts w:ascii="Times New Roman" w:hAnsi="Times New Roman" w:cs="Times New Roman"/>
          <w:sz w:val="20"/>
        </w:rPr>
        <w:t>.</w:t>
      </w:r>
    </w:p>
    <w:p w14:paraId="452572A5" w14:textId="72EACAF8" w:rsidR="009C68F6" w:rsidRPr="00E844F7" w:rsidRDefault="00E844F7" w:rsidP="00E844F7">
      <w:pPr>
        <w:rPr>
          <w:rFonts w:ascii="Times New Roman" w:hAnsi="Times New Roman" w:cs="Times New Roman"/>
          <w:b/>
          <w:bCs/>
          <w:iCs/>
          <w:sz w:val="24"/>
        </w:rPr>
      </w:pPr>
      <w:r>
        <w:rPr>
          <w:rFonts w:ascii="Times New Roman" w:hAnsi="Times New Roman" w:cs="Times New Roman"/>
          <w:b/>
          <w:bCs/>
          <w:iCs/>
          <w:sz w:val="24"/>
        </w:rPr>
        <w:t>Biography</w:t>
      </w:r>
    </w:p>
    <w:p w14:paraId="08837D60" w14:textId="6829DF78" w:rsidR="0056448C" w:rsidRPr="0056448C" w:rsidRDefault="009C68F6" w:rsidP="0056448C">
      <w:pPr>
        <w:jc w:val="both"/>
        <w:rPr>
          <w:rFonts w:ascii="Times New Roman" w:hAnsi="Times New Roman" w:cs="Times New Roman"/>
        </w:rPr>
      </w:pPr>
      <w:proofErr w:type="spellStart"/>
      <w:r w:rsidRPr="00E844F7">
        <w:rPr>
          <w:rFonts w:ascii="Times New Roman" w:hAnsi="Times New Roman" w:cs="Times New Roman"/>
          <w:sz w:val="20"/>
        </w:rPr>
        <w:t>Dr.</w:t>
      </w:r>
      <w:proofErr w:type="spellEnd"/>
      <w:r w:rsidRPr="00E844F7">
        <w:rPr>
          <w:rFonts w:ascii="Times New Roman" w:hAnsi="Times New Roman" w:cs="Times New Roman"/>
          <w:sz w:val="20"/>
        </w:rPr>
        <w:t xml:space="preserve"> </w:t>
      </w:r>
      <w:proofErr w:type="spellStart"/>
      <w:r w:rsidRPr="00E844F7">
        <w:rPr>
          <w:rFonts w:ascii="Times New Roman" w:hAnsi="Times New Roman" w:cs="Times New Roman"/>
          <w:sz w:val="20"/>
        </w:rPr>
        <w:t>Kalliopi</w:t>
      </w:r>
      <w:proofErr w:type="spellEnd"/>
      <w:r w:rsidRPr="00E844F7">
        <w:rPr>
          <w:rFonts w:ascii="Times New Roman" w:hAnsi="Times New Roman" w:cs="Times New Roman"/>
          <w:sz w:val="20"/>
        </w:rPr>
        <w:t xml:space="preserve"> </w:t>
      </w:r>
      <w:proofErr w:type="spellStart"/>
      <w:r w:rsidRPr="00E844F7">
        <w:rPr>
          <w:rFonts w:ascii="Times New Roman" w:hAnsi="Times New Roman" w:cs="Times New Roman"/>
          <w:sz w:val="20"/>
        </w:rPr>
        <w:t>Megari</w:t>
      </w:r>
      <w:proofErr w:type="spellEnd"/>
      <w:r w:rsidRPr="00E844F7">
        <w:rPr>
          <w:rFonts w:ascii="Times New Roman" w:hAnsi="Times New Roman" w:cs="Times New Roman"/>
          <w:sz w:val="20"/>
        </w:rPr>
        <w:t xml:space="preserve"> is an experienced psychologist working in the hospital &amp; health care industry. She is a lecturer at University of Western Macedonia in Greece. </w:t>
      </w:r>
      <w:r w:rsidR="00E844F7">
        <w:rPr>
          <w:rFonts w:ascii="Times New Roman" w:hAnsi="Times New Roman" w:cs="Times New Roman"/>
          <w:sz w:val="20"/>
        </w:rPr>
        <w:t>She is s</w:t>
      </w:r>
      <w:r w:rsidRPr="00E844F7">
        <w:rPr>
          <w:rFonts w:ascii="Times New Roman" w:hAnsi="Times New Roman" w:cs="Times New Roman"/>
          <w:sz w:val="20"/>
        </w:rPr>
        <w:t>killed in Clinical Neuropsychology, Clinical Research and Learning Disabilities. Graduated from Aristotle University of Thessaloniki and attended further education from University of Macedonia, in people with special needs and disabilities. She holds undergraduate degrees in Nursing and Psychology, as well as a Master’s and a PhD in Neuropsychology from Aristotle University of Thessaloniki. She has many years of experience working with chronic disease patients as well with people with disabilities. Her work has earned her many prestigious international awards. She has given lectures at Aristotle University of Thessaloniki and University of Warsaw. She is postdoctoral researcher and has published more than 10 research articles in journals. She is the Global Engagement Representative of International Neuropsychological Society</w:t>
      </w:r>
      <w:r w:rsidR="00461C1A" w:rsidRPr="00E844F7">
        <w:rPr>
          <w:rFonts w:ascii="Times New Roman" w:hAnsi="Times New Roman" w:cs="Times New Roman"/>
          <w:sz w:val="20"/>
        </w:rPr>
        <w:t xml:space="preserve">, secretary general and </w:t>
      </w:r>
      <w:r w:rsidRPr="00E844F7">
        <w:rPr>
          <w:rFonts w:ascii="Times New Roman" w:hAnsi="Times New Roman" w:cs="Times New Roman"/>
          <w:sz w:val="20"/>
        </w:rPr>
        <w:t>member of the Ethics Committee of Hellenic Neuropsychological Society.</w:t>
      </w:r>
      <w:bookmarkStart w:id="5" w:name="_GoBack"/>
      <w:bookmarkEnd w:id="5"/>
    </w:p>
    <w:sectPr w:rsidR="0056448C" w:rsidRPr="005644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448C"/>
    <w:rsid w:val="00015C5F"/>
    <w:rsid w:val="0002047B"/>
    <w:rsid w:val="00066384"/>
    <w:rsid w:val="00072B00"/>
    <w:rsid w:val="000A1DE8"/>
    <w:rsid w:val="000B6DC5"/>
    <w:rsid w:val="00123B40"/>
    <w:rsid w:val="00131EFD"/>
    <w:rsid w:val="001567F1"/>
    <w:rsid w:val="00194C98"/>
    <w:rsid w:val="001F76D6"/>
    <w:rsid w:val="002B342C"/>
    <w:rsid w:val="002E567A"/>
    <w:rsid w:val="0031715C"/>
    <w:rsid w:val="00334F8E"/>
    <w:rsid w:val="003E3707"/>
    <w:rsid w:val="003F107F"/>
    <w:rsid w:val="00426A4F"/>
    <w:rsid w:val="00461C1A"/>
    <w:rsid w:val="004D39F7"/>
    <w:rsid w:val="0056448C"/>
    <w:rsid w:val="005B4AB1"/>
    <w:rsid w:val="00626464"/>
    <w:rsid w:val="00665D9F"/>
    <w:rsid w:val="006F7474"/>
    <w:rsid w:val="007666A2"/>
    <w:rsid w:val="00786E82"/>
    <w:rsid w:val="007B10F3"/>
    <w:rsid w:val="007D059C"/>
    <w:rsid w:val="007E2B97"/>
    <w:rsid w:val="008118C2"/>
    <w:rsid w:val="00811A57"/>
    <w:rsid w:val="008C2B79"/>
    <w:rsid w:val="00942A4C"/>
    <w:rsid w:val="009A1526"/>
    <w:rsid w:val="009C68F6"/>
    <w:rsid w:val="009E7FDE"/>
    <w:rsid w:val="00A124AA"/>
    <w:rsid w:val="00A2739D"/>
    <w:rsid w:val="00A31869"/>
    <w:rsid w:val="00A3530B"/>
    <w:rsid w:val="00A53ABF"/>
    <w:rsid w:val="00A84175"/>
    <w:rsid w:val="00B139D8"/>
    <w:rsid w:val="00B30BC2"/>
    <w:rsid w:val="00B34C06"/>
    <w:rsid w:val="00B53FE2"/>
    <w:rsid w:val="00B55054"/>
    <w:rsid w:val="00BC5B57"/>
    <w:rsid w:val="00BD330B"/>
    <w:rsid w:val="00BD787C"/>
    <w:rsid w:val="00BF75B2"/>
    <w:rsid w:val="00C05CE8"/>
    <w:rsid w:val="00CC04B1"/>
    <w:rsid w:val="00CC589A"/>
    <w:rsid w:val="00D21D2B"/>
    <w:rsid w:val="00D87F8B"/>
    <w:rsid w:val="00DA7032"/>
    <w:rsid w:val="00E22C02"/>
    <w:rsid w:val="00E265FA"/>
    <w:rsid w:val="00E844F7"/>
    <w:rsid w:val="00F11E0A"/>
    <w:rsid w:val="00F34E98"/>
    <w:rsid w:val="00F90E68"/>
    <w:rsid w:val="00FC635F"/>
    <w:rsid w:val="00FD7860"/>
    <w:rsid w:val="00FE3D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A7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44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448C"/>
    <w:rPr>
      <w:rFonts w:ascii="Tahoma" w:hAnsi="Tahoma" w:cs="Tahoma"/>
      <w:sz w:val="16"/>
      <w:szCs w:val="16"/>
    </w:rPr>
  </w:style>
  <w:style w:type="character" w:styleId="Hyperlink">
    <w:name w:val="Hyperlink"/>
    <w:basedOn w:val="DefaultParagraphFont"/>
    <w:uiPriority w:val="99"/>
    <w:unhideWhenUsed/>
    <w:rsid w:val="0056448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44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448C"/>
    <w:rPr>
      <w:rFonts w:ascii="Tahoma" w:hAnsi="Tahoma" w:cs="Tahoma"/>
      <w:sz w:val="16"/>
      <w:szCs w:val="16"/>
    </w:rPr>
  </w:style>
  <w:style w:type="character" w:styleId="Hyperlink">
    <w:name w:val="Hyperlink"/>
    <w:basedOn w:val="DefaultParagraphFont"/>
    <w:uiPriority w:val="99"/>
    <w:unhideWhenUsed/>
    <w:rsid w:val="0056448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5474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456</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Pharma</dc:creator>
  <cp:lastModifiedBy>Swetha Sandala</cp:lastModifiedBy>
  <cp:revision>5</cp:revision>
  <dcterms:created xsi:type="dcterms:W3CDTF">2022-05-22T17:18:00Z</dcterms:created>
  <dcterms:modified xsi:type="dcterms:W3CDTF">2022-05-30T04:58:00Z</dcterms:modified>
</cp:coreProperties>
</file>