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FD248D" w14:textId="332FE447" w:rsidR="002154DA" w:rsidRDefault="000D3407" w:rsidP="003A322D">
      <w:pPr>
        <w:rPr>
          <w:rFonts w:ascii="Times New Roman" w:hAnsi="Times New Roman" w:cs="Times New Roman"/>
          <w:b/>
          <w:sz w:val="32"/>
          <w:szCs w:val="32"/>
        </w:rPr>
      </w:pPr>
      <w:proofErr w:type="gramStart"/>
      <w:r>
        <w:rPr>
          <w:rFonts w:ascii="Times New Roman" w:hAnsi="Times New Roman" w:cs="Times New Roman"/>
          <w:b/>
          <w:sz w:val="32"/>
          <w:szCs w:val="32"/>
        </w:rPr>
        <w:t>An i</w:t>
      </w:r>
      <w:r w:rsidR="00F604D4" w:rsidRPr="003A322D">
        <w:rPr>
          <w:rFonts w:ascii="Times New Roman" w:hAnsi="Times New Roman" w:cs="Times New Roman"/>
          <w:b/>
          <w:sz w:val="32"/>
          <w:szCs w:val="32"/>
        </w:rPr>
        <w:t>nterplay</w:t>
      </w:r>
      <w:proofErr w:type="gramEnd"/>
      <w:r w:rsidR="00C60743" w:rsidRPr="003A322D">
        <w:rPr>
          <w:rFonts w:ascii="Times New Roman" w:hAnsi="Times New Roman" w:cs="Times New Roman"/>
          <w:b/>
          <w:sz w:val="32"/>
          <w:szCs w:val="32"/>
        </w:rPr>
        <w:t xml:space="preserve"> of immune parameters and clinic</w:t>
      </w:r>
      <w:r w:rsidR="003A322D">
        <w:rPr>
          <w:rFonts w:ascii="Times New Roman" w:hAnsi="Times New Roman" w:cs="Times New Roman"/>
          <w:b/>
          <w:sz w:val="32"/>
          <w:szCs w:val="32"/>
        </w:rPr>
        <w:t xml:space="preserve">al correlation in </w:t>
      </w:r>
      <w:r w:rsidR="003A322D" w:rsidRPr="003A322D">
        <w:rPr>
          <w:rFonts w:ascii="Times New Roman" w:hAnsi="Times New Roman" w:cs="Times New Roman"/>
          <w:b/>
          <w:sz w:val="32"/>
          <w:szCs w:val="32"/>
        </w:rPr>
        <w:t>patient with schizophrenia on c</w:t>
      </w:r>
      <w:r w:rsidR="00C60743" w:rsidRPr="003A322D">
        <w:rPr>
          <w:rFonts w:ascii="Times New Roman" w:hAnsi="Times New Roman" w:cs="Times New Roman"/>
          <w:b/>
          <w:sz w:val="32"/>
          <w:szCs w:val="32"/>
        </w:rPr>
        <w:t>lozapine monotherapy</w:t>
      </w:r>
      <w:r w:rsidR="00922FA5" w:rsidRPr="003A322D">
        <w:rPr>
          <w:rFonts w:ascii="Times New Roman" w:hAnsi="Times New Roman" w:cs="Times New Roman"/>
          <w:b/>
          <w:sz w:val="32"/>
          <w:szCs w:val="32"/>
        </w:rPr>
        <w:t xml:space="preserve"> in Indian population</w:t>
      </w:r>
      <w:r w:rsidR="003A322D" w:rsidRPr="003A322D">
        <w:rPr>
          <w:rFonts w:ascii="Times New Roman" w:hAnsi="Times New Roman" w:cs="Times New Roman"/>
          <w:b/>
          <w:sz w:val="32"/>
          <w:szCs w:val="32"/>
        </w:rPr>
        <w:t>:</w:t>
      </w:r>
      <w:r w:rsidR="00EC781F" w:rsidRPr="003A322D">
        <w:rPr>
          <w:rFonts w:ascii="Times New Roman" w:hAnsi="Times New Roman" w:cs="Times New Roman"/>
          <w:b/>
          <w:sz w:val="32"/>
          <w:szCs w:val="32"/>
        </w:rPr>
        <w:t xml:space="preserve"> A </w:t>
      </w:r>
      <w:r w:rsidR="00C60743" w:rsidRPr="003A322D">
        <w:rPr>
          <w:rFonts w:ascii="Times New Roman" w:hAnsi="Times New Roman" w:cs="Times New Roman"/>
          <w:b/>
          <w:sz w:val="32"/>
          <w:szCs w:val="32"/>
        </w:rPr>
        <w:t>12 week longitudinal study</w:t>
      </w:r>
    </w:p>
    <w:p w14:paraId="6CDBEB2A" w14:textId="0E752B02" w:rsidR="003A322D" w:rsidRDefault="003A322D" w:rsidP="003A322D">
      <w:pPr>
        <w:spacing w:before="240" w:after="120"/>
        <w:rPr>
          <w:rFonts w:ascii="Times New Roman" w:hAnsi="Times New Roman" w:cs="Times New Roman"/>
          <w:sz w:val="24"/>
          <w:szCs w:val="24"/>
        </w:rPr>
      </w:pPr>
      <w:proofErr w:type="spellStart"/>
      <w:r w:rsidRPr="003A322D">
        <w:rPr>
          <w:rFonts w:ascii="Times New Roman" w:hAnsi="Times New Roman" w:cs="Times New Roman"/>
          <w:sz w:val="24"/>
          <w:szCs w:val="24"/>
        </w:rPr>
        <w:t>Sumeesha</w:t>
      </w:r>
      <w:proofErr w:type="spellEnd"/>
      <w:r w:rsidRPr="003A322D">
        <w:rPr>
          <w:rFonts w:ascii="Times New Roman" w:hAnsi="Times New Roman" w:cs="Times New Roman"/>
          <w:sz w:val="24"/>
          <w:szCs w:val="24"/>
        </w:rPr>
        <w:t xml:space="preserve"> </w:t>
      </w:r>
      <w:proofErr w:type="spellStart"/>
      <w:r w:rsidRPr="003A322D">
        <w:rPr>
          <w:rFonts w:ascii="Times New Roman" w:hAnsi="Times New Roman" w:cs="Times New Roman"/>
          <w:sz w:val="24"/>
          <w:szCs w:val="24"/>
        </w:rPr>
        <w:t>Jaswal</w:t>
      </w:r>
      <w:proofErr w:type="spellEnd"/>
    </w:p>
    <w:p w14:paraId="319FF342" w14:textId="4200A1A5" w:rsidR="00C60743" w:rsidRPr="003A322D" w:rsidRDefault="003A322D" w:rsidP="003A322D">
      <w:pPr>
        <w:spacing w:before="120" w:after="120"/>
        <w:rPr>
          <w:rFonts w:ascii="Times New Roman" w:hAnsi="Times New Roman" w:cs="Times New Roman"/>
        </w:rPr>
      </w:pPr>
      <w:r w:rsidRPr="003A322D">
        <w:rPr>
          <w:rFonts w:ascii="Times New Roman" w:hAnsi="Times New Roman" w:cs="Times New Roman"/>
        </w:rPr>
        <w:t xml:space="preserve">Government Medical College and Hospital, </w:t>
      </w:r>
      <w:r>
        <w:rPr>
          <w:rFonts w:ascii="Times New Roman" w:hAnsi="Times New Roman" w:cs="Times New Roman"/>
        </w:rPr>
        <w:t>I</w:t>
      </w:r>
      <w:bookmarkStart w:id="0" w:name="_GoBack"/>
      <w:bookmarkEnd w:id="0"/>
      <w:r>
        <w:rPr>
          <w:rFonts w:ascii="Times New Roman" w:hAnsi="Times New Roman" w:cs="Times New Roman"/>
        </w:rPr>
        <w:t>ndia</w:t>
      </w:r>
    </w:p>
    <w:p w14:paraId="64FFF5FD" w14:textId="77777777" w:rsidR="00C60743" w:rsidRPr="00F92EB1" w:rsidRDefault="00C60743" w:rsidP="003A322D">
      <w:pPr>
        <w:spacing w:before="240" w:after="0" w:line="480" w:lineRule="auto"/>
        <w:jc w:val="center"/>
        <w:rPr>
          <w:rFonts w:ascii="Times New Roman" w:hAnsi="Times New Roman" w:cs="Times New Roman"/>
          <w:b/>
          <w:bCs/>
          <w:sz w:val="24"/>
          <w:szCs w:val="24"/>
        </w:rPr>
      </w:pPr>
      <w:r w:rsidRPr="00F92EB1">
        <w:rPr>
          <w:rFonts w:ascii="Times New Roman" w:hAnsi="Times New Roman" w:cs="Times New Roman"/>
          <w:b/>
          <w:bCs/>
          <w:sz w:val="24"/>
          <w:szCs w:val="24"/>
        </w:rPr>
        <w:t>Abstract</w:t>
      </w:r>
    </w:p>
    <w:p w14:paraId="3017F5C1" w14:textId="5F5D5E8E" w:rsidR="003A322D" w:rsidRPr="00A97208" w:rsidRDefault="003A322D" w:rsidP="003A322D">
      <w:pPr>
        <w:pStyle w:val="NoSpacing"/>
        <w:jc w:val="both"/>
        <w:rPr>
          <w:rFonts w:ascii="Times New Roman" w:hAnsi="Times New Roman" w:cs="Times New Roman"/>
          <w:color w:val="000000"/>
          <w:sz w:val="20"/>
          <w:szCs w:val="20"/>
        </w:rPr>
      </w:pPr>
      <w:r w:rsidRPr="00A97208">
        <w:rPr>
          <w:rFonts w:ascii="Times New Roman" w:hAnsi="Times New Roman" w:cs="Times New Roman"/>
          <w:b/>
          <w:bCs/>
          <w:sz w:val="20"/>
          <w:szCs w:val="20"/>
        </w:rPr>
        <w:t xml:space="preserve">Background: </w:t>
      </w:r>
      <w:r w:rsidRPr="00A97208">
        <w:rPr>
          <w:rFonts w:ascii="Times New Roman" w:hAnsi="Times New Roman" w:cs="Times New Roman"/>
          <w:sz w:val="20"/>
          <w:szCs w:val="20"/>
        </w:rPr>
        <w:t xml:space="preserve">The immune system has been shown to have a role in the pathophysiology of Schizophrenia, though its role as of now is not fully understood. The antipsychotics used in the treatment also have been shown to affect immune parameters like cytokines and </w:t>
      </w:r>
      <w:r w:rsidRPr="00A97208">
        <w:rPr>
          <w:rFonts w:ascii="Times New Roman" w:hAnsi="Times New Roman" w:cs="Times New Roman"/>
          <w:sz w:val="20"/>
          <w:szCs w:val="20"/>
        </w:rPr>
        <w:t>immunoglobulin’s</w:t>
      </w:r>
      <w:r w:rsidRPr="00A97208">
        <w:rPr>
          <w:rFonts w:ascii="Times New Roman" w:hAnsi="Times New Roman" w:cs="Times New Roman"/>
          <w:sz w:val="20"/>
          <w:szCs w:val="20"/>
        </w:rPr>
        <w:t>.</w:t>
      </w:r>
      <w:r w:rsidR="004069E7">
        <w:rPr>
          <w:rFonts w:ascii="Times New Roman" w:hAnsi="Times New Roman" w:cs="Times New Roman"/>
          <w:sz w:val="20"/>
          <w:szCs w:val="20"/>
        </w:rPr>
        <w:t xml:space="preserve"> </w:t>
      </w:r>
      <w:r w:rsidRPr="00A97208">
        <w:rPr>
          <w:rFonts w:ascii="Times New Roman" w:hAnsi="Times New Roman" w:cs="Times New Roman"/>
          <w:sz w:val="20"/>
          <w:szCs w:val="20"/>
        </w:rPr>
        <w:t xml:space="preserve">The </w:t>
      </w:r>
      <w:r w:rsidR="004069E7">
        <w:rPr>
          <w:rFonts w:ascii="Times New Roman" w:hAnsi="Times New Roman" w:cs="Times New Roman"/>
          <w:sz w:val="20"/>
          <w:szCs w:val="20"/>
        </w:rPr>
        <w:t>immuno</w:t>
      </w:r>
      <w:r w:rsidRPr="00A97208">
        <w:rPr>
          <w:rFonts w:ascii="Times New Roman" w:hAnsi="Times New Roman" w:cs="Times New Roman"/>
          <w:sz w:val="20"/>
          <w:szCs w:val="20"/>
        </w:rPr>
        <w:t>modulatory effect of clozapine</w:t>
      </w:r>
      <w:r w:rsidRPr="00A97208">
        <w:rPr>
          <w:rFonts w:ascii="Times New Roman" w:hAnsi="Times New Roman" w:cs="Times New Roman"/>
          <w:b/>
          <w:bCs/>
          <w:sz w:val="20"/>
          <w:szCs w:val="20"/>
        </w:rPr>
        <w:t xml:space="preserve"> </w:t>
      </w:r>
      <w:r w:rsidRPr="00A97208">
        <w:rPr>
          <w:rFonts w:ascii="Times New Roman" w:hAnsi="Times New Roman" w:cs="Times New Roman"/>
          <w:sz w:val="20"/>
          <w:szCs w:val="20"/>
        </w:rPr>
        <w:t>and its clinical implication in terms of morbidity is a topic of research in the recent times.</w:t>
      </w:r>
    </w:p>
    <w:p w14:paraId="223BB545" w14:textId="032C7CFB" w:rsidR="003A322D" w:rsidRPr="00A97208" w:rsidRDefault="003A322D" w:rsidP="003A322D">
      <w:pPr>
        <w:pStyle w:val="NoSpacing"/>
        <w:jc w:val="both"/>
        <w:rPr>
          <w:rFonts w:ascii="Times New Roman" w:hAnsi="Times New Roman" w:cs="Times New Roman"/>
          <w:sz w:val="20"/>
          <w:szCs w:val="20"/>
        </w:rPr>
      </w:pPr>
      <w:r w:rsidRPr="00A97208">
        <w:rPr>
          <w:rFonts w:ascii="Times New Roman" w:hAnsi="Times New Roman" w:cs="Times New Roman"/>
          <w:b/>
          <w:bCs/>
          <w:sz w:val="20"/>
          <w:szCs w:val="20"/>
        </w:rPr>
        <w:t>Aim:</w:t>
      </w:r>
      <w:r w:rsidR="004069E7">
        <w:rPr>
          <w:rFonts w:ascii="Times New Roman" w:hAnsi="Times New Roman" w:cs="Times New Roman"/>
          <w:b/>
          <w:bCs/>
          <w:sz w:val="20"/>
          <w:szCs w:val="20"/>
        </w:rPr>
        <w:t xml:space="preserve"> </w:t>
      </w:r>
      <w:r w:rsidRPr="00A97208">
        <w:rPr>
          <w:rFonts w:ascii="Times New Roman" w:eastAsia="Times New Roman" w:hAnsi="Times New Roman" w:cs="Times New Roman"/>
          <w:sz w:val="20"/>
          <w:szCs w:val="20"/>
        </w:rPr>
        <w:t xml:space="preserve">To assess the levels of serum </w:t>
      </w:r>
      <w:r w:rsidRPr="00A97208">
        <w:rPr>
          <w:rFonts w:ascii="Times New Roman" w:eastAsia="Times New Roman" w:hAnsi="Times New Roman" w:cs="Times New Roman"/>
          <w:sz w:val="20"/>
          <w:szCs w:val="20"/>
        </w:rPr>
        <w:t>immunoglobulin’s</w:t>
      </w:r>
      <w:r w:rsidRPr="00A97208">
        <w:rPr>
          <w:rFonts w:ascii="Times New Roman" w:eastAsia="Times New Roman" w:hAnsi="Times New Roman" w:cs="Times New Roman"/>
          <w:sz w:val="20"/>
          <w:szCs w:val="20"/>
        </w:rPr>
        <w:t xml:space="preserve"> and interleukins in patients of Schizophrenia on Clozapine at baseline and at 6 weeks and 12 weeks and study the correlation of Clozapine response with levels of serum </w:t>
      </w:r>
      <w:r w:rsidR="004069E7" w:rsidRPr="00A97208">
        <w:rPr>
          <w:rFonts w:ascii="Times New Roman" w:eastAsia="Times New Roman" w:hAnsi="Times New Roman" w:cs="Times New Roman"/>
          <w:sz w:val="20"/>
          <w:szCs w:val="20"/>
        </w:rPr>
        <w:t>immunoglobulins</w:t>
      </w:r>
      <w:r w:rsidRPr="00A97208">
        <w:rPr>
          <w:rFonts w:ascii="Times New Roman" w:eastAsia="Times New Roman" w:hAnsi="Times New Roman" w:cs="Times New Roman"/>
          <w:sz w:val="20"/>
          <w:szCs w:val="20"/>
        </w:rPr>
        <w:t xml:space="preserve"> and interleukins.</w:t>
      </w:r>
    </w:p>
    <w:p w14:paraId="67A5EED5" w14:textId="4BD29FB3" w:rsidR="003A322D" w:rsidRPr="00A97208" w:rsidRDefault="003A322D" w:rsidP="003A322D">
      <w:pPr>
        <w:pStyle w:val="NoSpacing"/>
        <w:jc w:val="both"/>
        <w:rPr>
          <w:rFonts w:ascii="Times New Roman" w:hAnsi="Times New Roman" w:cs="Times New Roman"/>
          <w:sz w:val="20"/>
          <w:szCs w:val="20"/>
        </w:rPr>
      </w:pPr>
      <w:r w:rsidRPr="00A97208">
        <w:rPr>
          <w:rFonts w:ascii="Times New Roman" w:hAnsi="Times New Roman" w:cs="Times New Roman"/>
          <w:b/>
          <w:bCs/>
          <w:sz w:val="20"/>
          <w:szCs w:val="20"/>
        </w:rPr>
        <w:t>Material and methods</w:t>
      </w:r>
      <w:r w:rsidRPr="00A97208">
        <w:rPr>
          <w:rFonts w:ascii="Times New Roman" w:hAnsi="Times New Roman" w:cs="Times New Roman"/>
          <w:sz w:val="20"/>
          <w:szCs w:val="20"/>
        </w:rPr>
        <w:t>: It</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was</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an</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open</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label,</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randomized</w:t>
      </w:r>
      <w:r w:rsidRPr="00A97208">
        <w:rPr>
          <w:rFonts w:ascii="Times New Roman" w:hAnsi="Times New Roman" w:cs="Times New Roman"/>
          <w:b/>
          <w:sz w:val="20"/>
          <w:szCs w:val="20"/>
        </w:rPr>
        <w:t>,</w:t>
      </w:r>
      <w:r w:rsidRPr="00A97208">
        <w:rPr>
          <w:rFonts w:ascii="Times New Roman" w:hAnsi="Times New Roman" w:cs="Times New Roman"/>
          <w:b/>
          <w:spacing w:val="1"/>
          <w:sz w:val="20"/>
          <w:szCs w:val="20"/>
        </w:rPr>
        <w:t xml:space="preserve"> </w:t>
      </w:r>
      <w:r w:rsidRPr="00A97208">
        <w:rPr>
          <w:rFonts w:ascii="Times New Roman" w:hAnsi="Times New Roman" w:cs="Times New Roman"/>
          <w:sz w:val="20"/>
          <w:szCs w:val="20"/>
        </w:rPr>
        <w:t xml:space="preserve">comparative and prospective </w:t>
      </w:r>
      <w:r w:rsidRPr="00A97208">
        <w:rPr>
          <w:rFonts w:ascii="Times New Roman" w:hAnsi="Times New Roman" w:cs="Times New Roman"/>
          <w:color w:val="0D0D0D"/>
          <w:sz w:val="20"/>
          <w:szCs w:val="20"/>
        </w:rPr>
        <w:t>study.</w:t>
      </w:r>
      <w:r w:rsidRPr="00A97208">
        <w:rPr>
          <w:rFonts w:ascii="Times New Roman" w:hAnsi="Times New Roman" w:cs="Times New Roman"/>
          <w:color w:val="0D0D0D"/>
          <w:spacing w:val="1"/>
          <w:sz w:val="20"/>
          <w:szCs w:val="20"/>
        </w:rPr>
        <w:t xml:space="preserve"> </w:t>
      </w:r>
      <w:r w:rsidRPr="00A97208">
        <w:rPr>
          <w:rFonts w:ascii="Times New Roman" w:hAnsi="Times New Roman" w:cs="Times New Roman"/>
          <w:color w:val="0D0D0D"/>
          <w:sz w:val="20"/>
          <w:szCs w:val="20"/>
        </w:rPr>
        <w:t>Patients with ICD 11 diagnosis of Schizophrenia who</w:t>
      </w:r>
      <w:r w:rsidRPr="00A97208">
        <w:rPr>
          <w:rFonts w:ascii="Times New Roman" w:hAnsi="Times New Roman" w:cs="Times New Roman"/>
          <w:color w:val="0D0D0D"/>
          <w:spacing w:val="1"/>
          <w:sz w:val="20"/>
          <w:szCs w:val="20"/>
        </w:rPr>
        <w:t xml:space="preserve"> </w:t>
      </w:r>
      <w:r w:rsidRPr="00A97208">
        <w:rPr>
          <w:rFonts w:ascii="Times New Roman" w:hAnsi="Times New Roman" w:cs="Times New Roman"/>
          <w:color w:val="0D0D0D"/>
          <w:sz w:val="20"/>
          <w:szCs w:val="20"/>
        </w:rPr>
        <w:t xml:space="preserve">were </w:t>
      </w:r>
      <w:r w:rsidRPr="00A97208">
        <w:rPr>
          <w:rFonts w:ascii="Times New Roman" w:hAnsi="Times New Roman" w:cs="Times New Roman"/>
          <w:sz w:val="20"/>
          <w:szCs w:val="20"/>
        </w:rPr>
        <w:t>not on any antipsychotic drug for more than 2 weeks, were randomized to 2</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groups</w:t>
      </w:r>
      <w:r w:rsidRPr="00A97208">
        <w:rPr>
          <w:rFonts w:ascii="Times New Roman" w:hAnsi="Times New Roman" w:cs="Times New Roman"/>
          <w:spacing w:val="1"/>
          <w:sz w:val="20"/>
          <w:szCs w:val="20"/>
        </w:rPr>
        <w:t xml:space="preserve"> </w:t>
      </w:r>
      <w:r w:rsidR="004069E7">
        <w:rPr>
          <w:rFonts w:ascii="Times New Roman" w:hAnsi="Times New Roman" w:cs="Times New Roman"/>
          <w:sz w:val="20"/>
          <w:szCs w:val="20"/>
        </w:rPr>
        <w:t>I</w:t>
      </w:r>
      <w:proofErr w:type="gramStart"/>
      <w:r w:rsidR="004069E7">
        <w:rPr>
          <w:rFonts w:ascii="Times New Roman" w:hAnsi="Times New Roman" w:cs="Times New Roman"/>
          <w:sz w:val="20"/>
          <w:szCs w:val="20"/>
        </w:rPr>
        <w:t>,^</w:t>
      </w:r>
      <w:proofErr w:type="gramEnd"/>
      <w:r w:rsidR="004069E7">
        <w:rPr>
          <w:rFonts w:ascii="Times New Roman" w:hAnsi="Times New Roman" w:cs="Times New Roman"/>
          <w:sz w:val="20"/>
          <w:szCs w:val="20"/>
        </w:rPr>
        <w:t>$</w:t>
      </w:r>
      <w:r w:rsidRPr="00A97208">
        <w:rPr>
          <w:rFonts w:ascii="Times New Roman" w:hAnsi="Times New Roman" w:cs="Times New Roman"/>
          <w:sz w:val="20"/>
          <w:szCs w:val="20"/>
        </w:rPr>
        <w:t>.</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A</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(Clozapine) and</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B</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w:t>
      </w:r>
      <w:proofErr w:type="spellStart"/>
      <w:r w:rsidRPr="00A97208">
        <w:rPr>
          <w:rFonts w:ascii="Times New Roman" w:hAnsi="Times New Roman" w:cs="Times New Roman"/>
          <w:sz w:val="20"/>
          <w:szCs w:val="20"/>
        </w:rPr>
        <w:t>Risperidone</w:t>
      </w:r>
      <w:proofErr w:type="spellEnd"/>
      <w:r w:rsidRPr="00A97208">
        <w:rPr>
          <w:rFonts w:ascii="Times New Roman" w:hAnsi="Times New Roman" w:cs="Times New Roman"/>
          <w:sz w:val="20"/>
          <w:szCs w:val="20"/>
        </w:rPr>
        <w:t>)</w:t>
      </w:r>
      <w:r w:rsidR="004069E7">
        <w:rPr>
          <w:rFonts w:ascii="Times New Roman" w:hAnsi="Times New Roman" w:cs="Times New Roman"/>
          <w:spacing w:val="1"/>
          <w:sz w:val="20"/>
          <w:szCs w:val="20"/>
        </w:rPr>
        <w:t xml:space="preserve"> </w:t>
      </w:r>
      <w:r w:rsidRPr="00A97208">
        <w:rPr>
          <w:rFonts w:ascii="Times New Roman" w:hAnsi="Times New Roman" w:cs="Times New Roman"/>
          <w:sz w:val="20"/>
          <w:szCs w:val="20"/>
        </w:rPr>
        <w:t>after</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baseline</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assessment</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of</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socio-demographic and clinical parameters on PANSS</w:t>
      </w:r>
      <w:r w:rsidR="004069E7">
        <w:rPr>
          <w:rFonts w:ascii="Times New Roman" w:hAnsi="Times New Roman" w:cs="Times New Roman"/>
          <w:sz w:val="20"/>
          <w:szCs w:val="20"/>
        </w:rPr>
        <w:t xml:space="preserve"> were done</w:t>
      </w:r>
      <w:r w:rsidRPr="00A97208">
        <w:rPr>
          <w:rFonts w:ascii="Times New Roman" w:hAnsi="Times New Roman" w:cs="Times New Roman"/>
          <w:sz w:val="20"/>
          <w:szCs w:val="20"/>
        </w:rPr>
        <w:t>.</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Baseline blood investigations, immunoglobulin (</w:t>
      </w:r>
      <w:proofErr w:type="spellStart"/>
      <w:r w:rsidRPr="00A97208">
        <w:rPr>
          <w:rFonts w:ascii="Times New Roman" w:hAnsi="Times New Roman" w:cs="Times New Roman"/>
          <w:sz w:val="20"/>
          <w:szCs w:val="20"/>
        </w:rPr>
        <w:t>IgM</w:t>
      </w:r>
      <w:proofErr w:type="spellEnd"/>
      <w:r w:rsidRPr="00A97208">
        <w:rPr>
          <w:rFonts w:ascii="Times New Roman" w:hAnsi="Times New Roman" w:cs="Times New Roman"/>
          <w:sz w:val="20"/>
          <w:szCs w:val="20"/>
        </w:rPr>
        <w:t xml:space="preserve">, IgA, </w:t>
      </w:r>
      <w:proofErr w:type="spellStart"/>
      <w:r w:rsidRPr="00A97208">
        <w:rPr>
          <w:rFonts w:ascii="Times New Roman" w:hAnsi="Times New Roman" w:cs="Times New Roman"/>
          <w:sz w:val="20"/>
          <w:szCs w:val="20"/>
        </w:rPr>
        <w:t>IgG</w:t>
      </w:r>
      <w:proofErr w:type="spellEnd"/>
      <w:r w:rsidRPr="00A97208">
        <w:rPr>
          <w:rFonts w:ascii="Times New Roman" w:hAnsi="Times New Roman" w:cs="Times New Roman"/>
          <w:sz w:val="20"/>
          <w:szCs w:val="20"/>
        </w:rPr>
        <w:t xml:space="preserve"> and </w:t>
      </w:r>
      <w:proofErr w:type="spellStart"/>
      <w:r w:rsidRPr="00A97208">
        <w:rPr>
          <w:rFonts w:ascii="Times New Roman" w:hAnsi="Times New Roman" w:cs="Times New Roman"/>
          <w:sz w:val="20"/>
          <w:szCs w:val="20"/>
        </w:rPr>
        <w:t>IgE</w:t>
      </w:r>
      <w:proofErr w:type="spellEnd"/>
      <w:r w:rsidRPr="00A97208">
        <w:rPr>
          <w:rFonts w:ascii="Times New Roman" w:hAnsi="Times New Roman" w:cs="Times New Roman"/>
          <w:sz w:val="20"/>
          <w:szCs w:val="20"/>
        </w:rPr>
        <w:t xml:space="preserve">) estimation and interleukin (IL-2, 6 and 8) estimation </w:t>
      </w:r>
      <w:r w:rsidR="004069E7">
        <w:rPr>
          <w:rFonts w:ascii="Times New Roman" w:hAnsi="Times New Roman" w:cs="Times New Roman"/>
          <w:sz w:val="20"/>
          <w:szCs w:val="20"/>
        </w:rPr>
        <w:t>were</w:t>
      </w:r>
      <w:r w:rsidRPr="00A97208">
        <w:rPr>
          <w:rFonts w:ascii="Times New Roman" w:hAnsi="Times New Roman" w:cs="Times New Roman"/>
          <w:sz w:val="20"/>
          <w:szCs w:val="20"/>
        </w:rPr>
        <w:t xml:space="preserve"> done.</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Patients were followed at 6 weeks and 12 weeks and</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levels of immunoglobulin and interleukin were reassessed at 6 weeks and 12 weeks along with PANSS and</w:t>
      </w:r>
      <w:r w:rsidRPr="00A97208">
        <w:rPr>
          <w:rFonts w:ascii="Times New Roman" w:hAnsi="Times New Roman" w:cs="Times New Roman"/>
          <w:spacing w:val="1"/>
          <w:sz w:val="20"/>
          <w:szCs w:val="20"/>
        </w:rPr>
        <w:t xml:space="preserve"> </w:t>
      </w:r>
      <w:r w:rsidRPr="00A97208">
        <w:rPr>
          <w:rFonts w:ascii="Times New Roman" w:hAnsi="Times New Roman" w:cs="Times New Roman"/>
          <w:sz w:val="20"/>
          <w:szCs w:val="20"/>
        </w:rPr>
        <w:t>Glasgow antipsychotic side effect check list.</w:t>
      </w:r>
    </w:p>
    <w:p w14:paraId="63C84841" w14:textId="77777777" w:rsidR="003A322D" w:rsidRPr="00A97208" w:rsidRDefault="003A322D" w:rsidP="003A322D">
      <w:pPr>
        <w:pStyle w:val="NoSpacing"/>
        <w:jc w:val="both"/>
        <w:rPr>
          <w:rFonts w:ascii="Times New Roman" w:hAnsi="Times New Roman" w:cs="Times New Roman"/>
          <w:color w:val="0D0D0D" w:themeColor="text1" w:themeTint="F2"/>
          <w:sz w:val="20"/>
          <w:szCs w:val="20"/>
        </w:rPr>
      </w:pPr>
      <w:r w:rsidRPr="00A97208">
        <w:rPr>
          <w:rFonts w:ascii="Times New Roman" w:hAnsi="Times New Roman" w:cs="Times New Roman"/>
          <w:b/>
          <w:bCs/>
          <w:sz w:val="20"/>
          <w:szCs w:val="20"/>
        </w:rPr>
        <w:t xml:space="preserve">Results: </w:t>
      </w:r>
      <w:r w:rsidRPr="00A97208">
        <w:rPr>
          <w:rFonts w:ascii="Times New Roman" w:hAnsi="Times New Roman" w:cs="Times New Roman"/>
          <w:bCs/>
          <w:sz w:val="20"/>
          <w:szCs w:val="20"/>
        </w:rPr>
        <w:t xml:space="preserve">A total of 65 patients were enrolled in the study out of which 54 patients completed the 12 week follow up. </w:t>
      </w:r>
      <w:r w:rsidRPr="00A97208">
        <w:rPr>
          <w:rFonts w:ascii="Times New Roman" w:hAnsi="Times New Roman" w:cs="Times New Roman"/>
          <w:sz w:val="20"/>
          <w:szCs w:val="20"/>
        </w:rPr>
        <w:t xml:space="preserve">30 patients had been prescribed Clozapine (experimental group) while 24 were prescribed </w:t>
      </w:r>
      <w:proofErr w:type="spellStart"/>
      <w:r w:rsidRPr="00A97208">
        <w:rPr>
          <w:rFonts w:ascii="Times New Roman" w:hAnsi="Times New Roman" w:cs="Times New Roman"/>
          <w:sz w:val="20"/>
          <w:szCs w:val="20"/>
        </w:rPr>
        <w:t>Risperidone</w:t>
      </w:r>
      <w:proofErr w:type="spellEnd"/>
      <w:r w:rsidRPr="00A97208">
        <w:rPr>
          <w:rFonts w:ascii="Times New Roman" w:hAnsi="Times New Roman" w:cs="Times New Roman"/>
          <w:sz w:val="20"/>
          <w:szCs w:val="20"/>
        </w:rPr>
        <w:t xml:space="preserve"> (Control group). 33 (61.1%) patients were male while 21 (38.9%) patients were female. There was no statistical difference in terms of the socio-demographical profile between the two groups. Over the 12 weeks, a significant fall in all parameters of PANSS for the Clozapine group was seen. </w:t>
      </w:r>
      <w:proofErr w:type="spellStart"/>
      <w:r w:rsidRPr="00A97208">
        <w:rPr>
          <w:rFonts w:ascii="Times New Roman" w:hAnsi="Times New Roman" w:cs="Times New Roman"/>
          <w:sz w:val="20"/>
          <w:szCs w:val="20"/>
        </w:rPr>
        <w:t>IgG</w:t>
      </w:r>
      <w:proofErr w:type="spellEnd"/>
      <w:r w:rsidRPr="00A97208">
        <w:rPr>
          <w:rFonts w:ascii="Times New Roman" w:hAnsi="Times New Roman" w:cs="Times New Roman"/>
          <w:sz w:val="20"/>
          <w:szCs w:val="20"/>
        </w:rPr>
        <w:t xml:space="preserve"> and </w:t>
      </w:r>
      <w:proofErr w:type="spellStart"/>
      <w:r w:rsidRPr="00A97208">
        <w:rPr>
          <w:rFonts w:ascii="Times New Roman" w:hAnsi="Times New Roman" w:cs="Times New Roman"/>
          <w:sz w:val="20"/>
          <w:szCs w:val="20"/>
        </w:rPr>
        <w:t>IgM</w:t>
      </w:r>
      <w:proofErr w:type="spellEnd"/>
      <w:r w:rsidRPr="00A97208">
        <w:rPr>
          <w:rFonts w:ascii="Times New Roman" w:hAnsi="Times New Roman" w:cs="Times New Roman"/>
          <w:sz w:val="20"/>
          <w:szCs w:val="20"/>
        </w:rPr>
        <w:t xml:space="preserve"> had a significant rise over 6 and 12 weeks, while IgA had a significant rise at week 12. </w:t>
      </w:r>
      <w:proofErr w:type="spellStart"/>
      <w:r w:rsidRPr="00A97208">
        <w:rPr>
          <w:rFonts w:ascii="Times New Roman" w:hAnsi="Times New Roman" w:cs="Times New Roman"/>
          <w:sz w:val="20"/>
          <w:szCs w:val="20"/>
        </w:rPr>
        <w:t>IgE</w:t>
      </w:r>
      <w:proofErr w:type="spellEnd"/>
      <w:r w:rsidRPr="00A97208">
        <w:rPr>
          <w:rFonts w:ascii="Times New Roman" w:hAnsi="Times New Roman" w:cs="Times New Roman"/>
          <w:sz w:val="20"/>
          <w:szCs w:val="20"/>
        </w:rPr>
        <w:t xml:space="preserve"> levels saw a decrease in the levels over 12 weeks which was not significant. The side effect profile also showed a significant increase. A significant rise was seen in IL- 2 level with more individuals having greater than normal values over 12 weeks. IL- 6 had a significant fall at week 6 but not at week 12. IL-8 values did not differ significantly over 12 weeks. IL-8 had a negative correlation with the general psychopathology score at week 6 and this effect continued till week 12. No immunoglobulin had a correlation with IL level at week 12.</w:t>
      </w:r>
    </w:p>
    <w:p w14:paraId="6460A6F9" w14:textId="13A018E3" w:rsidR="003A322D" w:rsidRPr="003A322D" w:rsidRDefault="003A322D" w:rsidP="003A322D">
      <w:pPr>
        <w:pStyle w:val="NoSpacing"/>
        <w:jc w:val="both"/>
        <w:rPr>
          <w:rFonts w:ascii="Times New Roman" w:hAnsi="Times New Roman" w:cs="Times New Roman"/>
          <w:sz w:val="20"/>
          <w:szCs w:val="20"/>
        </w:rPr>
      </w:pPr>
      <w:r w:rsidRPr="00A97208">
        <w:rPr>
          <w:rFonts w:ascii="Times New Roman" w:hAnsi="Times New Roman" w:cs="Times New Roman"/>
          <w:b/>
          <w:bCs/>
          <w:sz w:val="20"/>
          <w:szCs w:val="20"/>
        </w:rPr>
        <w:t xml:space="preserve">Conclusion: </w:t>
      </w:r>
      <w:r w:rsidRPr="00A97208">
        <w:rPr>
          <w:rFonts w:ascii="Times New Roman" w:eastAsia="Times New Roman" w:hAnsi="Times New Roman" w:cs="Times New Roman"/>
          <w:sz w:val="20"/>
          <w:szCs w:val="20"/>
        </w:rPr>
        <w:t>Our study establishes that the interplay of immunological response in Schizophrenia is complex and varied. It can be concluded that the elevated cytokine levels (IL-6) validates the inflammatory basis of Schizophrenia wherein the cytokine modulates the key inflammatory process in the central nervous system. The elevated levels of IL-6 further signify that this inflammatory marker is elevated in Schizophrenia. Clozapine is also shown to have an immunological effect leading to changes in the interleukin as well as immunoglobulin levels.</w:t>
      </w:r>
    </w:p>
    <w:p w14:paraId="6AF2919F" w14:textId="7FE78178" w:rsidR="003A322D" w:rsidRPr="00A97208" w:rsidRDefault="003A322D" w:rsidP="003A322D">
      <w:pPr>
        <w:pStyle w:val="NoSpacing"/>
        <w:jc w:val="both"/>
        <w:rPr>
          <w:rFonts w:ascii="Times New Roman" w:hAnsi="Times New Roman" w:cs="Times New Roman"/>
          <w:sz w:val="20"/>
          <w:szCs w:val="20"/>
        </w:rPr>
      </w:pPr>
      <w:r w:rsidRPr="00A97208">
        <w:rPr>
          <w:rFonts w:ascii="Times New Roman" w:hAnsi="Times New Roman" w:cs="Times New Roman"/>
          <w:b/>
          <w:bCs/>
          <w:sz w:val="20"/>
          <w:szCs w:val="20"/>
        </w:rPr>
        <w:t xml:space="preserve">Key words: </w:t>
      </w:r>
      <w:r w:rsidRPr="00A97208">
        <w:rPr>
          <w:rFonts w:ascii="Times New Roman" w:hAnsi="Times New Roman" w:cs="Times New Roman"/>
          <w:sz w:val="20"/>
          <w:szCs w:val="20"/>
        </w:rPr>
        <w:t>Schizophrenia, Clozapine, Immunoglobulins, Interleukins</w:t>
      </w:r>
      <w:r>
        <w:rPr>
          <w:rFonts w:ascii="Times New Roman" w:hAnsi="Times New Roman" w:cs="Times New Roman"/>
          <w:sz w:val="20"/>
          <w:szCs w:val="20"/>
        </w:rPr>
        <w:t>.</w:t>
      </w:r>
    </w:p>
    <w:p w14:paraId="76C96191" w14:textId="77777777" w:rsidR="003A322D" w:rsidRPr="00A97208" w:rsidRDefault="003A322D" w:rsidP="003A322D">
      <w:pPr>
        <w:pStyle w:val="NoSpacing"/>
        <w:jc w:val="both"/>
        <w:rPr>
          <w:rFonts w:ascii="Times New Roman" w:hAnsi="Times New Roman" w:cs="Times New Roman"/>
          <w:sz w:val="20"/>
          <w:szCs w:val="20"/>
        </w:rPr>
      </w:pPr>
    </w:p>
    <w:p w14:paraId="2AE169F7" w14:textId="265C2883" w:rsidR="00C60743" w:rsidRPr="003A322D" w:rsidRDefault="00C74B5D" w:rsidP="003A322D">
      <w:pPr>
        <w:jc w:val="both"/>
        <w:rPr>
          <w:rFonts w:ascii="Times New Roman" w:hAnsi="Times New Roman" w:cs="Times New Roman"/>
          <w:b/>
          <w:bCs/>
          <w:sz w:val="20"/>
          <w:szCs w:val="20"/>
        </w:rPr>
      </w:pPr>
      <w:r>
        <w:rPr>
          <w:rFonts w:ascii="Times New Roman" w:hAnsi="Times New Roman" w:cs="Times New Roman"/>
          <w:b/>
          <w:bCs/>
          <w:sz w:val="24"/>
          <w:szCs w:val="24"/>
        </w:rPr>
        <w:t>Biography</w:t>
      </w:r>
      <w:r>
        <w:rPr>
          <w:rFonts w:ascii="Times New Roman" w:hAnsi="Times New Roman" w:cs="Times New Roman"/>
          <w:b/>
          <w:bCs/>
          <w:sz w:val="24"/>
          <w:szCs w:val="24"/>
        </w:rPr>
        <w:br/>
      </w:r>
      <w:proofErr w:type="spellStart"/>
      <w:r w:rsidRPr="003A322D">
        <w:rPr>
          <w:rFonts w:ascii="Times New Roman" w:hAnsi="Times New Roman" w:cs="Times New Roman"/>
          <w:bCs/>
          <w:sz w:val="20"/>
          <w:szCs w:val="20"/>
        </w:rPr>
        <w:t>Sumeesha</w:t>
      </w:r>
      <w:proofErr w:type="spellEnd"/>
      <w:r w:rsidRPr="003A322D">
        <w:rPr>
          <w:rFonts w:ascii="Times New Roman" w:hAnsi="Times New Roman" w:cs="Times New Roman"/>
          <w:bCs/>
          <w:sz w:val="20"/>
          <w:szCs w:val="20"/>
        </w:rPr>
        <w:t xml:space="preserve"> </w:t>
      </w:r>
      <w:proofErr w:type="spellStart"/>
      <w:r w:rsidRPr="003A322D">
        <w:rPr>
          <w:rFonts w:ascii="Times New Roman" w:hAnsi="Times New Roman" w:cs="Times New Roman"/>
          <w:bCs/>
          <w:sz w:val="20"/>
          <w:szCs w:val="20"/>
        </w:rPr>
        <w:t>Jaswal</w:t>
      </w:r>
      <w:proofErr w:type="spellEnd"/>
      <w:r w:rsidRPr="003A322D">
        <w:rPr>
          <w:rFonts w:ascii="Times New Roman" w:hAnsi="Times New Roman" w:cs="Times New Roman"/>
          <w:bCs/>
          <w:sz w:val="20"/>
          <w:szCs w:val="20"/>
        </w:rPr>
        <w:t xml:space="preserve">, post graduate trainee, pursuing MD Psychiatry since 2019 in Government Medical College and Hospital, Chandigarh was born in Ludhiana, India. She started out in education for Bachelors in Medicine and Bachelors in Surgery from Indira Gandhi Medical College, Shimla, Himachal Pradesh and completing the degree in 2017. She has won the prestigious PB </w:t>
      </w:r>
      <w:proofErr w:type="spellStart"/>
      <w:r w:rsidRPr="003A322D">
        <w:rPr>
          <w:rFonts w:ascii="Times New Roman" w:hAnsi="Times New Roman" w:cs="Times New Roman"/>
          <w:bCs/>
          <w:sz w:val="20"/>
          <w:szCs w:val="20"/>
        </w:rPr>
        <w:t>Buckshey</w:t>
      </w:r>
      <w:proofErr w:type="spellEnd"/>
      <w:r w:rsidRPr="003A322D">
        <w:rPr>
          <w:rFonts w:ascii="Times New Roman" w:hAnsi="Times New Roman" w:cs="Times New Roman"/>
          <w:bCs/>
          <w:sz w:val="20"/>
          <w:szCs w:val="20"/>
        </w:rPr>
        <w:t xml:space="preserve"> award as well as GC Boral award at the IPS NZ conference, 2021. Area of interest: Forensic Psychiatry, Adult Psychiatry, Consultation </w:t>
      </w:r>
      <w:proofErr w:type="spellStart"/>
      <w:r w:rsidRPr="003A322D">
        <w:rPr>
          <w:rFonts w:ascii="Times New Roman" w:hAnsi="Times New Roman" w:cs="Times New Roman"/>
          <w:bCs/>
          <w:sz w:val="20"/>
          <w:szCs w:val="20"/>
        </w:rPr>
        <w:t>liason</w:t>
      </w:r>
      <w:proofErr w:type="spellEnd"/>
      <w:r w:rsidRPr="003A322D">
        <w:rPr>
          <w:rFonts w:ascii="Times New Roman" w:hAnsi="Times New Roman" w:cs="Times New Roman"/>
          <w:bCs/>
          <w:sz w:val="20"/>
          <w:szCs w:val="20"/>
        </w:rPr>
        <w:t xml:space="preserve"> Psychiatry.</w:t>
      </w:r>
    </w:p>
    <w:sectPr w:rsidR="00C60743" w:rsidRPr="003A32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6D55F9"/>
    <w:multiLevelType w:val="multilevel"/>
    <w:tmpl w:val="D71849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743"/>
    <w:rsid w:val="000C256D"/>
    <w:rsid w:val="000D3407"/>
    <w:rsid w:val="002154DA"/>
    <w:rsid w:val="003515F1"/>
    <w:rsid w:val="003A322D"/>
    <w:rsid w:val="004069E7"/>
    <w:rsid w:val="00922FA5"/>
    <w:rsid w:val="009E3378"/>
    <w:rsid w:val="00A319A8"/>
    <w:rsid w:val="00B41A62"/>
    <w:rsid w:val="00C60743"/>
    <w:rsid w:val="00C74B5D"/>
    <w:rsid w:val="00D172A6"/>
    <w:rsid w:val="00EC781F"/>
    <w:rsid w:val="00F604D4"/>
    <w:rsid w:val="00F63A1A"/>
    <w:rsid w:val="00F92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0E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A322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C60743"/>
    <w:pPr>
      <w:spacing w:after="200" w:line="240" w:lineRule="auto"/>
    </w:pPr>
    <w:rPr>
      <w:rFonts w:ascii="Calibri" w:eastAsia="Calibri" w:hAnsi="Calibri" w:cs="Mangal"/>
      <w:sz w:val="20"/>
      <w:szCs w:val="18"/>
      <w:lang w:val="en-IN" w:eastAsia="en-IN" w:bidi="hi-IN"/>
    </w:rPr>
  </w:style>
  <w:style w:type="character" w:customStyle="1" w:styleId="CommentTextChar">
    <w:name w:val="Comment Text Char"/>
    <w:basedOn w:val="DefaultParagraphFont"/>
    <w:link w:val="CommentText"/>
    <w:uiPriority w:val="99"/>
    <w:semiHidden/>
    <w:rsid w:val="00C60743"/>
    <w:rPr>
      <w:rFonts w:ascii="Calibri" w:eastAsia="Calibri" w:hAnsi="Calibri" w:cs="Mangal"/>
      <w:sz w:val="20"/>
      <w:szCs w:val="18"/>
      <w:lang w:val="en-IN" w:eastAsia="en-IN" w:bidi="hi-IN"/>
    </w:rPr>
  </w:style>
  <w:style w:type="character" w:styleId="CommentReference">
    <w:name w:val="annotation reference"/>
    <w:basedOn w:val="DefaultParagraphFont"/>
    <w:uiPriority w:val="99"/>
    <w:semiHidden/>
    <w:unhideWhenUsed/>
    <w:rsid w:val="00C60743"/>
    <w:rPr>
      <w:sz w:val="16"/>
      <w:szCs w:val="16"/>
    </w:rPr>
  </w:style>
  <w:style w:type="character" w:customStyle="1" w:styleId="Heading1Char">
    <w:name w:val="Heading 1 Char"/>
    <w:basedOn w:val="DefaultParagraphFont"/>
    <w:link w:val="Heading1"/>
    <w:uiPriority w:val="9"/>
    <w:rsid w:val="003A322D"/>
    <w:rPr>
      <w:rFonts w:asciiTheme="majorHAnsi" w:eastAsiaTheme="majorEastAsia" w:hAnsiTheme="majorHAnsi" w:cstheme="majorBidi"/>
      <w:b/>
      <w:bCs/>
      <w:color w:val="2F5496" w:themeColor="accent1" w:themeShade="BF"/>
      <w:sz w:val="28"/>
      <w:szCs w:val="28"/>
    </w:rPr>
  </w:style>
  <w:style w:type="paragraph" w:styleId="NoSpacing">
    <w:name w:val="No Spacing"/>
    <w:uiPriority w:val="1"/>
    <w:qFormat/>
    <w:rsid w:val="003A322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A322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C60743"/>
    <w:pPr>
      <w:spacing w:after="200" w:line="240" w:lineRule="auto"/>
    </w:pPr>
    <w:rPr>
      <w:rFonts w:ascii="Calibri" w:eastAsia="Calibri" w:hAnsi="Calibri" w:cs="Mangal"/>
      <w:sz w:val="20"/>
      <w:szCs w:val="18"/>
      <w:lang w:val="en-IN" w:eastAsia="en-IN" w:bidi="hi-IN"/>
    </w:rPr>
  </w:style>
  <w:style w:type="character" w:customStyle="1" w:styleId="CommentTextChar">
    <w:name w:val="Comment Text Char"/>
    <w:basedOn w:val="DefaultParagraphFont"/>
    <w:link w:val="CommentText"/>
    <w:uiPriority w:val="99"/>
    <w:semiHidden/>
    <w:rsid w:val="00C60743"/>
    <w:rPr>
      <w:rFonts w:ascii="Calibri" w:eastAsia="Calibri" w:hAnsi="Calibri" w:cs="Mangal"/>
      <w:sz w:val="20"/>
      <w:szCs w:val="18"/>
      <w:lang w:val="en-IN" w:eastAsia="en-IN" w:bidi="hi-IN"/>
    </w:rPr>
  </w:style>
  <w:style w:type="character" w:styleId="CommentReference">
    <w:name w:val="annotation reference"/>
    <w:basedOn w:val="DefaultParagraphFont"/>
    <w:uiPriority w:val="99"/>
    <w:semiHidden/>
    <w:unhideWhenUsed/>
    <w:rsid w:val="00C60743"/>
    <w:rPr>
      <w:sz w:val="16"/>
      <w:szCs w:val="16"/>
    </w:rPr>
  </w:style>
  <w:style w:type="character" w:customStyle="1" w:styleId="Heading1Char">
    <w:name w:val="Heading 1 Char"/>
    <w:basedOn w:val="DefaultParagraphFont"/>
    <w:link w:val="Heading1"/>
    <w:uiPriority w:val="9"/>
    <w:rsid w:val="003A322D"/>
    <w:rPr>
      <w:rFonts w:asciiTheme="majorHAnsi" w:eastAsiaTheme="majorEastAsia" w:hAnsiTheme="majorHAnsi" w:cstheme="majorBidi"/>
      <w:b/>
      <w:bCs/>
      <w:color w:val="2F5496" w:themeColor="accent1" w:themeShade="BF"/>
      <w:sz w:val="28"/>
      <w:szCs w:val="28"/>
    </w:rPr>
  </w:style>
  <w:style w:type="paragraph" w:styleId="NoSpacing">
    <w:name w:val="No Spacing"/>
    <w:uiPriority w:val="1"/>
    <w:qFormat/>
    <w:rsid w:val="003A32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440976">
      <w:bodyDiv w:val="1"/>
      <w:marLeft w:val="0"/>
      <w:marRight w:val="0"/>
      <w:marTop w:val="0"/>
      <w:marBottom w:val="0"/>
      <w:divBdr>
        <w:top w:val="none" w:sz="0" w:space="0" w:color="auto"/>
        <w:left w:val="none" w:sz="0" w:space="0" w:color="auto"/>
        <w:bottom w:val="none" w:sz="0" w:space="0" w:color="auto"/>
        <w:right w:val="none" w:sz="0" w:space="0" w:color="auto"/>
      </w:divBdr>
    </w:div>
    <w:div w:id="35442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Sumeesha</dc:creator>
  <cp:lastModifiedBy>Swetha Sandala</cp:lastModifiedBy>
  <cp:revision>7</cp:revision>
  <dcterms:created xsi:type="dcterms:W3CDTF">2022-04-15T05:05:00Z</dcterms:created>
  <dcterms:modified xsi:type="dcterms:W3CDTF">2022-05-18T09:47:00Z</dcterms:modified>
</cp:coreProperties>
</file>