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CC" w:rsidRPr="00F85439" w:rsidRDefault="00160F9B" w:rsidP="00F85439">
      <w:pPr>
        <w:pStyle w:val="Heading1"/>
        <w:spacing w:before="0" w:after="100" w:afterAutospacing="1" w:line="240" w:lineRule="auto"/>
        <w:ind w:left="0"/>
        <w:rPr>
          <w:rFonts w:ascii="Times New Roman" w:hAnsi="Times New Roman" w:cs="Times New Roman"/>
          <w:sz w:val="32"/>
          <w:szCs w:val="24"/>
        </w:rPr>
      </w:pPr>
      <w:r w:rsidRPr="00F85439">
        <w:rPr>
          <w:rFonts w:ascii="Times New Roman" w:hAnsi="Times New Roman" w:cs="Times New Roman"/>
          <w:sz w:val="32"/>
          <w:szCs w:val="24"/>
        </w:rPr>
        <w:t>Fabrication of chitosan/PVP/</w:t>
      </w:r>
      <w:proofErr w:type="spellStart"/>
      <w:r w:rsidRPr="00F85439">
        <w:rPr>
          <w:rFonts w:ascii="Times New Roman" w:hAnsi="Times New Roman" w:cs="Times New Roman"/>
          <w:sz w:val="32"/>
          <w:szCs w:val="24"/>
        </w:rPr>
        <w:t>dihydroquercetin</w:t>
      </w:r>
      <w:proofErr w:type="spellEnd"/>
      <w:r w:rsidRPr="00F85439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Pr="00F85439">
        <w:rPr>
          <w:rFonts w:ascii="Times New Roman" w:hAnsi="Times New Roman" w:cs="Times New Roman"/>
          <w:sz w:val="32"/>
          <w:szCs w:val="24"/>
        </w:rPr>
        <w:t>nanocomposite</w:t>
      </w:r>
      <w:proofErr w:type="spellEnd"/>
      <w:r w:rsidRPr="00F85439">
        <w:rPr>
          <w:rFonts w:ascii="Times New Roman" w:hAnsi="Times New Roman" w:cs="Times New Roman"/>
          <w:sz w:val="32"/>
          <w:szCs w:val="24"/>
        </w:rPr>
        <w:t xml:space="preserve"> film potential usage in wound healing</w:t>
      </w:r>
    </w:p>
    <w:p w:rsidR="00160F9B" w:rsidRDefault="00160F9B" w:rsidP="00F85439">
      <w:pPr>
        <w:spacing w:after="120"/>
        <w:rPr>
          <w:rFonts w:ascii="Times New Roman" w:eastAsia="Minion Pro" w:hAnsi="Times New Roman" w:cs="Times New Roman"/>
          <w:bCs/>
          <w:sz w:val="24"/>
          <w:szCs w:val="24"/>
        </w:rPr>
      </w:pPr>
      <w:proofErr w:type="spellStart"/>
      <w:r w:rsidRPr="00160F9B">
        <w:rPr>
          <w:rFonts w:ascii="Times New Roman" w:eastAsia="Minion Pro" w:hAnsi="Times New Roman" w:cs="Times New Roman"/>
          <w:bCs/>
          <w:sz w:val="24"/>
          <w:szCs w:val="24"/>
        </w:rPr>
        <w:t>Kecheng</w:t>
      </w:r>
      <w:proofErr w:type="spellEnd"/>
      <w:r w:rsidRPr="00160F9B">
        <w:rPr>
          <w:rFonts w:ascii="Times New Roman" w:eastAsia="Minion Pro" w:hAnsi="Times New Roman" w:cs="Times New Roman"/>
          <w:bCs/>
          <w:sz w:val="24"/>
          <w:szCs w:val="24"/>
        </w:rPr>
        <w:t xml:space="preserve"> Chen</w:t>
      </w:r>
      <w:r w:rsidR="00587AD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</w:p>
    <w:p w:rsidR="007058CC" w:rsidRPr="00F85439" w:rsidRDefault="00160F9B" w:rsidP="00F85439">
      <w:pPr>
        <w:spacing w:after="100" w:afterAutospacing="1"/>
        <w:rPr>
          <w:rFonts w:ascii="Times New Roman" w:hAnsi="Times New Roman" w:cs="Times New Roman"/>
          <w:b/>
          <w:szCs w:val="24"/>
        </w:rPr>
      </w:pPr>
      <w:r w:rsidRPr="00F85439">
        <w:rPr>
          <w:rFonts w:ascii="Times New Roman" w:eastAsia="Minion Pro" w:hAnsi="Times New Roman" w:cs="Times New Roman"/>
          <w:bCs/>
          <w:szCs w:val="24"/>
        </w:rPr>
        <w:t xml:space="preserve">The </w:t>
      </w:r>
      <w:proofErr w:type="spellStart"/>
      <w:r w:rsidRPr="00F85439">
        <w:rPr>
          <w:rFonts w:ascii="Times New Roman" w:eastAsia="Minion Pro" w:hAnsi="Times New Roman" w:cs="Times New Roman"/>
          <w:bCs/>
          <w:szCs w:val="24"/>
        </w:rPr>
        <w:t>Starsky</w:t>
      </w:r>
      <w:proofErr w:type="spellEnd"/>
      <w:r w:rsidRPr="00F85439">
        <w:rPr>
          <w:rFonts w:ascii="Times New Roman" w:eastAsia="Minion Pro" w:hAnsi="Times New Roman" w:cs="Times New Roman"/>
          <w:bCs/>
          <w:szCs w:val="24"/>
        </w:rPr>
        <w:t xml:space="preserve"> Medical Research Institute, China</w:t>
      </w:r>
    </w:p>
    <w:p w:rsidR="00913F54" w:rsidRPr="00913F54" w:rsidRDefault="00913F54" w:rsidP="00F85439">
      <w:pPr>
        <w:spacing w:before="240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F5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519EC" w:rsidRPr="00F85439" w:rsidRDefault="00196822" w:rsidP="00F85439">
      <w:pPr>
        <w:spacing w:after="100" w:afterAutospacing="1"/>
        <w:jc w:val="both"/>
        <w:rPr>
          <w:rFonts w:ascii="Times New Roman" w:hAnsi="Times New Roman" w:cs="Times New Roman"/>
          <w:sz w:val="20"/>
          <w:szCs w:val="24"/>
        </w:rPr>
      </w:pPr>
      <w:r w:rsidRPr="00F85439">
        <w:rPr>
          <w:rFonts w:ascii="Times New Roman" w:hAnsi="Times New Roman" w:cs="Times New Roman"/>
          <w:b/>
          <w:sz w:val="20"/>
          <w:szCs w:val="24"/>
        </w:rPr>
        <w:t>Introduction</w:t>
      </w:r>
      <w:r w:rsidR="000165D5" w:rsidRPr="00F85439">
        <w:rPr>
          <w:rFonts w:ascii="Times New Roman" w:hAnsi="Times New Roman" w:cs="Times New Roman"/>
          <w:b/>
          <w:sz w:val="20"/>
          <w:szCs w:val="24"/>
        </w:rPr>
        <w:t xml:space="preserve"> and </w:t>
      </w:r>
      <w:r w:rsidR="00F85439" w:rsidRPr="00F85439">
        <w:rPr>
          <w:rFonts w:ascii="Times New Roman" w:hAnsi="Times New Roman" w:cs="Times New Roman"/>
          <w:b/>
          <w:sz w:val="20"/>
          <w:szCs w:val="24"/>
        </w:rPr>
        <w:t>A</w:t>
      </w:r>
      <w:r w:rsidR="00913F54" w:rsidRPr="00F85439">
        <w:rPr>
          <w:rFonts w:ascii="Times New Roman" w:hAnsi="Times New Roman" w:cs="Times New Roman"/>
          <w:b/>
          <w:sz w:val="20"/>
          <w:szCs w:val="24"/>
        </w:rPr>
        <w:t>im</w:t>
      </w:r>
      <w:r w:rsidRPr="00F85439">
        <w:rPr>
          <w:rFonts w:ascii="Times New Roman" w:hAnsi="Times New Roman" w:cs="Times New Roman"/>
          <w:b/>
          <w:sz w:val="20"/>
          <w:szCs w:val="24"/>
        </w:rPr>
        <w:t>:</w:t>
      </w:r>
      <w:r w:rsidRPr="00F85439">
        <w:rPr>
          <w:rFonts w:ascii="Times New Roman" w:hAnsi="Times New Roman" w:cs="Times New Roman"/>
          <w:sz w:val="20"/>
          <w:szCs w:val="24"/>
        </w:rPr>
        <w:t xml:space="preserve"> 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Wound healing is to restore the damaged tissue to its original state through the interaction with </w:t>
      </w:r>
      <w:r w:rsidR="00F85439">
        <w:rPr>
          <w:rFonts w:ascii="Times New Roman" w:hAnsi="Times New Roman" w:cs="Times New Roman"/>
          <w:sz w:val="20"/>
          <w:szCs w:val="24"/>
        </w:rPr>
        <w:t>biomolecules and cell-matrix</w:t>
      </w:r>
      <w:r w:rsidR="00160F9B" w:rsidRPr="00F85439">
        <w:rPr>
          <w:rFonts w:ascii="Times New Roman" w:hAnsi="Times New Roman" w:cs="Times New Roman"/>
          <w:sz w:val="20"/>
          <w:szCs w:val="24"/>
        </w:rPr>
        <w:t>. It follows a well-defined, yet complex, cascade of processes that are commonly divided into four major stages: coagulation, inflammation, cell proliferation with matrix repair, and epithelialization with s</w:t>
      </w:r>
      <w:r w:rsidR="00F85439">
        <w:rPr>
          <w:rFonts w:ascii="Times New Roman" w:hAnsi="Times New Roman" w:cs="Times New Roman"/>
          <w:sz w:val="20"/>
          <w:szCs w:val="24"/>
        </w:rPr>
        <w:t>car remodeling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Because wound complications involve infection, deformity, scar tissue overgrowth, and bleeding, wounds should indeed be covered with a dressing as soon as they are damaged. Traditional dressings cause the wound to become dehydrated and enhance the adhesion to the wound. It also causes the patient discomfort and </w:t>
      </w:r>
      <w:r w:rsidR="00F85439">
        <w:rPr>
          <w:rFonts w:ascii="Times New Roman" w:hAnsi="Times New Roman" w:cs="Times New Roman"/>
          <w:sz w:val="20"/>
          <w:szCs w:val="24"/>
        </w:rPr>
        <w:t>pain and slows wound healing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The ideal wound dressing should have the following characteristics: a moist environment, rapid wound healing, mechanical protection, </w:t>
      </w:r>
      <w:proofErr w:type="spellStart"/>
      <w:r w:rsidR="00160F9B" w:rsidRPr="00F85439">
        <w:rPr>
          <w:rFonts w:ascii="Times New Roman" w:hAnsi="Times New Roman" w:cs="Times New Roman"/>
          <w:sz w:val="20"/>
          <w:szCs w:val="24"/>
        </w:rPr>
        <w:t>noncytotoxicity</w:t>
      </w:r>
      <w:proofErr w:type="spellEnd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 to healthy tissue, antimicrobial/antifungal effect, ease of</w:t>
      </w:r>
      <w:r w:rsidR="00F85439">
        <w:rPr>
          <w:rFonts w:ascii="Times New Roman" w:hAnsi="Times New Roman" w:cs="Times New Roman"/>
          <w:sz w:val="20"/>
          <w:szCs w:val="24"/>
        </w:rPr>
        <w:t xml:space="preserve"> use, and patient acceptance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In recent years, </w:t>
      </w:r>
      <w:r w:rsidR="00F85439" w:rsidRPr="00F85439">
        <w:rPr>
          <w:rFonts w:ascii="Times New Roman" w:hAnsi="Times New Roman" w:cs="Times New Roman"/>
          <w:sz w:val="20"/>
          <w:szCs w:val="24"/>
        </w:rPr>
        <w:t>Nano fiber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polymer materials prepared by electro</w:t>
      </w:r>
      <w:r w:rsidR="00F85439">
        <w:rPr>
          <w:rFonts w:ascii="Times New Roman" w:hAnsi="Times New Roman" w:cs="Times New Roman"/>
          <w:sz w:val="20"/>
          <w:szCs w:val="24"/>
        </w:rPr>
        <w:t xml:space="preserve"> </w:t>
      </w:r>
      <w:r w:rsidR="00160F9B" w:rsidRPr="00F85439">
        <w:rPr>
          <w:rFonts w:ascii="Times New Roman" w:hAnsi="Times New Roman" w:cs="Times New Roman"/>
          <w:sz w:val="20"/>
          <w:szCs w:val="24"/>
        </w:rPr>
        <w:t>spinning have attracted great attention because of their unique properties such as high specific surface area, high porosity, and controllabl</w:t>
      </w:r>
      <w:r w:rsidR="00F85439">
        <w:rPr>
          <w:rFonts w:ascii="Times New Roman" w:hAnsi="Times New Roman" w:cs="Times New Roman"/>
          <w:sz w:val="20"/>
          <w:szCs w:val="24"/>
        </w:rPr>
        <w:t>e structure and function</w:t>
      </w:r>
      <w:r w:rsidR="00160F9B" w:rsidRPr="00F85439">
        <w:rPr>
          <w:rFonts w:ascii="Times New Roman" w:hAnsi="Times New Roman" w:cs="Times New Roman"/>
          <w:sz w:val="20"/>
          <w:szCs w:val="24"/>
        </w:rPr>
        <w:t>.</w:t>
      </w:r>
      <w:r w:rsidR="00587ADD">
        <w:rPr>
          <w:rFonts w:ascii="Times New Roman" w:hAnsi="Times New Roman" w:cs="Times New Roman"/>
          <w:sz w:val="20"/>
          <w:szCs w:val="24"/>
        </w:rPr>
        <w:t xml:space="preserve"> </w:t>
      </w:r>
      <w:r w:rsidR="00160F9B" w:rsidRPr="00F85439">
        <w:rPr>
          <w:rFonts w:ascii="Times New Roman" w:hAnsi="Times New Roman" w:cs="Times New Roman"/>
          <w:sz w:val="20"/>
          <w:szCs w:val="24"/>
        </w:rPr>
        <w:t>Chitosan (CS) has been proved to be biocompatible, bio</w:t>
      </w:r>
      <w:r w:rsidR="00F85439">
        <w:rPr>
          <w:rFonts w:ascii="Times New Roman" w:hAnsi="Times New Roman" w:cs="Times New Roman"/>
          <w:sz w:val="20"/>
          <w:szCs w:val="24"/>
        </w:rPr>
        <w:t>degradable and antibacterial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In recent years, a variety of chitosan hemostatic dressings have been developed. For </w:t>
      </w:r>
      <w:r w:rsidR="00F85439">
        <w:rPr>
          <w:rFonts w:ascii="Times New Roman" w:hAnsi="Times New Roman" w:cs="Times New Roman"/>
          <w:sz w:val="20"/>
          <w:szCs w:val="24"/>
        </w:rPr>
        <w:t>example, researchers p</w:t>
      </w:r>
      <w:r w:rsidR="00160F9B" w:rsidRPr="00F85439">
        <w:rPr>
          <w:rFonts w:ascii="Times New Roman" w:hAnsi="Times New Roman" w:cs="Times New Roman"/>
          <w:sz w:val="20"/>
          <w:szCs w:val="24"/>
        </w:rPr>
        <w:t>repared silk fibroin/chitosan/</w:t>
      </w:r>
      <w:proofErr w:type="spellStart"/>
      <w:r w:rsidR="00160F9B" w:rsidRPr="00F85439">
        <w:rPr>
          <w:rFonts w:ascii="Times New Roman" w:hAnsi="Times New Roman" w:cs="Times New Roman"/>
          <w:sz w:val="20"/>
          <w:szCs w:val="24"/>
        </w:rPr>
        <w:t>halloysite</w:t>
      </w:r>
      <w:proofErr w:type="spellEnd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 nanotube </w:t>
      </w:r>
      <w:r w:rsidR="00C535E5" w:rsidRPr="00F85439">
        <w:rPr>
          <w:rFonts w:ascii="Times New Roman" w:hAnsi="Times New Roman" w:cs="Times New Roman"/>
          <w:sz w:val="20"/>
          <w:szCs w:val="24"/>
        </w:rPr>
        <w:t>electro spinning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composite medical dressings. Poly</w:t>
      </w:r>
      <w:r w:rsidR="00F85439">
        <w:rPr>
          <w:rFonts w:ascii="Times New Roman" w:hAnsi="Times New Roman" w:cs="Times New Roman"/>
          <w:sz w:val="20"/>
          <w:szCs w:val="24"/>
        </w:rPr>
        <w:t xml:space="preserve"> </w:t>
      </w:r>
      <w:r w:rsidR="00F85439" w:rsidRPr="00F85439">
        <w:rPr>
          <w:rFonts w:ascii="Times New Roman" w:hAnsi="Times New Roman" w:cs="Times New Roman"/>
          <w:sz w:val="20"/>
          <w:szCs w:val="24"/>
        </w:rPr>
        <w:t>Vinyl</w:t>
      </w:r>
      <w:r w:rsidR="00F85439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F85439" w:rsidRPr="00F85439">
        <w:rPr>
          <w:rFonts w:ascii="Times New Roman" w:hAnsi="Times New Roman" w:cs="Times New Roman"/>
          <w:sz w:val="20"/>
          <w:szCs w:val="24"/>
        </w:rPr>
        <w:t>Pyrrolidone</w:t>
      </w:r>
      <w:proofErr w:type="spellEnd"/>
      <w:r w:rsidR="00F85439" w:rsidRPr="00F85439">
        <w:rPr>
          <w:rFonts w:ascii="Times New Roman" w:hAnsi="Times New Roman" w:cs="Times New Roman"/>
          <w:sz w:val="20"/>
          <w:szCs w:val="24"/>
        </w:rPr>
        <w:t xml:space="preserve"> 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(PVP) is a drug polymer for preparing different dosage </w:t>
      </w:r>
      <w:r w:rsidR="00F85439" w:rsidRPr="00F85439">
        <w:rPr>
          <w:rFonts w:ascii="Times New Roman" w:hAnsi="Times New Roman" w:cs="Times New Roman"/>
          <w:sz w:val="20"/>
          <w:szCs w:val="24"/>
        </w:rPr>
        <w:t>forms;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it is a non-toxic, biocompatible, water</w:t>
      </w:r>
      <w:r w:rsidR="00F85439">
        <w:rPr>
          <w:rFonts w:ascii="Times New Roman" w:hAnsi="Times New Roman" w:cs="Times New Roman"/>
          <w:sz w:val="20"/>
          <w:szCs w:val="24"/>
        </w:rPr>
        <w:t xml:space="preserve"> </w:t>
      </w:r>
      <w:r w:rsidR="00160F9B" w:rsidRPr="00F85439">
        <w:rPr>
          <w:rFonts w:ascii="Times New Roman" w:hAnsi="Times New Roman" w:cs="Times New Roman"/>
          <w:sz w:val="20"/>
          <w:szCs w:val="24"/>
        </w:rPr>
        <w:t>soluble polymer, mainly used as a dissolution accelerator for</w:t>
      </w:r>
      <w:r w:rsidR="00F85439">
        <w:rPr>
          <w:rFonts w:ascii="Times New Roman" w:hAnsi="Times New Roman" w:cs="Times New Roman"/>
          <w:sz w:val="20"/>
          <w:szCs w:val="24"/>
        </w:rPr>
        <w:t xml:space="preserve"> pharmaceutical preparations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</w:t>
      </w:r>
      <w:r w:rsidR="00F85439">
        <w:rPr>
          <w:rFonts w:ascii="Times New Roman" w:hAnsi="Times New Roman" w:cs="Times New Roman"/>
          <w:sz w:val="20"/>
          <w:szCs w:val="24"/>
        </w:rPr>
        <w:t>Studies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showed PVP-based hydrogels exhibit biocompatibility and hemocompatibility </w:t>
      </w:r>
      <w:r w:rsidR="00160F9B" w:rsidRPr="00F85439">
        <w:rPr>
          <w:rFonts w:ascii="Times New Roman" w:hAnsi="Times New Roman" w:cs="Times New Roman"/>
          <w:i/>
          <w:sz w:val="20"/>
          <w:szCs w:val="24"/>
        </w:rPr>
        <w:t>in vitro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and wound healing properties </w:t>
      </w:r>
      <w:r w:rsidR="00160F9B" w:rsidRPr="007214B4">
        <w:rPr>
          <w:rFonts w:ascii="Times New Roman" w:hAnsi="Times New Roman" w:cs="Times New Roman"/>
          <w:i/>
          <w:sz w:val="20"/>
          <w:szCs w:val="24"/>
        </w:rPr>
        <w:t>in vivo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</w:t>
      </w:r>
      <w:proofErr w:type="spellStart"/>
      <w:proofErr w:type="gramStart"/>
      <w:r w:rsidR="00160F9B" w:rsidRPr="00F85439">
        <w:rPr>
          <w:rFonts w:ascii="Times New Roman" w:hAnsi="Times New Roman" w:cs="Times New Roman"/>
          <w:sz w:val="20"/>
          <w:szCs w:val="24"/>
        </w:rPr>
        <w:t>Dihydroquercetin</w:t>
      </w:r>
      <w:proofErr w:type="spellEnd"/>
      <w:r w:rsidR="00160F9B" w:rsidRPr="00F85439">
        <w:rPr>
          <w:rFonts w:ascii="Times New Roman" w:hAnsi="Times New Roman" w:cs="Times New Roman"/>
          <w:sz w:val="20"/>
          <w:szCs w:val="24"/>
        </w:rPr>
        <w:t>,</w:t>
      </w:r>
      <w:proofErr w:type="gramEnd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 is a flavonoid compound extracted from larch, which has been used in </w:t>
      </w:r>
      <w:r w:rsidR="007214B4">
        <w:rPr>
          <w:rFonts w:ascii="Times New Roman" w:hAnsi="Times New Roman" w:cs="Times New Roman"/>
          <w:sz w:val="20"/>
          <w:szCs w:val="24"/>
        </w:rPr>
        <w:t xml:space="preserve">various commercial preparations. 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Studies have shown that </w:t>
      </w:r>
      <w:proofErr w:type="spellStart"/>
      <w:r w:rsidR="00160F9B" w:rsidRPr="00F85439">
        <w:rPr>
          <w:rFonts w:ascii="Times New Roman" w:hAnsi="Times New Roman" w:cs="Times New Roman"/>
          <w:sz w:val="20"/>
          <w:szCs w:val="24"/>
        </w:rPr>
        <w:t>dihydroquercetin</w:t>
      </w:r>
      <w:proofErr w:type="spellEnd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 has </w:t>
      </w:r>
      <w:r w:rsidR="007214B4">
        <w:rPr>
          <w:rFonts w:ascii="Times New Roman" w:hAnsi="Times New Roman" w:cs="Times New Roman"/>
          <w:sz w:val="20"/>
          <w:szCs w:val="24"/>
        </w:rPr>
        <w:t>the effects of antibacterial, anti-inflammatory and anti-oxidation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It has the potential to be made into wound excipients. According to reports, utilizing </w:t>
      </w:r>
      <w:proofErr w:type="spellStart"/>
      <w:r w:rsidR="00160F9B" w:rsidRPr="00F85439">
        <w:rPr>
          <w:rFonts w:ascii="Times New Roman" w:hAnsi="Times New Roman" w:cs="Times New Roman"/>
          <w:sz w:val="20"/>
          <w:szCs w:val="24"/>
        </w:rPr>
        <w:t>dihydroquercetin</w:t>
      </w:r>
      <w:proofErr w:type="spellEnd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 liposomal complex to classify burn trauma helped to stabilize the endogenous antioxidant system and reduce the area of secondary necrosis in the wound. Skin regeneration and sebaceous gland rep</w:t>
      </w:r>
      <w:r w:rsidR="007214B4">
        <w:rPr>
          <w:rFonts w:ascii="Times New Roman" w:hAnsi="Times New Roman" w:cs="Times New Roman"/>
          <w:sz w:val="20"/>
          <w:szCs w:val="24"/>
        </w:rPr>
        <w:t>air have also been enhanced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Previous studies have also shown that </w:t>
      </w:r>
      <w:proofErr w:type="spellStart"/>
      <w:r w:rsidR="00160F9B" w:rsidRPr="00F85439">
        <w:rPr>
          <w:rFonts w:ascii="Times New Roman" w:hAnsi="Times New Roman" w:cs="Times New Roman"/>
          <w:sz w:val="20"/>
          <w:szCs w:val="24"/>
        </w:rPr>
        <w:t>dihydroquercetin</w:t>
      </w:r>
      <w:proofErr w:type="spellEnd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 can be combined with chitosan and hyaluronic acid to prepare a multifunctional wound dressing film with antioxidant, antibacterial, and anti-inflammatory propert</w:t>
      </w:r>
      <w:r w:rsidR="007214B4">
        <w:rPr>
          <w:rFonts w:ascii="Times New Roman" w:hAnsi="Times New Roman" w:cs="Times New Roman"/>
          <w:sz w:val="20"/>
          <w:szCs w:val="24"/>
        </w:rPr>
        <w:t>ies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In this work, we report the preparation and characterization of chitosan (CS), PVP, and </w:t>
      </w:r>
      <w:proofErr w:type="spellStart"/>
      <w:r w:rsidR="00160F9B" w:rsidRPr="00F85439">
        <w:rPr>
          <w:rFonts w:ascii="Times New Roman" w:hAnsi="Times New Roman" w:cs="Times New Roman"/>
          <w:sz w:val="20"/>
          <w:szCs w:val="24"/>
        </w:rPr>
        <w:t>dihydroquercetin</w:t>
      </w:r>
      <w:proofErr w:type="spellEnd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 (DHQ)</w:t>
      </w:r>
      <w:r w:rsidR="007214B4">
        <w:rPr>
          <w:rFonts w:ascii="Times New Roman" w:hAnsi="Times New Roman" w:cs="Times New Roman"/>
          <w:sz w:val="20"/>
          <w:szCs w:val="24"/>
        </w:rPr>
        <w:t>,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</w:t>
      </w:r>
      <w:r w:rsidR="007214B4" w:rsidRPr="00F85439">
        <w:rPr>
          <w:rFonts w:ascii="Times New Roman" w:hAnsi="Times New Roman" w:cs="Times New Roman"/>
          <w:sz w:val="20"/>
          <w:szCs w:val="24"/>
        </w:rPr>
        <w:t>Nano fiber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film used as wound excipients, as well as </w:t>
      </w:r>
      <w:bookmarkStart w:id="0" w:name="_GoBack"/>
      <w:r w:rsidR="00160F9B" w:rsidRPr="007214B4">
        <w:rPr>
          <w:rFonts w:ascii="Times New Roman" w:hAnsi="Times New Roman" w:cs="Times New Roman"/>
          <w:i/>
          <w:sz w:val="20"/>
          <w:szCs w:val="24"/>
        </w:rPr>
        <w:t>in vivo</w:t>
      </w:r>
      <w:bookmarkEnd w:id="0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 and </w:t>
      </w:r>
      <w:r w:rsidR="00160F9B" w:rsidRPr="007214B4">
        <w:rPr>
          <w:rFonts w:ascii="Times New Roman" w:hAnsi="Times New Roman" w:cs="Times New Roman"/>
          <w:i/>
          <w:sz w:val="20"/>
          <w:szCs w:val="24"/>
        </w:rPr>
        <w:t>in vitro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evaluations and verify that the film is effective in wounds. The results show that the prepared film has good morphology, thermal stability and </w:t>
      </w:r>
      <w:proofErr w:type="spellStart"/>
      <w:r w:rsidR="00160F9B" w:rsidRPr="00F85439">
        <w:rPr>
          <w:rFonts w:ascii="Times New Roman" w:hAnsi="Times New Roman" w:cs="Times New Roman"/>
          <w:sz w:val="20"/>
          <w:szCs w:val="24"/>
        </w:rPr>
        <w:t>hydrophilicity</w:t>
      </w:r>
      <w:proofErr w:type="spellEnd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</w:t>
      </w:r>
      <w:r w:rsidR="00160F9B" w:rsidRPr="007214B4">
        <w:rPr>
          <w:rFonts w:ascii="Times New Roman" w:hAnsi="Times New Roman" w:cs="Times New Roman"/>
          <w:i/>
          <w:sz w:val="20"/>
          <w:szCs w:val="24"/>
        </w:rPr>
        <w:t>In vitro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studies have shown that it has antibacterial activity against </w:t>
      </w:r>
      <w:r w:rsidR="00631300">
        <w:rPr>
          <w:rFonts w:ascii="Times New Roman" w:hAnsi="Times New Roman" w:cs="Times New Roman"/>
          <w:i/>
          <w:sz w:val="20"/>
          <w:szCs w:val="24"/>
        </w:rPr>
        <w:t xml:space="preserve">S. </w:t>
      </w:r>
      <w:proofErr w:type="spellStart"/>
      <w:r w:rsidR="00F85439" w:rsidRPr="00F85439">
        <w:rPr>
          <w:rFonts w:ascii="Times New Roman" w:hAnsi="Times New Roman" w:cs="Times New Roman"/>
          <w:i/>
          <w:sz w:val="20"/>
          <w:szCs w:val="24"/>
        </w:rPr>
        <w:t>aureus</w:t>
      </w:r>
      <w:proofErr w:type="spellEnd"/>
      <w:r w:rsidR="00F85439" w:rsidRPr="00F85439">
        <w:rPr>
          <w:rFonts w:ascii="Times New Roman" w:hAnsi="Times New Roman" w:cs="Times New Roman"/>
          <w:sz w:val="20"/>
          <w:szCs w:val="24"/>
        </w:rPr>
        <w:t xml:space="preserve"> 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and </w:t>
      </w:r>
      <w:r w:rsidR="00160F9B" w:rsidRPr="00F85439">
        <w:rPr>
          <w:rFonts w:ascii="Times New Roman" w:hAnsi="Times New Roman" w:cs="Times New Roman"/>
          <w:i/>
          <w:sz w:val="20"/>
          <w:szCs w:val="24"/>
        </w:rPr>
        <w:t>E.</w:t>
      </w:r>
      <w:r w:rsidR="00631300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160F9B" w:rsidRPr="00F85439">
        <w:rPr>
          <w:rFonts w:ascii="Times New Roman" w:hAnsi="Times New Roman" w:cs="Times New Roman"/>
          <w:i/>
          <w:sz w:val="20"/>
          <w:szCs w:val="24"/>
        </w:rPr>
        <w:t>coli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and the DPPH free radical scavenging rate proves that the fiber film has antioxidant activity. MTT cytotoxicity test proved that the film is non-toxic to </w:t>
      </w:r>
      <w:proofErr w:type="spellStart"/>
      <w:r w:rsidR="00160F9B" w:rsidRPr="00F85439">
        <w:rPr>
          <w:rFonts w:ascii="Times New Roman" w:hAnsi="Times New Roman" w:cs="Times New Roman"/>
          <w:sz w:val="20"/>
          <w:szCs w:val="24"/>
        </w:rPr>
        <w:t>Hacatcells</w:t>
      </w:r>
      <w:proofErr w:type="spellEnd"/>
      <w:r w:rsidR="00160F9B" w:rsidRPr="00F85439">
        <w:rPr>
          <w:rFonts w:ascii="Times New Roman" w:hAnsi="Times New Roman" w:cs="Times New Roman"/>
          <w:sz w:val="20"/>
          <w:szCs w:val="24"/>
        </w:rPr>
        <w:t xml:space="preserve">. Animal experiments have proved that wounds treated with CS-PVP-DHQ </w:t>
      </w:r>
      <w:r w:rsidR="007214B4" w:rsidRPr="00F85439">
        <w:rPr>
          <w:rFonts w:ascii="Times New Roman" w:hAnsi="Times New Roman" w:cs="Times New Roman"/>
          <w:sz w:val="20"/>
          <w:szCs w:val="24"/>
        </w:rPr>
        <w:t>Nano fiber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film heal faster. This article also studied the composite </w:t>
      </w:r>
      <w:r w:rsidR="007214B4" w:rsidRPr="00F85439">
        <w:rPr>
          <w:rFonts w:ascii="Times New Roman" w:hAnsi="Times New Roman" w:cs="Times New Roman"/>
          <w:sz w:val="20"/>
          <w:szCs w:val="24"/>
        </w:rPr>
        <w:t>Nano fiber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film by inducing autophagy pathway and increasing the expression of pan-keratin, vascular endothelial growth factor VEGF and CD31 to promote wound healing. Therefore, the </w:t>
      </w:r>
      <w:r w:rsidR="007214B4" w:rsidRPr="00F85439">
        <w:rPr>
          <w:rFonts w:ascii="Times New Roman" w:hAnsi="Times New Roman" w:cs="Times New Roman"/>
          <w:sz w:val="20"/>
          <w:szCs w:val="24"/>
        </w:rPr>
        <w:t>Nano fiber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</w:t>
      </w:r>
      <w:r w:rsidR="00B14BDE" w:rsidRPr="00F85439">
        <w:rPr>
          <w:rFonts w:ascii="Times New Roman" w:hAnsi="Times New Roman" w:cs="Times New Roman"/>
          <w:sz w:val="20"/>
          <w:szCs w:val="24"/>
        </w:rPr>
        <w:t>film herein shows</w:t>
      </w:r>
      <w:r w:rsidR="00160F9B" w:rsidRPr="00F85439">
        <w:rPr>
          <w:rFonts w:ascii="Times New Roman" w:hAnsi="Times New Roman" w:cs="Times New Roman"/>
          <w:sz w:val="20"/>
          <w:szCs w:val="24"/>
        </w:rPr>
        <w:t xml:space="preserve"> great potential in wound healing applications.</w:t>
      </w:r>
    </w:p>
    <w:p w:rsidR="00AE3E37" w:rsidRPr="00913F54" w:rsidRDefault="00A9710C" w:rsidP="00F85439">
      <w:pPr>
        <w:spacing w:before="240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913F5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30EB7" w:rsidRPr="00F85439" w:rsidRDefault="00160F9B" w:rsidP="000165D5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F85439">
        <w:rPr>
          <w:rFonts w:ascii="Times New Roman" w:hAnsi="Times New Roman" w:cs="Times New Roman"/>
          <w:sz w:val="20"/>
          <w:szCs w:val="24"/>
        </w:rPr>
        <w:t>Kecheng</w:t>
      </w:r>
      <w:proofErr w:type="spellEnd"/>
      <w:r w:rsidRPr="00F85439">
        <w:rPr>
          <w:rFonts w:ascii="Times New Roman" w:hAnsi="Times New Roman" w:cs="Times New Roman"/>
          <w:sz w:val="20"/>
          <w:szCs w:val="24"/>
        </w:rPr>
        <w:t xml:space="preserve"> </w:t>
      </w:r>
      <w:proofErr w:type="gramStart"/>
      <w:r w:rsidRPr="00F85439">
        <w:rPr>
          <w:rFonts w:ascii="Times New Roman" w:hAnsi="Times New Roman" w:cs="Times New Roman"/>
          <w:sz w:val="20"/>
          <w:szCs w:val="24"/>
        </w:rPr>
        <w:t>Chen,</w:t>
      </w:r>
      <w:proofErr w:type="gramEnd"/>
      <w:r w:rsidRPr="00F85439">
        <w:rPr>
          <w:rFonts w:ascii="Times New Roman" w:hAnsi="Times New Roman" w:cs="Times New Roman"/>
          <w:sz w:val="20"/>
          <w:szCs w:val="24"/>
        </w:rPr>
        <w:t xml:space="preserve"> graduated from the Biology Department of Shenyang Normal University in 1992. He has been employed as a visiting professor by Zhejiang Forestry University, Shenyang Normal University and Biopharmaceutical Research Institute of </w:t>
      </w:r>
      <w:proofErr w:type="spellStart"/>
      <w:r w:rsidRPr="00F85439">
        <w:rPr>
          <w:rFonts w:ascii="Times New Roman" w:hAnsi="Times New Roman" w:cs="Times New Roman"/>
          <w:sz w:val="20"/>
          <w:szCs w:val="24"/>
        </w:rPr>
        <w:t>Liaocheng</w:t>
      </w:r>
      <w:proofErr w:type="spellEnd"/>
      <w:r w:rsidRPr="00F85439">
        <w:rPr>
          <w:rFonts w:ascii="Times New Roman" w:hAnsi="Times New Roman" w:cs="Times New Roman"/>
          <w:sz w:val="20"/>
          <w:szCs w:val="24"/>
        </w:rPr>
        <w:t xml:space="preserve"> University. In 2019, he was hired as a researcher follower by the Australian Trefoil Life Research Institute. In 2020, he was hired by the Space-Time Medicine Studio of the Traditional Chinese Medicine Mining and Inheritance Innovation Center of Shanghai </w:t>
      </w:r>
      <w:proofErr w:type="spellStart"/>
      <w:r w:rsidRPr="00F85439">
        <w:rPr>
          <w:rFonts w:ascii="Times New Roman" w:hAnsi="Times New Roman" w:cs="Times New Roman"/>
          <w:sz w:val="20"/>
          <w:szCs w:val="24"/>
        </w:rPr>
        <w:t>Jiaotong</w:t>
      </w:r>
      <w:proofErr w:type="spellEnd"/>
      <w:r w:rsidRPr="00F85439">
        <w:rPr>
          <w:rFonts w:ascii="Times New Roman" w:hAnsi="Times New Roman" w:cs="Times New Roman"/>
          <w:sz w:val="20"/>
          <w:szCs w:val="24"/>
        </w:rPr>
        <w:t xml:space="preserve"> University as a member of the expert committee. He was also a co-founder of the </w:t>
      </w:r>
      <w:proofErr w:type="spellStart"/>
      <w:r w:rsidRPr="00F85439">
        <w:rPr>
          <w:rFonts w:ascii="Times New Roman" w:hAnsi="Times New Roman" w:cs="Times New Roman"/>
          <w:sz w:val="20"/>
          <w:szCs w:val="24"/>
        </w:rPr>
        <w:t>Starsky</w:t>
      </w:r>
      <w:proofErr w:type="spellEnd"/>
      <w:r w:rsidRPr="00F85439">
        <w:rPr>
          <w:rFonts w:ascii="Times New Roman" w:hAnsi="Times New Roman" w:cs="Times New Roman"/>
          <w:sz w:val="20"/>
          <w:szCs w:val="24"/>
        </w:rPr>
        <w:t xml:space="preserve"> Medical Research Institute in China.</w:t>
      </w:r>
      <w:r w:rsidR="00587ADD">
        <w:rPr>
          <w:rStyle w:val="Hyperlink"/>
          <w:rFonts w:ascii="Times New Roman" w:hAnsi="Times New Roman" w:cs="Times New Roman"/>
          <w:color w:val="auto"/>
          <w:sz w:val="20"/>
          <w:szCs w:val="24"/>
          <w:u w:val="none"/>
        </w:rPr>
        <w:t xml:space="preserve"> </w:t>
      </w:r>
    </w:p>
    <w:p w:rsidR="00AE3E37" w:rsidRPr="00913F54" w:rsidRDefault="00AE3E37" w:rsidP="00913F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E3E37" w:rsidRPr="00913F54" w:rsidSect="000165D5">
      <w:headerReference w:type="default" r:id="rId8"/>
      <w:footerReference w:type="default" r:id="rId9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C78" w:rsidRDefault="002C2C78">
      <w:r>
        <w:separator/>
      </w:r>
    </w:p>
  </w:endnote>
  <w:endnote w:type="continuationSeparator" w:id="0">
    <w:p w:rsidR="002C2C78" w:rsidRDefault="002C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C55C8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B42D3D6" wp14:editId="4DC5AB8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A4489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A4489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2A4489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A4489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2A4489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A4489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2A4489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A4489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C78" w:rsidRDefault="002C2C78">
      <w:r>
        <w:separator/>
      </w:r>
    </w:p>
  </w:footnote>
  <w:footnote w:type="continuationSeparator" w:id="0">
    <w:p w:rsidR="002C2C78" w:rsidRDefault="002C2C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C55C8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74BFBA9" wp14:editId="490260A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A4489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A4489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2A4489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A4489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A4489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</w:t>
                          </w:r>
                          <w:r w:rsidR="00587ADD">
                            <w:rPr>
                              <w:rFonts w:ascii="Minion Pro"/>
                              <w:color w:val="FFFFFF"/>
                              <w:sz w:val="24"/>
                            </w:rPr>
                            <w:t xml:space="preserve"> </w:t>
                          </w:r>
                          <w:r w:rsidRPr="002A4489">
                            <w:rPr>
                              <w:rFonts w:ascii="Minion Pro"/>
                              <w:color w:val="FFFFFF"/>
                              <w:sz w:val="24"/>
                            </w:rPr>
                            <w:t>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2A4489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A4489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2A4489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A4489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A4489">
                      <w:rPr>
                        <w:rFonts w:ascii="Minion Pro"/>
                        <w:color w:val="FFFFFF"/>
                        <w:sz w:val="24"/>
                      </w:rPr>
                      <w:t>(June 15-16, 2016</w:t>
                    </w:r>
                    <w:r w:rsidR="00587ADD">
                      <w:rPr>
                        <w:rFonts w:ascii="Minion Pro"/>
                        <w:color w:val="FFFFFF"/>
                        <w:sz w:val="24"/>
                      </w:rPr>
                      <w:t xml:space="preserve"> </w:t>
                    </w:r>
                    <w:r w:rsidRPr="002A4489">
                      <w:rPr>
                        <w:rFonts w:ascii="Minion Pro"/>
                        <w:color w:val="FFFFFF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65D5"/>
    <w:rsid w:val="0008369D"/>
    <w:rsid w:val="000B2BDC"/>
    <w:rsid w:val="000C38BB"/>
    <w:rsid w:val="000D598C"/>
    <w:rsid w:val="000E2911"/>
    <w:rsid w:val="001263DF"/>
    <w:rsid w:val="00160F9B"/>
    <w:rsid w:val="00196822"/>
    <w:rsid w:val="001B359E"/>
    <w:rsid w:val="001E72DC"/>
    <w:rsid w:val="00230EB7"/>
    <w:rsid w:val="00257659"/>
    <w:rsid w:val="00272353"/>
    <w:rsid w:val="00292DB4"/>
    <w:rsid w:val="00292ED9"/>
    <w:rsid w:val="002A4489"/>
    <w:rsid w:val="002C2C78"/>
    <w:rsid w:val="002C7EF7"/>
    <w:rsid w:val="00361C55"/>
    <w:rsid w:val="00384AAF"/>
    <w:rsid w:val="003E1E3A"/>
    <w:rsid w:val="003F234D"/>
    <w:rsid w:val="00404E5B"/>
    <w:rsid w:val="00414F7B"/>
    <w:rsid w:val="00424B02"/>
    <w:rsid w:val="004355DC"/>
    <w:rsid w:val="0046147B"/>
    <w:rsid w:val="004749B4"/>
    <w:rsid w:val="0048584B"/>
    <w:rsid w:val="00494130"/>
    <w:rsid w:val="004B4D80"/>
    <w:rsid w:val="004E0197"/>
    <w:rsid w:val="004F3523"/>
    <w:rsid w:val="00587ADD"/>
    <w:rsid w:val="005973B9"/>
    <w:rsid w:val="005B3A56"/>
    <w:rsid w:val="005C02DC"/>
    <w:rsid w:val="006060CE"/>
    <w:rsid w:val="00631300"/>
    <w:rsid w:val="0063497F"/>
    <w:rsid w:val="006463E3"/>
    <w:rsid w:val="006B17E7"/>
    <w:rsid w:val="006E086A"/>
    <w:rsid w:val="007058CC"/>
    <w:rsid w:val="007214B4"/>
    <w:rsid w:val="00873DF0"/>
    <w:rsid w:val="008756E6"/>
    <w:rsid w:val="00891DF8"/>
    <w:rsid w:val="008F52F2"/>
    <w:rsid w:val="00913F54"/>
    <w:rsid w:val="00916440"/>
    <w:rsid w:val="0098606A"/>
    <w:rsid w:val="009B2D44"/>
    <w:rsid w:val="009C5DA0"/>
    <w:rsid w:val="009C6E7F"/>
    <w:rsid w:val="009E4CEE"/>
    <w:rsid w:val="009F1F1D"/>
    <w:rsid w:val="00A07E82"/>
    <w:rsid w:val="00A26573"/>
    <w:rsid w:val="00A9710C"/>
    <w:rsid w:val="00AE3E37"/>
    <w:rsid w:val="00B14BDE"/>
    <w:rsid w:val="00B21A57"/>
    <w:rsid w:val="00B235D1"/>
    <w:rsid w:val="00C33602"/>
    <w:rsid w:val="00C535E5"/>
    <w:rsid w:val="00C54B96"/>
    <w:rsid w:val="00C55C82"/>
    <w:rsid w:val="00C779D5"/>
    <w:rsid w:val="00CD6F55"/>
    <w:rsid w:val="00CF2FC6"/>
    <w:rsid w:val="00D11B7B"/>
    <w:rsid w:val="00D31CB9"/>
    <w:rsid w:val="00D519EC"/>
    <w:rsid w:val="00DE3104"/>
    <w:rsid w:val="00DF279E"/>
    <w:rsid w:val="00E23A9F"/>
    <w:rsid w:val="00E42515"/>
    <w:rsid w:val="00F42FC4"/>
    <w:rsid w:val="00F46C1A"/>
    <w:rsid w:val="00F72EEA"/>
    <w:rsid w:val="00F84CAE"/>
    <w:rsid w:val="00F85439"/>
    <w:rsid w:val="00F95EAE"/>
    <w:rsid w:val="00FA2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913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F54"/>
    <w:pPr>
      <w:widowControl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link w:val="CommentText"/>
    <w:uiPriority w:val="99"/>
    <w:rsid w:val="00913F54"/>
    <w:rPr>
      <w:rFonts w:ascii="Times New Roman" w:eastAsia="Batang" w:hAnsi="Times New Roman"/>
      <w:lang w:val="en-US" w:eastAsia="ko-KR"/>
    </w:rPr>
  </w:style>
  <w:style w:type="paragraph" w:styleId="HTMLPreformatted">
    <w:name w:val="HTML Preformatted"/>
    <w:basedOn w:val="Normal"/>
    <w:link w:val="HTMLPreformattedChar"/>
    <w:rsid w:val="00913F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913F54"/>
    <w:rPr>
      <w:rFonts w:ascii="Arial Unicode MS" w:eastAsia="Arial Unicode MS" w:hAnsi="Arial Unicode MS" w:cs="Arial Unicode MS"/>
      <w:color w:val="00000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913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F54"/>
    <w:pPr>
      <w:widowControl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link w:val="CommentText"/>
    <w:uiPriority w:val="99"/>
    <w:rsid w:val="00913F54"/>
    <w:rPr>
      <w:rFonts w:ascii="Times New Roman" w:eastAsia="Batang" w:hAnsi="Times New Roman"/>
      <w:lang w:val="en-US" w:eastAsia="ko-KR"/>
    </w:rPr>
  </w:style>
  <w:style w:type="paragraph" w:styleId="HTMLPreformatted">
    <w:name w:val="HTML Preformatted"/>
    <w:basedOn w:val="Normal"/>
    <w:link w:val="HTMLPreformattedChar"/>
    <w:rsid w:val="00913F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913F54"/>
    <w:rPr>
      <w:rFonts w:ascii="Arial Unicode MS" w:eastAsia="Arial Unicode MS" w:hAnsi="Arial Unicode MS" w:cs="Arial Unicode MS"/>
      <w:color w:va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4405</CharactersWithSpaces>
  <SharedDoc>false</SharedDoc>
  <HLinks>
    <vt:vector size="6" baseType="variant">
      <vt:variant>
        <vt:i4>2490436</vt:i4>
      </vt:variant>
      <vt:variant>
        <vt:i4>0</vt:i4>
      </vt:variant>
      <vt:variant>
        <vt:i4>0</vt:i4>
      </vt:variant>
      <vt:variant>
        <vt:i4>5</vt:i4>
      </vt:variant>
      <vt:variant>
        <vt:lpwstr>mailto:jhssjt@163.com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Swetha Sandala</cp:lastModifiedBy>
  <cp:revision>8</cp:revision>
  <cp:lastPrinted>2019-10-16T23:02:00Z</cp:lastPrinted>
  <dcterms:created xsi:type="dcterms:W3CDTF">2022-05-23T12:04:00Z</dcterms:created>
  <dcterms:modified xsi:type="dcterms:W3CDTF">2022-05-23T12:32:00Z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