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853" w:rsidRPr="00196853" w:rsidRDefault="00196853" w:rsidP="002C027A">
      <w:pPr>
        <w:spacing w:after="200" w:line="276" w:lineRule="auto"/>
        <w:rPr>
          <w:rFonts w:ascii="Times New Roman" w:hAnsi="Times New Roman" w:cs="Times New Roman"/>
          <w:b/>
          <w:sz w:val="32"/>
          <w:szCs w:val="32"/>
        </w:rPr>
      </w:pPr>
      <w:bookmarkStart w:id="0" w:name="_GoBack"/>
      <w:r w:rsidRPr="00196853">
        <w:rPr>
          <w:rFonts w:ascii="Times New Roman" w:hAnsi="Times New Roman" w:cs="Times New Roman"/>
          <w:b/>
          <w:sz w:val="32"/>
          <w:szCs w:val="32"/>
        </w:rPr>
        <w:t xml:space="preserve">Combination of spices and fruits extract effects blood glucose, body weight and hyperlipidemia induced by high fat high sugar diet model in rats </w:t>
      </w:r>
    </w:p>
    <w:p w:rsidR="00196853" w:rsidRDefault="00196853" w:rsidP="002C027A">
      <w:pPr>
        <w:spacing w:after="200" w:line="276" w:lineRule="auto"/>
        <w:rPr>
          <w:rFonts w:ascii="Times New Roman" w:hAnsi="Times New Roman" w:cs="Times New Roman"/>
          <w:sz w:val="24"/>
          <w:szCs w:val="24"/>
        </w:rPr>
      </w:pPr>
      <w:r w:rsidRPr="00FA4D88">
        <w:rPr>
          <w:rFonts w:ascii="Times New Roman" w:hAnsi="Times New Roman" w:cs="Times New Roman"/>
          <w:sz w:val="24"/>
          <w:szCs w:val="24"/>
        </w:rPr>
        <w:t>Khizar Abbas*</w:t>
      </w:r>
      <w:r w:rsidR="002C027A">
        <w:rPr>
          <w:rFonts w:ascii="Times New Roman" w:hAnsi="Times New Roman" w:cs="Times New Roman"/>
          <w:sz w:val="24"/>
          <w:szCs w:val="24"/>
        </w:rPr>
        <w:t xml:space="preserve">, Muhammad </w:t>
      </w:r>
      <w:proofErr w:type="spellStart"/>
      <w:r w:rsidR="002C027A">
        <w:rPr>
          <w:rFonts w:ascii="Times New Roman" w:hAnsi="Times New Roman" w:cs="Times New Roman"/>
          <w:sz w:val="24"/>
          <w:szCs w:val="24"/>
        </w:rPr>
        <w:t>Usman</w:t>
      </w:r>
      <w:proofErr w:type="spellEnd"/>
      <w:r w:rsidR="002C027A">
        <w:rPr>
          <w:rFonts w:ascii="Times New Roman" w:hAnsi="Times New Roman" w:cs="Times New Roman"/>
          <w:sz w:val="24"/>
          <w:szCs w:val="24"/>
        </w:rPr>
        <w:t xml:space="preserve"> </w:t>
      </w:r>
      <w:proofErr w:type="spellStart"/>
      <w:r w:rsidR="002C027A">
        <w:rPr>
          <w:rFonts w:ascii="Times New Roman" w:hAnsi="Times New Roman" w:cs="Times New Roman"/>
          <w:sz w:val="24"/>
          <w:szCs w:val="24"/>
        </w:rPr>
        <w:t>Munir</w:t>
      </w:r>
      <w:proofErr w:type="spellEnd"/>
      <w:r w:rsidR="002C027A">
        <w:rPr>
          <w:rFonts w:ascii="Times New Roman" w:hAnsi="Times New Roman" w:cs="Times New Roman"/>
          <w:sz w:val="24"/>
          <w:szCs w:val="24"/>
        </w:rPr>
        <w:t xml:space="preserve"> and </w:t>
      </w:r>
      <w:proofErr w:type="spellStart"/>
      <w:r>
        <w:rPr>
          <w:rFonts w:ascii="Times New Roman" w:hAnsi="Times New Roman" w:cs="Times New Roman"/>
          <w:sz w:val="24"/>
          <w:szCs w:val="24"/>
        </w:rPr>
        <w:t>Rizwana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Manzoor</w:t>
      </w:r>
      <w:proofErr w:type="spellEnd"/>
      <w:r>
        <w:rPr>
          <w:rFonts w:ascii="Times New Roman" w:hAnsi="Times New Roman" w:cs="Times New Roman"/>
          <w:sz w:val="24"/>
          <w:szCs w:val="24"/>
        </w:rPr>
        <w:t xml:space="preserve"> </w:t>
      </w:r>
    </w:p>
    <w:p w:rsidR="00196853" w:rsidRPr="00196853" w:rsidRDefault="00196853" w:rsidP="002C027A">
      <w:pPr>
        <w:spacing w:after="200" w:line="276" w:lineRule="auto"/>
        <w:rPr>
          <w:rFonts w:ascii="Times New Roman" w:hAnsi="Times New Roman" w:cs="Times New Roman"/>
        </w:rPr>
      </w:pPr>
      <w:r w:rsidRPr="00196853">
        <w:rPr>
          <w:rFonts w:ascii="Times New Roman" w:hAnsi="Times New Roman" w:cs="Times New Roman"/>
        </w:rPr>
        <w:t xml:space="preserve">Baha </w:t>
      </w:r>
      <w:proofErr w:type="spellStart"/>
      <w:r w:rsidRPr="00196853">
        <w:rPr>
          <w:rFonts w:ascii="Times New Roman" w:hAnsi="Times New Roman" w:cs="Times New Roman"/>
        </w:rPr>
        <w:t>Uddin</w:t>
      </w:r>
      <w:proofErr w:type="spellEnd"/>
      <w:r w:rsidRPr="00196853">
        <w:rPr>
          <w:rFonts w:ascii="Times New Roman" w:hAnsi="Times New Roman" w:cs="Times New Roman"/>
        </w:rPr>
        <w:t xml:space="preserve"> </w:t>
      </w:r>
      <w:proofErr w:type="spellStart"/>
      <w:r w:rsidRPr="00196853">
        <w:rPr>
          <w:rFonts w:ascii="Times New Roman" w:hAnsi="Times New Roman" w:cs="Times New Roman"/>
        </w:rPr>
        <w:t>Zakariya</w:t>
      </w:r>
      <w:proofErr w:type="spellEnd"/>
      <w:r w:rsidRPr="00196853">
        <w:rPr>
          <w:rFonts w:ascii="Times New Roman" w:hAnsi="Times New Roman" w:cs="Times New Roman"/>
        </w:rPr>
        <w:t xml:space="preserve"> University, </w:t>
      </w:r>
      <w:r w:rsidR="002C027A">
        <w:rPr>
          <w:rFonts w:ascii="Times New Roman" w:hAnsi="Times New Roman" w:cs="Times New Roman"/>
        </w:rPr>
        <w:t>Pakistan</w:t>
      </w:r>
    </w:p>
    <w:p w:rsidR="00510261" w:rsidRDefault="00196853" w:rsidP="002C027A">
      <w:pPr>
        <w:spacing w:after="200" w:line="276" w:lineRule="auto"/>
        <w:jc w:val="center"/>
        <w:rPr>
          <w:rFonts w:ascii="Times New Roman" w:hAnsi="Times New Roman" w:cs="Times New Roman"/>
          <w:b/>
          <w:sz w:val="24"/>
          <w:szCs w:val="24"/>
          <w:lang w:val="en-IN"/>
        </w:rPr>
      </w:pPr>
      <w:r w:rsidRPr="00196853">
        <w:rPr>
          <w:rFonts w:ascii="Times New Roman" w:hAnsi="Times New Roman" w:cs="Times New Roman"/>
          <w:b/>
          <w:sz w:val="24"/>
          <w:szCs w:val="24"/>
          <w:lang w:val="en-IN"/>
        </w:rPr>
        <w:t>Abstract</w:t>
      </w:r>
    </w:p>
    <w:p w:rsidR="00196853" w:rsidRPr="002C027A" w:rsidRDefault="00196853" w:rsidP="002C027A">
      <w:pPr>
        <w:spacing w:after="200" w:line="276" w:lineRule="auto"/>
        <w:jc w:val="both"/>
        <w:rPr>
          <w:rFonts w:ascii="Times New Roman" w:hAnsi="Times New Roman" w:cs="Times New Roman"/>
          <w:sz w:val="20"/>
          <w:szCs w:val="20"/>
        </w:rPr>
      </w:pPr>
      <w:r w:rsidRPr="002C027A">
        <w:rPr>
          <w:rFonts w:ascii="Times New Roman" w:hAnsi="Times New Roman" w:cs="Times New Roman"/>
          <w:b/>
          <w:bCs/>
          <w:sz w:val="20"/>
          <w:szCs w:val="20"/>
        </w:rPr>
        <w:t>Statement of the problem:</w:t>
      </w:r>
      <w:r w:rsidRPr="002C027A">
        <w:rPr>
          <w:sz w:val="20"/>
          <w:szCs w:val="20"/>
        </w:rPr>
        <w:t xml:space="preserve"> </w:t>
      </w:r>
      <w:r w:rsidRPr="002C027A">
        <w:rPr>
          <w:rFonts w:ascii="Times New Roman" w:hAnsi="Times New Roman" w:cs="Times New Roman"/>
          <w:sz w:val="20"/>
          <w:szCs w:val="20"/>
        </w:rPr>
        <w:t>Hyperlipidemia is a prevalent metabolic disease resulting from various factors, increases morbidity and mortality. It facilitates the development of cardiovascular diseases, atherosclerosis, myocardial infarction, angina and coronary heart diseases.</w:t>
      </w:r>
    </w:p>
    <w:p w:rsidR="00196853" w:rsidRPr="002C027A" w:rsidRDefault="00196853" w:rsidP="002C027A">
      <w:pPr>
        <w:spacing w:after="200" w:line="276" w:lineRule="auto"/>
        <w:jc w:val="both"/>
        <w:rPr>
          <w:rFonts w:ascii="Times New Roman" w:hAnsi="Times New Roman" w:cs="Times New Roman"/>
          <w:sz w:val="20"/>
          <w:szCs w:val="20"/>
        </w:rPr>
      </w:pPr>
      <w:r w:rsidRPr="002C027A">
        <w:rPr>
          <w:rFonts w:ascii="Times New Roman" w:hAnsi="Times New Roman" w:cs="Times New Roman"/>
          <w:b/>
          <w:bCs/>
          <w:sz w:val="20"/>
          <w:szCs w:val="20"/>
        </w:rPr>
        <w:t>Methodology and theoretical orientation:</w:t>
      </w:r>
      <w:r w:rsidRPr="002C027A">
        <w:rPr>
          <w:rFonts w:ascii="Times New Roman" w:hAnsi="Times New Roman" w:cs="Times New Roman"/>
          <w:sz w:val="20"/>
          <w:szCs w:val="20"/>
        </w:rPr>
        <w:t xml:space="preserve"> For this purpose, hyperlipidemia model was developed in which rats of five groups were feeded with high fat high sugar diet (3.0 ml/kg/day) for 8 weeks. After three weeks polyherbal ethanolic extract prepared by Soxhlet apparatus comprises of ginger (</w:t>
      </w:r>
      <w:r w:rsidRPr="002C027A">
        <w:rPr>
          <w:rFonts w:ascii="Times New Roman" w:hAnsi="Times New Roman" w:cs="Times New Roman"/>
          <w:i/>
          <w:sz w:val="20"/>
          <w:szCs w:val="20"/>
        </w:rPr>
        <w:t xml:space="preserve">Zingiber officinale </w:t>
      </w:r>
      <w:r w:rsidRPr="002C027A">
        <w:rPr>
          <w:rFonts w:ascii="Times New Roman" w:hAnsi="Times New Roman" w:cs="Times New Roman"/>
          <w:sz w:val="20"/>
          <w:szCs w:val="20"/>
        </w:rPr>
        <w:t>R.), lemon (</w:t>
      </w:r>
      <w:r w:rsidRPr="002C027A">
        <w:rPr>
          <w:rFonts w:ascii="Times New Roman" w:hAnsi="Times New Roman" w:cs="Times New Roman"/>
          <w:i/>
          <w:sz w:val="20"/>
          <w:szCs w:val="20"/>
        </w:rPr>
        <w:t xml:space="preserve">Citrus </w:t>
      </w:r>
      <w:proofErr w:type="gramStart"/>
      <w:r w:rsidRPr="002C027A">
        <w:rPr>
          <w:rFonts w:ascii="Times New Roman" w:hAnsi="Times New Roman" w:cs="Times New Roman"/>
          <w:i/>
          <w:sz w:val="20"/>
          <w:szCs w:val="20"/>
        </w:rPr>
        <w:t>limon</w:t>
      </w:r>
      <w:proofErr w:type="gramEnd"/>
      <w:r w:rsidRPr="002C027A">
        <w:rPr>
          <w:rFonts w:ascii="Times New Roman" w:hAnsi="Times New Roman" w:cs="Times New Roman"/>
          <w:i/>
          <w:sz w:val="20"/>
          <w:szCs w:val="20"/>
        </w:rPr>
        <w:t xml:space="preserve"> </w:t>
      </w:r>
      <w:r w:rsidRPr="002C027A">
        <w:rPr>
          <w:rFonts w:ascii="Times New Roman" w:hAnsi="Times New Roman" w:cs="Times New Roman"/>
          <w:sz w:val="20"/>
          <w:szCs w:val="20"/>
        </w:rPr>
        <w:t>L.), cucumber (</w:t>
      </w:r>
      <w:r w:rsidRPr="002C027A">
        <w:rPr>
          <w:rFonts w:ascii="Times New Roman" w:hAnsi="Times New Roman" w:cs="Times New Roman"/>
          <w:i/>
          <w:sz w:val="20"/>
          <w:szCs w:val="20"/>
        </w:rPr>
        <w:t xml:space="preserve">Cucumis sativus </w:t>
      </w:r>
      <w:r w:rsidRPr="002C027A">
        <w:rPr>
          <w:rFonts w:ascii="Times New Roman" w:hAnsi="Times New Roman" w:cs="Times New Roman"/>
          <w:iCs/>
          <w:sz w:val="20"/>
          <w:szCs w:val="20"/>
        </w:rPr>
        <w:t>L</w:t>
      </w:r>
      <w:r w:rsidRPr="002C027A">
        <w:rPr>
          <w:rFonts w:ascii="Times New Roman" w:hAnsi="Times New Roman" w:cs="Times New Roman"/>
          <w:i/>
          <w:sz w:val="20"/>
          <w:szCs w:val="20"/>
        </w:rPr>
        <w:t>.</w:t>
      </w:r>
      <w:r w:rsidRPr="002C027A">
        <w:rPr>
          <w:rFonts w:ascii="Times New Roman" w:hAnsi="Times New Roman" w:cs="Times New Roman"/>
          <w:sz w:val="20"/>
          <w:szCs w:val="20"/>
        </w:rPr>
        <w:t>), grapefruit (</w:t>
      </w:r>
      <w:r w:rsidRPr="002C027A">
        <w:rPr>
          <w:rFonts w:ascii="Times New Roman" w:hAnsi="Times New Roman" w:cs="Times New Roman"/>
          <w:i/>
          <w:sz w:val="20"/>
          <w:szCs w:val="20"/>
        </w:rPr>
        <w:t xml:space="preserve">Citrus paradise </w:t>
      </w:r>
      <w:r w:rsidRPr="002C027A">
        <w:rPr>
          <w:rFonts w:ascii="Times New Roman" w:hAnsi="Times New Roman" w:cs="Times New Roman"/>
          <w:sz w:val="20"/>
          <w:szCs w:val="20"/>
        </w:rPr>
        <w:t>M</w:t>
      </w:r>
      <w:r w:rsidRPr="002C027A">
        <w:rPr>
          <w:rFonts w:ascii="Times New Roman" w:hAnsi="Times New Roman" w:cs="Times New Roman"/>
          <w:i/>
          <w:sz w:val="20"/>
          <w:szCs w:val="20"/>
        </w:rPr>
        <w:t>.</w:t>
      </w:r>
      <w:r w:rsidRPr="002C027A">
        <w:rPr>
          <w:rFonts w:ascii="Times New Roman" w:hAnsi="Times New Roman" w:cs="Times New Roman"/>
          <w:sz w:val="20"/>
          <w:szCs w:val="20"/>
        </w:rPr>
        <w:t>) and cinnamon (</w:t>
      </w:r>
      <w:r w:rsidRPr="002C027A">
        <w:rPr>
          <w:rFonts w:ascii="Times New Roman" w:hAnsi="Times New Roman" w:cs="Times New Roman"/>
          <w:i/>
          <w:sz w:val="20"/>
          <w:szCs w:val="20"/>
        </w:rPr>
        <w:t xml:space="preserve">Cinnamomum verum </w:t>
      </w:r>
      <w:r w:rsidR="002C027A">
        <w:rPr>
          <w:rFonts w:ascii="Times New Roman" w:hAnsi="Times New Roman" w:cs="Times New Roman"/>
          <w:sz w:val="20"/>
          <w:szCs w:val="20"/>
        </w:rPr>
        <w:t>J.)</w:t>
      </w:r>
      <w:r w:rsidR="00173CB1">
        <w:rPr>
          <w:rFonts w:ascii="Times New Roman" w:hAnsi="Times New Roman" w:cs="Times New Roman"/>
          <w:sz w:val="20"/>
          <w:szCs w:val="20"/>
        </w:rPr>
        <w:t xml:space="preserve"> </w:t>
      </w:r>
      <w:r w:rsidR="002C027A">
        <w:rPr>
          <w:rFonts w:ascii="Times New Roman" w:hAnsi="Times New Roman" w:cs="Times New Roman"/>
          <w:sz w:val="20"/>
          <w:szCs w:val="20"/>
        </w:rPr>
        <w:t>at dose of 100,</w:t>
      </w:r>
      <w:r w:rsidRPr="002C027A">
        <w:rPr>
          <w:rFonts w:ascii="Times New Roman" w:hAnsi="Times New Roman" w:cs="Times New Roman"/>
          <w:sz w:val="20"/>
          <w:szCs w:val="20"/>
        </w:rPr>
        <w:t xml:space="preserve">250 and 500 mg/kg/day were administered orally to three groups respectively. The effects of polyherbal extract on weight, sugar level, total cholesterol, triglyceride, </w:t>
      </w:r>
      <w:r w:rsidR="002C027A" w:rsidRPr="002C027A">
        <w:rPr>
          <w:rFonts w:ascii="Times New Roman" w:hAnsi="Times New Roman" w:cs="Times New Roman"/>
          <w:sz w:val="20"/>
          <w:szCs w:val="20"/>
        </w:rPr>
        <w:t xml:space="preserve">High Density Lipoprotein </w:t>
      </w:r>
      <w:r w:rsidRPr="002C027A">
        <w:rPr>
          <w:rFonts w:ascii="Times New Roman" w:hAnsi="Times New Roman" w:cs="Times New Roman"/>
          <w:sz w:val="20"/>
          <w:szCs w:val="20"/>
        </w:rPr>
        <w:t xml:space="preserve">(HDL), </w:t>
      </w:r>
      <w:r w:rsidR="002C027A" w:rsidRPr="002C027A">
        <w:rPr>
          <w:rFonts w:ascii="Times New Roman" w:hAnsi="Times New Roman" w:cs="Times New Roman"/>
          <w:sz w:val="20"/>
          <w:szCs w:val="20"/>
        </w:rPr>
        <w:t xml:space="preserve">Low Density Lipoprotein </w:t>
      </w:r>
      <w:r w:rsidRPr="002C027A">
        <w:rPr>
          <w:rFonts w:ascii="Times New Roman" w:hAnsi="Times New Roman" w:cs="Times New Roman"/>
          <w:sz w:val="20"/>
          <w:szCs w:val="20"/>
        </w:rPr>
        <w:t xml:space="preserve">(LDL) and </w:t>
      </w:r>
      <w:r w:rsidR="002C027A" w:rsidRPr="002C027A">
        <w:rPr>
          <w:rFonts w:ascii="Times New Roman" w:hAnsi="Times New Roman" w:cs="Times New Roman"/>
          <w:sz w:val="20"/>
          <w:szCs w:val="20"/>
        </w:rPr>
        <w:t xml:space="preserve">Very Low-Density Lipoprotein </w:t>
      </w:r>
      <w:r w:rsidRPr="002C027A">
        <w:rPr>
          <w:rFonts w:ascii="Times New Roman" w:hAnsi="Times New Roman" w:cs="Times New Roman"/>
          <w:sz w:val="20"/>
          <w:szCs w:val="20"/>
        </w:rPr>
        <w:t>(VLDL) was measured</w:t>
      </w:r>
      <w:r w:rsidR="002C027A">
        <w:rPr>
          <w:rFonts w:ascii="Times New Roman" w:hAnsi="Times New Roman" w:cs="Times New Roman"/>
          <w:sz w:val="20"/>
          <w:szCs w:val="20"/>
        </w:rPr>
        <w:t xml:space="preserve"> on 0,21,33,</w:t>
      </w:r>
      <w:r w:rsidRPr="002C027A">
        <w:rPr>
          <w:rFonts w:ascii="Times New Roman" w:hAnsi="Times New Roman" w:cs="Times New Roman"/>
          <w:sz w:val="20"/>
          <w:szCs w:val="20"/>
        </w:rPr>
        <w:t>45 and 57</w:t>
      </w:r>
      <w:r w:rsidRPr="002C027A">
        <w:rPr>
          <w:rFonts w:ascii="Times New Roman" w:hAnsi="Times New Roman" w:cs="Times New Roman"/>
          <w:sz w:val="20"/>
          <w:szCs w:val="20"/>
          <w:vertAlign w:val="superscript"/>
        </w:rPr>
        <w:t>th</w:t>
      </w:r>
      <w:r w:rsidRPr="002C027A">
        <w:rPr>
          <w:rFonts w:ascii="Times New Roman" w:hAnsi="Times New Roman" w:cs="Times New Roman"/>
          <w:sz w:val="20"/>
          <w:szCs w:val="20"/>
        </w:rPr>
        <w:t xml:space="preserve"> day along with histopathological changes in the liver and pancreas at the end of experiment</w:t>
      </w:r>
      <w:r w:rsidR="002C027A">
        <w:rPr>
          <w:rFonts w:ascii="Times New Roman" w:hAnsi="Times New Roman" w:cs="Times New Roman"/>
          <w:sz w:val="20"/>
          <w:szCs w:val="20"/>
        </w:rPr>
        <w:t>.</w:t>
      </w:r>
    </w:p>
    <w:p w:rsidR="00196853" w:rsidRPr="002C027A" w:rsidRDefault="00196853" w:rsidP="002C027A">
      <w:pPr>
        <w:spacing w:after="200" w:line="276" w:lineRule="auto"/>
        <w:jc w:val="both"/>
        <w:rPr>
          <w:rFonts w:ascii="Times New Roman" w:hAnsi="Times New Roman" w:cs="Times New Roman"/>
          <w:sz w:val="20"/>
          <w:szCs w:val="20"/>
        </w:rPr>
      </w:pPr>
      <w:r w:rsidRPr="002C027A">
        <w:rPr>
          <w:rFonts w:ascii="Times New Roman" w:hAnsi="Times New Roman" w:cs="Times New Roman"/>
          <w:b/>
          <w:bCs/>
          <w:sz w:val="20"/>
          <w:szCs w:val="20"/>
        </w:rPr>
        <w:t>Findings:</w:t>
      </w:r>
      <w:r w:rsidRPr="002C027A">
        <w:rPr>
          <w:rFonts w:ascii="Times New Roman" w:hAnsi="Times New Roman" w:cs="Times New Roman"/>
          <w:sz w:val="20"/>
          <w:szCs w:val="20"/>
        </w:rPr>
        <w:t xml:space="preserve"> The results showed that polyherbal extract significantly decreased body weight, sugar, total cholesterol, triglyceride, LDL and VLDL, while HDL level was significantly increased in comparison to diet control group.</w:t>
      </w:r>
      <w:r w:rsidR="00173CB1">
        <w:rPr>
          <w:rFonts w:ascii="Times New Roman" w:hAnsi="Times New Roman" w:cs="Times New Roman"/>
          <w:sz w:val="20"/>
          <w:szCs w:val="20"/>
        </w:rPr>
        <w:t xml:space="preserve"> </w:t>
      </w:r>
      <w:proofErr w:type="spellStart"/>
      <w:r w:rsidRPr="002C027A">
        <w:rPr>
          <w:rFonts w:ascii="Times New Roman" w:hAnsi="Times New Roman" w:cs="Times New Roman"/>
          <w:sz w:val="20"/>
          <w:szCs w:val="20"/>
        </w:rPr>
        <w:t>Histopathological</w:t>
      </w:r>
      <w:proofErr w:type="spellEnd"/>
      <w:r w:rsidRPr="002C027A">
        <w:rPr>
          <w:rFonts w:ascii="Times New Roman" w:hAnsi="Times New Roman" w:cs="Times New Roman"/>
          <w:sz w:val="20"/>
          <w:szCs w:val="20"/>
        </w:rPr>
        <w:t xml:space="preserve"> studies of liver and pancreas showed that the polyherbal extract was safe and normal architectural structure of cells was well maintained, no hemorrhagic or necrotic changes were found in test groups.</w:t>
      </w:r>
    </w:p>
    <w:p w:rsidR="00173CB1" w:rsidRDefault="002C027A" w:rsidP="00173CB1">
      <w:pPr>
        <w:spacing w:after="200" w:line="276" w:lineRule="auto"/>
        <w:jc w:val="both"/>
        <w:rPr>
          <w:rFonts w:ascii="Times New Roman" w:hAnsi="Times New Roman" w:cs="Times New Roman"/>
          <w:sz w:val="20"/>
          <w:szCs w:val="20"/>
        </w:rPr>
      </w:pPr>
      <w:r>
        <w:rPr>
          <w:rFonts w:ascii="Times New Roman" w:hAnsi="Times New Roman" w:cs="Times New Roman"/>
          <w:b/>
          <w:bCs/>
          <w:sz w:val="20"/>
          <w:szCs w:val="20"/>
        </w:rPr>
        <w:t>Conclusion</w:t>
      </w:r>
      <w:r w:rsidR="00196853" w:rsidRPr="002C027A">
        <w:rPr>
          <w:rFonts w:ascii="Times New Roman" w:hAnsi="Times New Roman" w:cs="Times New Roman"/>
          <w:b/>
          <w:bCs/>
          <w:sz w:val="20"/>
          <w:szCs w:val="20"/>
        </w:rPr>
        <w:t>:</w:t>
      </w:r>
      <w:r w:rsidR="00196853" w:rsidRPr="002C027A">
        <w:rPr>
          <w:rFonts w:ascii="Times New Roman" w:hAnsi="Times New Roman" w:cs="Times New Roman"/>
          <w:sz w:val="20"/>
          <w:szCs w:val="20"/>
        </w:rPr>
        <w:t xml:space="preserve"> It’s concluded that poly herbal extract has excellent hypolipidemic and hypoglycemic potential. The polyherbal extract at 500 mg/kg dose cause a significant decrease in the body weight, blood glucose, Total cholesterol, triglyceride, LDL, VLDL and increases the HDL. The histopathological studies of the liver and pancreas showed that the polyherbal extract was safe and the normal architectural structure of the cells was well maintained, and no hemorrhagic or necrotic changes were found</w:t>
      </w:r>
      <w:r w:rsidR="00173CB1">
        <w:rPr>
          <w:rFonts w:ascii="Times New Roman" w:hAnsi="Times New Roman" w:cs="Times New Roman"/>
          <w:sz w:val="20"/>
          <w:szCs w:val="20"/>
        </w:rPr>
        <w:t>.</w:t>
      </w:r>
    </w:p>
    <w:p w:rsidR="00961AB9" w:rsidRPr="002C027A" w:rsidRDefault="002C027A" w:rsidP="00173CB1">
      <w:pPr>
        <w:spacing w:after="200" w:line="276" w:lineRule="auto"/>
        <w:jc w:val="both"/>
        <w:rPr>
          <w:rFonts w:ascii="Times New Roman" w:hAnsi="Times New Roman" w:cs="Times New Roman"/>
          <w:b/>
          <w:sz w:val="24"/>
          <w:szCs w:val="24"/>
        </w:rPr>
      </w:pPr>
      <w:r>
        <w:rPr>
          <w:rFonts w:ascii="Times New Roman" w:hAnsi="Times New Roman" w:cs="Times New Roman"/>
          <w:b/>
          <w:sz w:val="24"/>
          <w:szCs w:val="24"/>
        </w:rPr>
        <w:t>Biography</w:t>
      </w:r>
    </w:p>
    <w:p w:rsidR="00196853" w:rsidRPr="00196853" w:rsidRDefault="002C027A" w:rsidP="002C027A">
      <w:pPr>
        <w:spacing w:after="200" w:line="276" w:lineRule="auto"/>
        <w:jc w:val="both"/>
        <w:rPr>
          <w:b/>
          <w:sz w:val="20"/>
          <w:szCs w:val="20"/>
        </w:rPr>
      </w:pPr>
      <w:proofErr w:type="spellStart"/>
      <w:r>
        <w:rPr>
          <w:rFonts w:ascii="Times New Roman" w:hAnsi="Times New Roman" w:cs="Times New Roman"/>
          <w:bCs/>
          <w:sz w:val="20"/>
          <w:szCs w:val="20"/>
        </w:rPr>
        <w:t>Khizar</w:t>
      </w:r>
      <w:proofErr w:type="spellEnd"/>
      <w:r>
        <w:rPr>
          <w:rFonts w:ascii="Times New Roman" w:hAnsi="Times New Roman" w:cs="Times New Roman"/>
          <w:bCs/>
          <w:sz w:val="20"/>
          <w:szCs w:val="20"/>
        </w:rPr>
        <w:t xml:space="preserve"> Abbas is a PhD</w:t>
      </w:r>
      <w:r w:rsidR="00961AB9" w:rsidRPr="00961AB9">
        <w:rPr>
          <w:rFonts w:ascii="Times New Roman" w:hAnsi="Times New Roman" w:cs="Times New Roman"/>
          <w:bCs/>
          <w:sz w:val="20"/>
          <w:szCs w:val="20"/>
        </w:rPr>
        <w:t xml:space="preserve"> Pharmacognosy from University of Karachi, Karachi Pakistan. He is working as Assistant Professor (Pharmacognosy) in Department of Pharmacognosy, Faculty of Pharmacy, Bahauddin Zakariya University, and Multan. Here he develops and conducts activity test for hyperlipidemia. He has done </w:t>
      </w:r>
      <w:r w:rsidR="00961AB9" w:rsidRPr="002C027A">
        <w:rPr>
          <w:rFonts w:ascii="Times New Roman" w:hAnsi="Times New Roman" w:cs="Times New Roman"/>
          <w:bCs/>
          <w:i/>
          <w:sz w:val="20"/>
          <w:szCs w:val="20"/>
        </w:rPr>
        <w:t>in-vivo</w:t>
      </w:r>
      <w:r w:rsidR="00961AB9" w:rsidRPr="00961AB9">
        <w:rPr>
          <w:rFonts w:ascii="Times New Roman" w:hAnsi="Times New Roman" w:cs="Times New Roman"/>
          <w:bCs/>
          <w:sz w:val="20"/>
          <w:szCs w:val="20"/>
        </w:rPr>
        <w:t xml:space="preserve"> study to evaluate the potential of poly herbal extracts as anti-hyperlipidemia agent. The purpose of this research is to develop natural formulation to control and treat hyperlipidemia.</w:t>
      </w:r>
      <w:r w:rsidR="00173CB1">
        <w:rPr>
          <w:rFonts w:ascii="Times New Roman" w:hAnsi="Times New Roman" w:cs="Times New Roman"/>
          <w:bCs/>
          <w:sz w:val="20"/>
          <w:szCs w:val="20"/>
        </w:rPr>
        <w:t xml:space="preserve"> </w:t>
      </w:r>
      <w:bookmarkEnd w:id="0"/>
    </w:p>
    <w:sectPr w:rsidR="00196853" w:rsidRPr="00196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332ED"/>
    <w:multiLevelType w:val="hybridMultilevel"/>
    <w:tmpl w:val="1BFAB71A"/>
    <w:lvl w:ilvl="0" w:tplc="E1CAABFC">
      <w:start w:val="1"/>
      <w:numFmt w:val="decimal"/>
      <w:lvlText w:val="%1."/>
      <w:lvlJc w:val="left"/>
      <w:pPr>
        <w:ind w:left="360" w:hanging="360"/>
      </w:pPr>
      <w:rPr>
        <w:b w:val="0"/>
        <w:bCs w:val="0"/>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853"/>
    <w:rsid w:val="00173CB1"/>
    <w:rsid w:val="00196853"/>
    <w:rsid w:val="002C027A"/>
    <w:rsid w:val="00510261"/>
    <w:rsid w:val="00961A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5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196853"/>
    <w:rPr>
      <w:b/>
      <w:bCs/>
      <w:smallCaps/>
      <w:spacing w:val="5"/>
    </w:rPr>
  </w:style>
  <w:style w:type="character" w:styleId="IntenseEmphasis">
    <w:name w:val="Intense Emphasis"/>
    <w:basedOn w:val="DefaultParagraphFont"/>
    <w:uiPriority w:val="21"/>
    <w:qFormat/>
    <w:rsid w:val="00196853"/>
    <w:rPr>
      <w:b/>
      <w:bCs/>
      <w:i/>
      <w:iCs/>
      <w:color w:val="4F81BD" w:themeColor="accent1"/>
    </w:rPr>
  </w:style>
  <w:style w:type="character" w:styleId="Emphasis">
    <w:name w:val="Emphasis"/>
    <w:basedOn w:val="DefaultParagraphFont"/>
    <w:uiPriority w:val="20"/>
    <w:qFormat/>
    <w:rsid w:val="00196853"/>
    <w:rPr>
      <w:i/>
      <w:iCs/>
    </w:rPr>
  </w:style>
  <w:style w:type="paragraph" w:styleId="IntenseQuote">
    <w:name w:val="Intense Quote"/>
    <w:basedOn w:val="Normal"/>
    <w:next w:val="Normal"/>
    <w:link w:val="IntenseQuoteChar"/>
    <w:uiPriority w:val="30"/>
    <w:qFormat/>
    <w:rsid w:val="0019685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96853"/>
    <w:rPr>
      <w:b/>
      <w:bCs/>
      <w:i/>
      <w:iCs/>
      <w:color w:val="4F81BD" w:themeColor="accent1"/>
      <w:lang w:val="en-US"/>
    </w:rPr>
  </w:style>
  <w:style w:type="character" w:styleId="SubtleReference">
    <w:name w:val="Subtle Reference"/>
    <w:basedOn w:val="DefaultParagraphFont"/>
    <w:uiPriority w:val="31"/>
    <w:qFormat/>
    <w:rsid w:val="00196853"/>
    <w:rPr>
      <w:smallCaps/>
      <w:color w:val="C0504D" w:themeColor="accent2"/>
      <w:u w:val="single"/>
    </w:rPr>
  </w:style>
  <w:style w:type="character" w:styleId="IntenseReference">
    <w:name w:val="Intense Reference"/>
    <w:basedOn w:val="DefaultParagraphFont"/>
    <w:uiPriority w:val="32"/>
    <w:qFormat/>
    <w:rsid w:val="00196853"/>
    <w:rPr>
      <w:b/>
      <w:bCs/>
      <w:smallCaps/>
      <w:color w:val="C0504D" w:themeColor="accent2"/>
      <w:spacing w:val="5"/>
      <w:u w:val="single"/>
    </w:rPr>
  </w:style>
  <w:style w:type="character" w:styleId="Strong">
    <w:name w:val="Strong"/>
    <w:basedOn w:val="DefaultParagraphFont"/>
    <w:uiPriority w:val="22"/>
    <w:qFormat/>
    <w:rsid w:val="00196853"/>
    <w:rPr>
      <w:b/>
      <w:bCs/>
    </w:rPr>
  </w:style>
  <w:style w:type="paragraph" w:styleId="ListParagraph">
    <w:name w:val="List Paragraph"/>
    <w:basedOn w:val="Normal"/>
    <w:uiPriority w:val="34"/>
    <w:qFormat/>
    <w:rsid w:val="00961A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5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196853"/>
    <w:rPr>
      <w:b/>
      <w:bCs/>
      <w:smallCaps/>
      <w:spacing w:val="5"/>
    </w:rPr>
  </w:style>
  <w:style w:type="character" w:styleId="IntenseEmphasis">
    <w:name w:val="Intense Emphasis"/>
    <w:basedOn w:val="DefaultParagraphFont"/>
    <w:uiPriority w:val="21"/>
    <w:qFormat/>
    <w:rsid w:val="00196853"/>
    <w:rPr>
      <w:b/>
      <w:bCs/>
      <w:i/>
      <w:iCs/>
      <w:color w:val="4F81BD" w:themeColor="accent1"/>
    </w:rPr>
  </w:style>
  <w:style w:type="character" w:styleId="Emphasis">
    <w:name w:val="Emphasis"/>
    <w:basedOn w:val="DefaultParagraphFont"/>
    <w:uiPriority w:val="20"/>
    <w:qFormat/>
    <w:rsid w:val="00196853"/>
    <w:rPr>
      <w:i/>
      <w:iCs/>
    </w:rPr>
  </w:style>
  <w:style w:type="paragraph" w:styleId="IntenseQuote">
    <w:name w:val="Intense Quote"/>
    <w:basedOn w:val="Normal"/>
    <w:next w:val="Normal"/>
    <w:link w:val="IntenseQuoteChar"/>
    <w:uiPriority w:val="30"/>
    <w:qFormat/>
    <w:rsid w:val="0019685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96853"/>
    <w:rPr>
      <w:b/>
      <w:bCs/>
      <w:i/>
      <w:iCs/>
      <w:color w:val="4F81BD" w:themeColor="accent1"/>
      <w:lang w:val="en-US"/>
    </w:rPr>
  </w:style>
  <w:style w:type="character" w:styleId="SubtleReference">
    <w:name w:val="Subtle Reference"/>
    <w:basedOn w:val="DefaultParagraphFont"/>
    <w:uiPriority w:val="31"/>
    <w:qFormat/>
    <w:rsid w:val="00196853"/>
    <w:rPr>
      <w:smallCaps/>
      <w:color w:val="C0504D" w:themeColor="accent2"/>
      <w:u w:val="single"/>
    </w:rPr>
  </w:style>
  <w:style w:type="character" w:styleId="IntenseReference">
    <w:name w:val="Intense Reference"/>
    <w:basedOn w:val="DefaultParagraphFont"/>
    <w:uiPriority w:val="32"/>
    <w:qFormat/>
    <w:rsid w:val="00196853"/>
    <w:rPr>
      <w:b/>
      <w:bCs/>
      <w:smallCaps/>
      <w:color w:val="C0504D" w:themeColor="accent2"/>
      <w:spacing w:val="5"/>
      <w:u w:val="single"/>
    </w:rPr>
  </w:style>
  <w:style w:type="character" w:styleId="Strong">
    <w:name w:val="Strong"/>
    <w:basedOn w:val="DefaultParagraphFont"/>
    <w:uiPriority w:val="22"/>
    <w:qFormat/>
    <w:rsid w:val="00196853"/>
    <w:rPr>
      <w:b/>
      <w:bCs/>
    </w:rPr>
  </w:style>
  <w:style w:type="paragraph" w:styleId="ListParagraph">
    <w:name w:val="List Paragraph"/>
    <w:basedOn w:val="Normal"/>
    <w:uiPriority w:val="34"/>
    <w:qFormat/>
    <w:rsid w:val="00961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2022-11-19T02:33:00Z</dcterms:created>
  <dcterms:modified xsi:type="dcterms:W3CDTF">2022-11-21T09:47:00Z</dcterms:modified>
</cp:coreProperties>
</file>