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BA" w:rsidRPr="0025350C" w:rsidRDefault="002D6065" w:rsidP="0025350C">
      <w:pPr>
        <w:pStyle w:val="Title"/>
        <w:spacing w:before="0" w:after="100" w:afterAutospacing="1"/>
        <w:ind w:left="0"/>
        <w:rPr>
          <w:sz w:val="32"/>
        </w:rPr>
      </w:pPr>
      <w:r w:rsidRPr="0025350C">
        <w:rPr>
          <w:sz w:val="32"/>
        </w:rPr>
        <w:t xml:space="preserve">Design </w:t>
      </w:r>
      <w:r w:rsidR="0025350C" w:rsidRPr="0025350C">
        <w:rPr>
          <w:sz w:val="32"/>
        </w:rPr>
        <w:t>of lithium ion conducting porous hybrid materials for the</w:t>
      </w:r>
      <w:r w:rsidR="0025350C" w:rsidRPr="0025350C">
        <w:rPr>
          <w:spacing w:val="-67"/>
          <w:sz w:val="32"/>
        </w:rPr>
        <w:t xml:space="preserve"> </w:t>
      </w:r>
      <w:r w:rsidR="0025350C" w:rsidRPr="0025350C">
        <w:rPr>
          <w:sz w:val="32"/>
        </w:rPr>
        <w:t>development</w:t>
      </w:r>
      <w:r w:rsidR="0025350C" w:rsidRPr="0025350C">
        <w:rPr>
          <w:spacing w:val="-1"/>
          <w:sz w:val="32"/>
        </w:rPr>
        <w:t xml:space="preserve"> </w:t>
      </w:r>
      <w:r w:rsidR="0025350C" w:rsidRPr="0025350C">
        <w:rPr>
          <w:sz w:val="32"/>
        </w:rPr>
        <w:t>of</w:t>
      </w:r>
      <w:r w:rsidR="0025350C" w:rsidRPr="0025350C">
        <w:rPr>
          <w:spacing w:val="-3"/>
          <w:sz w:val="32"/>
        </w:rPr>
        <w:t xml:space="preserve"> </w:t>
      </w:r>
      <w:r w:rsidR="0025350C" w:rsidRPr="0025350C">
        <w:rPr>
          <w:sz w:val="32"/>
        </w:rPr>
        <w:t>solid li-battery</w:t>
      </w:r>
      <w:r w:rsidR="0025350C" w:rsidRPr="0025350C">
        <w:rPr>
          <w:spacing w:val="-2"/>
          <w:sz w:val="32"/>
        </w:rPr>
        <w:t xml:space="preserve"> </w:t>
      </w:r>
      <w:r w:rsidR="0025350C" w:rsidRPr="0025350C">
        <w:rPr>
          <w:sz w:val="32"/>
        </w:rPr>
        <w:t>electrolytes</w:t>
      </w:r>
    </w:p>
    <w:p w:rsidR="0025350C" w:rsidRDefault="00836507" w:rsidP="0025350C">
      <w:pPr>
        <w:pStyle w:val="Heading2"/>
        <w:spacing w:after="120"/>
        <w:ind w:left="0" w:right="1648"/>
      </w:pPr>
      <w:proofErr w:type="spellStart"/>
      <w:r>
        <w:t>Koceila</w:t>
      </w:r>
      <w:proofErr w:type="spellEnd"/>
      <w:r>
        <w:rPr>
          <w:spacing w:val="-3"/>
        </w:rPr>
        <w:t xml:space="preserve"> </w:t>
      </w:r>
      <w:r>
        <w:t>MAOUACINE</w:t>
      </w:r>
    </w:p>
    <w:p w:rsidR="00BF2DBA" w:rsidRPr="0025350C" w:rsidRDefault="00836507" w:rsidP="0025350C">
      <w:pPr>
        <w:pStyle w:val="Heading2"/>
        <w:spacing w:after="240"/>
        <w:ind w:left="0" w:right="1648"/>
        <w:rPr>
          <w:sz w:val="22"/>
        </w:rPr>
      </w:pPr>
      <w:r w:rsidRPr="0025350C">
        <w:rPr>
          <w:sz w:val="22"/>
        </w:rPr>
        <w:t>Aix-Marseille</w:t>
      </w:r>
      <w:r w:rsidRPr="0025350C">
        <w:rPr>
          <w:spacing w:val="-3"/>
          <w:sz w:val="22"/>
        </w:rPr>
        <w:t xml:space="preserve"> </w:t>
      </w:r>
      <w:r w:rsidR="00F017BE" w:rsidRPr="0025350C">
        <w:rPr>
          <w:sz w:val="22"/>
        </w:rPr>
        <w:t>University</w:t>
      </w:r>
      <w:r w:rsidRPr="0025350C">
        <w:rPr>
          <w:sz w:val="22"/>
        </w:rPr>
        <w:t>,</w:t>
      </w:r>
      <w:r w:rsidRPr="0025350C">
        <w:rPr>
          <w:spacing w:val="-5"/>
          <w:sz w:val="22"/>
        </w:rPr>
        <w:t xml:space="preserve"> </w:t>
      </w:r>
      <w:r w:rsidRPr="0025350C">
        <w:rPr>
          <w:sz w:val="22"/>
        </w:rPr>
        <w:t>France</w:t>
      </w:r>
    </w:p>
    <w:p w:rsidR="00BF2DBA" w:rsidRPr="0025350C" w:rsidRDefault="002D6065" w:rsidP="0025350C">
      <w:pPr>
        <w:pStyle w:val="BodyText"/>
        <w:spacing w:before="240" w:after="240"/>
        <w:jc w:val="center"/>
        <w:rPr>
          <w:b/>
          <w:sz w:val="24"/>
        </w:rPr>
      </w:pPr>
      <w:r w:rsidRPr="0025350C">
        <w:rPr>
          <w:b/>
          <w:sz w:val="24"/>
        </w:rPr>
        <w:t>Abstract</w:t>
      </w:r>
    </w:p>
    <w:p w:rsidR="002D6065" w:rsidRPr="0025350C" w:rsidRDefault="00836507" w:rsidP="0025350C">
      <w:pPr>
        <w:pStyle w:val="BodyText"/>
        <w:spacing w:after="100" w:afterAutospacing="1"/>
        <w:ind w:right="109"/>
        <w:jc w:val="both"/>
        <w:rPr>
          <w:sz w:val="20"/>
          <w:szCs w:val="20"/>
        </w:rPr>
      </w:pPr>
      <w:r w:rsidRPr="0025350C">
        <w:rPr>
          <w:sz w:val="20"/>
          <w:szCs w:val="20"/>
        </w:rPr>
        <w:t xml:space="preserve">Solid </w:t>
      </w:r>
      <w:r w:rsidR="0025350C" w:rsidRPr="0025350C">
        <w:rPr>
          <w:sz w:val="20"/>
          <w:szCs w:val="20"/>
        </w:rPr>
        <w:t xml:space="preserve">Polymer Electrolytes </w:t>
      </w:r>
      <w:r w:rsidRPr="0025350C">
        <w:rPr>
          <w:sz w:val="20"/>
          <w:szCs w:val="20"/>
        </w:rPr>
        <w:t xml:space="preserve">(SPE) based on </w:t>
      </w:r>
      <w:r w:rsidR="006147E2" w:rsidRPr="0025350C">
        <w:rPr>
          <w:sz w:val="20"/>
          <w:szCs w:val="20"/>
        </w:rPr>
        <w:t>Po</w:t>
      </w:r>
      <w:r w:rsidR="006147E2">
        <w:rPr>
          <w:sz w:val="20"/>
          <w:szCs w:val="20"/>
        </w:rPr>
        <w:t xml:space="preserve">ly Ethylene Oxide </w:t>
      </w:r>
      <w:r w:rsidR="0025350C">
        <w:rPr>
          <w:sz w:val="20"/>
          <w:szCs w:val="20"/>
        </w:rPr>
        <w:t>(</w:t>
      </w:r>
      <w:r w:rsidRPr="0025350C">
        <w:rPr>
          <w:sz w:val="20"/>
          <w:szCs w:val="20"/>
        </w:rPr>
        <w:t>PEO</w:t>
      </w:r>
      <w:r w:rsidR="0025350C">
        <w:rPr>
          <w:sz w:val="20"/>
          <w:szCs w:val="20"/>
        </w:rPr>
        <w:t>)</w:t>
      </w:r>
      <w:r w:rsidRPr="0025350C">
        <w:rPr>
          <w:sz w:val="20"/>
          <w:szCs w:val="20"/>
        </w:rPr>
        <w:t xml:space="preserve"> and lithium-salt complexes are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one of the most promising materials for developing safe, cheap and durable all-solid-state lithium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batteries</w:t>
      </w:r>
      <w:r w:rsidR="00296E13">
        <w:rPr>
          <w:sz w:val="20"/>
          <w:szCs w:val="20"/>
        </w:rPr>
        <w:t xml:space="preserve"> [1]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However,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low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ionic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conductivity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ambient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temperature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associated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with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poor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mechanical and electrochemical stabilities of PEO-based SPEs limit</w:t>
      </w:r>
      <w:r w:rsidR="002D6065" w:rsidRPr="0025350C">
        <w:rPr>
          <w:sz w:val="20"/>
          <w:szCs w:val="20"/>
        </w:rPr>
        <w:t xml:space="preserve"> their practical application</w:t>
      </w:r>
      <w:r w:rsidRPr="0025350C">
        <w:rPr>
          <w:sz w:val="20"/>
          <w:szCs w:val="20"/>
        </w:rPr>
        <w:t>. 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attempts to overcome the disadvantages and limitations of SPEs led to the generation of a new class of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electrolytes in which ceramic fillers such as SiO</w:t>
      </w:r>
      <w:r w:rsidRPr="00296E13">
        <w:rPr>
          <w:sz w:val="20"/>
          <w:szCs w:val="20"/>
          <w:vertAlign w:val="subscript"/>
        </w:rPr>
        <w:t>2</w:t>
      </w:r>
      <w:r w:rsidRPr="0025350C">
        <w:rPr>
          <w:sz w:val="20"/>
          <w:szCs w:val="20"/>
        </w:rPr>
        <w:t>, Al</w:t>
      </w:r>
      <w:r w:rsidRPr="00296E13">
        <w:rPr>
          <w:sz w:val="20"/>
          <w:szCs w:val="20"/>
          <w:vertAlign w:val="subscript"/>
        </w:rPr>
        <w:t>2</w:t>
      </w:r>
      <w:r w:rsidRPr="0025350C">
        <w:rPr>
          <w:sz w:val="20"/>
          <w:szCs w:val="20"/>
        </w:rPr>
        <w:t>O</w:t>
      </w:r>
      <w:r w:rsidRPr="00296E13">
        <w:rPr>
          <w:sz w:val="20"/>
          <w:szCs w:val="20"/>
          <w:vertAlign w:val="subscript"/>
        </w:rPr>
        <w:t>3</w:t>
      </w:r>
      <w:r w:rsidRPr="0025350C">
        <w:rPr>
          <w:sz w:val="20"/>
          <w:szCs w:val="20"/>
        </w:rPr>
        <w:t xml:space="preserve"> are incorporated in PEO-Li salt matrix. In this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context, the incorporation of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in the polymer matrix is attractive as its possesses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interesting properties, such as its unique ordered structure, high specific area, chemical properties and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their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versatility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in terms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of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synthesis</w:t>
      </w:r>
      <w:r w:rsidR="00296E13">
        <w:rPr>
          <w:sz w:val="20"/>
          <w:szCs w:val="20"/>
        </w:rPr>
        <w:t xml:space="preserve"> </w:t>
      </w:r>
      <w:r w:rsidR="00296E13">
        <w:rPr>
          <w:sz w:val="20"/>
          <w:szCs w:val="20"/>
        </w:rPr>
        <w:t>[</w:t>
      </w:r>
      <w:r w:rsidR="00296E13">
        <w:rPr>
          <w:sz w:val="20"/>
          <w:szCs w:val="20"/>
        </w:rPr>
        <w:t>2</w:t>
      </w:r>
      <w:r w:rsidR="00296E13">
        <w:rPr>
          <w:sz w:val="20"/>
          <w:szCs w:val="20"/>
        </w:rPr>
        <w:t>]</w:t>
      </w:r>
      <w:r w:rsidRPr="0025350C">
        <w:rPr>
          <w:sz w:val="20"/>
          <w:szCs w:val="20"/>
        </w:rPr>
        <w:t>.</w:t>
      </w:r>
    </w:p>
    <w:p w:rsidR="00BF2DBA" w:rsidRPr="0025350C" w:rsidRDefault="00836507" w:rsidP="0025350C">
      <w:pPr>
        <w:pStyle w:val="BodyText"/>
        <w:spacing w:after="100" w:afterAutospacing="1"/>
        <w:ind w:right="107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In our work, we propose a novel approach that leads to the elaboration a porous organic-inorganic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hybrid electrolyte containing a higher weight fraction of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than PEO polymer. Here, the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polymer-salt is entirely embedded inside the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matrix, offering the mechanical support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to the electrolyte. Two morphologies of hybrid silica materials were tested, both powder and thin films</w:t>
      </w:r>
      <w:r w:rsidR="00296E13">
        <w:rPr>
          <w:sz w:val="20"/>
          <w:szCs w:val="20"/>
        </w:rPr>
        <w:t xml:space="preserve"> </w:t>
      </w:r>
      <w:r w:rsidR="00296E13">
        <w:rPr>
          <w:sz w:val="20"/>
          <w:szCs w:val="20"/>
        </w:rPr>
        <w:t>[</w:t>
      </w:r>
      <w:r w:rsidR="00296E13">
        <w:rPr>
          <w:sz w:val="20"/>
          <w:szCs w:val="20"/>
        </w:rPr>
        <w:t>3</w:t>
      </w:r>
      <w:r w:rsidR="00296E13">
        <w:rPr>
          <w:sz w:val="20"/>
          <w:szCs w:val="20"/>
        </w:rPr>
        <w:t>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These were synthesized using commercial structure directing agent through classical (for powders) and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electro-assisted (for thin films) s</w:t>
      </w:r>
      <w:r w:rsidR="002D6065" w:rsidRPr="0025350C">
        <w:rPr>
          <w:sz w:val="20"/>
          <w:szCs w:val="20"/>
        </w:rPr>
        <w:t>elf -assembly sol-gel method</w:t>
      </w:r>
      <w:r w:rsidRPr="0025350C">
        <w:rPr>
          <w:sz w:val="20"/>
          <w:szCs w:val="20"/>
        </w:rPr>
        <w:t>. In the first method, hybrid silica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powder was synthesized and then </w:t>
      </w:r>
      <w:proofErr w:type="spellStart"/>
      <w:r w:rsidRPr="0025350C">
        <w:rPr>
          <w:sz w:val="20"/>
          <w:szCs w:val="20"/>
        </w:rPr>
        <w:t>calcined</w:t>
      </w:r>
      <w:proofErr w:type="spellEnd"/>
      <w:r w:rsidRPr="0025350C">
        <w:rPr>
          <w:sz w:val="20"/>
          <w:szCs w:val="20"/>
        </w:rPr>
        <w:t xml:space="preserve"> to liberate the porosity. After this,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was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functionalized with different low molecular weight PEO chains by a simple solution impregnation</w:t>
      </w:r>
      <w:r w:rsidR="00296E13">
        <w:rPr>
          <w:sz w:val="20"/>
          <w:szCs w:val="20"/>
        </w:rPr>
        <w:t xml:space="preserve"> </w:t>
      </w:r>
      <w:r w:rsidR="00296E13">
        <w:rPr>
          <w:sz w:val="20"/>
          <w:szCs w:val="20"/>
        </w:rPr>
        <w:t>[</w:t>
      </w:r>
      <w:r w:rsidR="00296E13">
        <w:rPr>
          <w:sz w:val="20"/>
          <w:szCs w:val="20"/>
        </w:rPr>
        <w:t>4</w:t>
      </w:r>
      <w:r w:rsidR="00296E13">
        <w:rPr>
          <w:sz w:val="20"/>
          <w:szCs w:val="20"/>
        </w:rPr>
        <w:t>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Textural</w:t>
      </w:r>
      <w:r w:rsidRPr="0025350C">
        <w:rPr>
          <w:sz w:val="20"/>
          <w:szCs w:val="20"/>
        </w:rPr>
        <w:t xml:space="preserve"> and structural characterizations were performed using various techniques such as SEM, TEM,</w:t>
      </w:r>
      <w:r w:rsidRPr="0025350C">
        <w:rPr>
          <w:spacing w:val="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and nitrogen</w:t>
      </w:r>
      <w:r w:rsidRPr="0025350C">
        <w:rPr>
          <w:sz w:val="20"/>
          <w:szCs w:val="20"/>
        </w:rPr>
        <w:t xml:space="preserve"> sorption measurements, XRD, FTIR and </w:t>
      </w:r>
      <w:r w:rsidR="0025350C" w:rsidRPr="0025350C">
        <w:rPr>
          <w:sz w:val="20"/>
          <w:szCs w:val="20"/>
        </w:rPr>
        <w:t xml:space="preserve">Thermal Analysis </w:t>
      </w:r>
      <w:r w:rsidRPr="0025350C">
        <w:rPr>
          <w:sz w:val="20"/>
          <w:szCs w:val="20"/>
        </w:rPr>
        <w:t>(TGA). In the second method, hybrid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thin silica films were deposited on glassy carbon substrates via electro-assisted self -assembly method.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However, the resulting films were covered by silica particles thus reducing the pores accessibility.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Several strategies were thus applied to address this problem of silica particles formation. The convection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of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sol</w:t>
      </w:r>
      <w:r w:rsidRPr="0025350C">
        <w:rPr>
          <w:spacing w:val="24"/>
          <w:sz w:val="20"/>
          <w:szCs w:val="20"/>
        </w:rPr>
        <w:t xml:space="preserve"> </w:t>
      </w:r>
      <w:r w:rsidRPr="0025350C">
        <w:rPr>
          <w:sz w:val="20"/>
          <w:szCs w:val="20"/>
        </w:rPr>
        <w:t>using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Rotating</w:t>
      </w:r>
      <w:r w:rsidRPr="0025350C">
        <w:rPr>
          <w:spacing w:val="25"/>
          <w:sz w:val="20"/>
          <w:szCs w:val="20"/>
        </w:rPr>
        <w:t xml:space="preserve"> </w:t>
      </w:r>
      <w:r w:rsidRPr="0025350C">
        <w:rPr>
          <w:sz w:val="20"/>
          <w:szCs w:val="20"/>
        </w:rPr>
        <w:t>Disc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Electrode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(RDE)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was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successful</w:t>
      </w:r>
      <w:r w:rsidRPr="0025350C">
        <w:rPr>
          <w:spacing w:val="25"/>
          <w:sz w:val="20"/>
          <w:szCs w:val="20"/>
        </w:rPr>
        <w:t xml:space="preserve"> </w:t>
      </w:r>
      <w:r w:rsidRPr="0025350C">
        <w:rPr>
          <w:sz w:val="20"/>
          <w:szCs w:val="20"/>
        </w:rPr>
        <w:t>leading</w:t>
      </w:r>
      <w:r w:rsidRPr="0025350C">
        <w:rPr>
          <w:spacing w:val="24"/>
          <w:sz w:val="20"/>
          <w:szCs w:val="20"/>
        </w:rPr>
        <w:t xml:space="preserve"> </w:t>
      </w:r>
      <w:r w:rsidRPr="0025350C">
        <w:rPr>
          <w:sz w:val="20"/>
          <w:szCs w:val="20"/>
        </w:rPr>
        <w:t>to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particle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free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homogeneous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thin films. In this way, hexagonal well-ordered and vertically oriented </w:t>
      </w:r>
      <w:proofErr w:type="spellStart"/>
      <w:r w:rsidRPr="0025350C">
        <w:rPr>
          <w:sz w:val="20"/>
          <w:szCs w:val="20"/>
        </w:rPr>
        <w:t>meso</w:t>
      </w:r>
      <w:proofErr w:type="spellEnd"/>
      <w:r w:rsidRPr="0025350C">
        <w:rPr>
          <w:sz w:val="20"/>
          <w:szCs w:val="20"/>
        </w:rPr>
        <w:t>-channels with a diameter of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3 nm were obtained after template elimination. The permeability of these films was confirmed by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electrochemical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characterization</w:t>
      </w:r>
      <w:r w:rsidR="0025350C">
        <w:rPr>
          <w:sz w:val="20"/>
          <w:szCs w:val="20"/>
        </w:rPr>
        <w:t>.</w:t>
      </w:r>
    </w:p>
    <w:p w:rsidR="00BF2DBA" w:rsidRPr="0025350C" w:rsidRDefault="00836507" w:rsidP="0025350C">
      <w:pPr>
        <w:spacing w:before="240" w:after="240" w:line="264" w:lineRule="exact"/>
        <w:rPr>
          <w:b/>
          <w:sz w:val="24"/>
        </w:rPr>
      </w:pPr>
      <w:r w:rsidRPr="0025350C">
        <w:rPr>
          <w:b/>
          <w:sz w:val="24"/>
        </w:rPr>
        <w:t>References</w:t>
      </w:r>
    </w:p>
    <w:p w:rsidR="00BF2DBA" w:rsidRPr="0025350C" w:rsidRDefault="00836507" w:rsidP="00C17417">
      <w:pPr>
        <w:pStyle w:val="ListParagraph"/>
        <w:numPr>
          <w:ilvl w:val="0"/>
          <w:numId w:val="2"/>
        </w:numPr>
        <w:tabs>
          <w:tab w:val="left" w:pos="428"/>
        </w:tabs>
        <w:ind w:right="559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Li</w:t>
      </w:r>
      <w:r w:rsidR="0025350C" w:rsidRPr="0025350C">
        <w:rPr>
          <w:sz w:val="20"/>
          <w:szCs w:val="20"/>
        </w:rPr>
        <w:t xml:space="preserve"> S,</w:t>
      </w:r>
      <w:r w:rsidRPr="0025350C">
        <w:rPr>
          <w:spacing w:val="-2"/>
          <w:sz w:val="20"/>
          <w:szCs w:val="20"/>
        </w:rPr>
        <w:t xml:space="preserve"> </w:t>
      </w:r>
      <w:r w:rsidRPr="0025350C">
        <w:rPr>
          <w:sz w:val="20"/>
          <w:szCs w:val="20"/>
        </w:rPr>
        <w:t>et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al</w:t>
      </w:r>
      <w:r w:rsidRPr="0025350C">
        <w:rPr>
          <w:i/>
          <w:sz w:val="20"/>
          <w:szCs w:val="20"/>
        </w:rPr>
        <w:t>.</w:t>
      </w:r>
      <w:r w:rsidR="0025350C" w:rsidRPr="0025350C">
        <w:rPr>
          <w:sz w:val="20"/>
          <w:szCs w:val="20"/>
        </w:rPr>
        <w:t xml:space="preserve"> </w:t>
      </w:r>
      <w:commentRangeStart w:id="0"/>
      <w:r w:rsidRPr="0025350C">
        <w:rPr>
          <w:sz w:val="20"/>
          <w:szCs w:val="20"/>
        </w:rPr>
        <w:t>Progress</w:t>
      </w:r>
      <w:r w:rsidRPr="0025350C">
        <w:rPr>
          <w:spacing w:val="-4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and</w:t>
      </w:r>
      <w:r w:rsidR="0025350C"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perspective</w:t>
      </w:r>
      <w:r w:rsidRPr="0025350C">
        <w:rPr>
          <w:spacing w:val="-2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of</w:t>
      </w:r>
      <w:r w:rsidR="0025350C"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ceramic/polymer</w:t>
      </w:r>
      <w:r w:rsidRPr="0025350C">
        <w:rPr>
          <w:spacing w:val="-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composite</w:t>
      </w:r>
      <w:r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sol</w:t>
      </w:r>
      <w:r w:rsidRPr="0025350C">
        <w:rPr>
          <w:sz w:val="20"/>
          <w:szCs w:val="20"/>
        </w:rPr>
        <w:t>id</w:t>
      </w:r>
      <w:r w:rsidRPr="0025350C">
        <w:rPr>
          <w:spacing w:val="-5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electrolytes</w:t>
      </w:r>
      <w:r w:rsidRPr="0025350C">
        <w:rPr>
          <w:spacing w:val="-5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for</w:t>
      </w:r>
      <w:r w:rsidR="0025350C" w:rsidRPr="0025350C">
        <w:rPr>
          <w:spacing w:val="-2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lithium</w:t>
      </w:r>
      <w:r w:rsidR="00296E13">
        <w:rPr>
          <w:sz w:val="20"/>
          <w:szCs w:val="20"/>
        </w:rPr>
        <w:t xml:space="preserve"> </w:t>
      </w:r>
      <w:r w:rsidRPr="0025350C">
        <w:rPr>
          <w:spacing w:val="-52"/>
          <w:sz w:val="20"/>
          <w:szCs w:val="20"/>
        </w:rPr>
        <w:t xml:space="preserve"> </w:t>
      </w:r>
      <w:r w:rsidR="0025350C" w:rsidRPr="0025350C">
        <w:rPr>
          <w:spacing w:val="-52"/>
          <w:sz w:val="20"/>
          <w:szCs w:val="20"/>
        </w:rPr>
        <w:t xml:space="preserve"> </w:t>
      </w:r>
      <w:r w:rsidR="0025350C">
        <w:rPr>
          <w:spacing w:val="-52"/>
          <w:sz w:val="20"/>
          <w:szCs w:val="20"/>
        </w:rPr>
        <w:t xml:space="preserve">   </w:t>
      </w:r>
      <w:r w:rsidR="0025350C" w:rsidRPr="0025350C">
        <w:rPr>
          <w:sz w:val="20"/>
          <w:szCs w:val="20"/>
        </w:rPr>
        <w:t>batteries</w:t>
      </w:r>
      <w:commentRangeEnd w:id="0"/>
      <w:r w:rsidR="00874AE8">
        <w:rPr>
          <w:rStyle w:val="CommentReference"/>
        </w:rPr>
        <w:commentReference w:id="0"/>
      </w:r>
      <w:r w:rsidR="0025350C" w:rsidRPr="0025350C">
        <w:rPr>
          <w:sz w:val="20"/>
          <w:szCs w:val="20"/>
        </w:rPr>
        <w:t xml:space="preserve">. </w:t>
      </w:r>
      <w:proofErr w:type="spellStart"/>
      <w:r w:rsidR="0025350C">
        <w:rPr>
          <w:sz w:val="20"/>
          <w:szCs w:val="20"/>
        </w:rPr>
        <w:t>Adv</w:t>
      </w:r>
      <w:proofErr w:type="spellEnd"/>
      <w:r w:rsidR="0025350C">
        <w:rPr>
          <w:sz w:val="20"/>
          <w:szCs w:val="20"/>
        </w:rPr>
        <w:t xml:space="preserve"> </w:t>
      </w:r>
      <w:r w:rsidRPr="0025350C">
        <w:rPr>
          <w:sz w:val="20"/>
          <w:szCs w:val="20"/>
        </w:rPr>
        <w:t>Sci.</w:t>
      </w:r>
      <w:r w:rsidR="0025350C">
        <w:rPr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2020</w:t>
      </w:r>
      <w:proofErr w:type="gramStart"/>
      <w:r w:rsidR="0025350C">
        <w:rPr>
          <w:sz w:val="20"/>
          <w:szCs w:val="20"/>
        </w:rPr>
        <w:t>;</w:t>
      </w:r>
      <w:r w:rsidRPr="0025350C">
        <w:rPr>
          <w:sz w:val="20"/>
          <w:szCs w:val="20"/>
        </w:rPr>
        <w:t>7</w:t>
      </w:r>
      <w:proofErr w:type="gramEnd"/>
      <w:r w:rsidR="0025350C">
        <w:rPr>
          <w:sz w:val="20"/>
          <w:szCs w:val="20"/>
        </w:rPr>
        <w:t>(</w:t>
      </w:r>
      <w:r w:rsidRPr="0025350C">
        <w:rPr>
          <w:sz w:val="20"/>
          <w:szCs w:val="20"/>
        </w:rPr>
        <w:t>5</w:t>
      </w:r>
      <w:r w:rsidR="0025350C">
        <w:rPr>
          <w:sz w:val="20"/>
          <w:szCs w:val="20"/>
        </w:rPr>
        <w:t>):1903088</w:t>
      </w:r>
      <w:r w:rsidRPr="0025350C">
        <w:rPr>
          <w:sz w:val="20"/>
          <w:szCs w:val="20"/>
        </w:rPr>
        <w:t>.</w:t>
      </w:r>
    </w:p>
    <w:p w:rsidR="00BF2DBA" w:rsidRPr="0025350C" w:rsidRDefault="00836507" w:rsidP="00C17417">
      <w:pPr>
        <w:pStyle w:val="ListParagraph"/>
        <w:numPr>
          <w:ilvl w:val="0"/>
          <w:numId w:val="2"/>
        </w:numPr>
        <w:tabs>
          <w:tab w:val="left" w:pos="425"/>
        </w:tabs>
        <w:ind w:right="553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Hu</w:t>
      </w:r>
      <w:r w:rsidR="0097100B">
        <w:rPr>
          <w:sz w:val="20"/>
          <w:szCs w:val="20"/>
        </w:rPr>
        <w:t xml:space="preserve"> J,</w:t>
      </w:r>
      <w:r w:rsidRPr="0025350C">
        <w:rPr>
          <w:sz w:val="20"/>
          <w:szCs w:val="20"/>
        </w:rPr>
        <w:t xml:space="preserve"> </w:t>
      </w:r>
      <w:r w:rsidRPr="0097100B">
        <w:rPr>
          <w:sz w:val="20"/>
          <w:szCs w:val="20"/>
        </w:rPr>
        <w:t>et al</w:t>
      </w:r>
      <w:r w:rsidRPr="0025350C">
        <w:rPr>
          <w:i/>
          <w:sz w:val="20"/>
          <w:szCs w:val="20"/>
        </w:rPr>
        <w:t>.</w:t>
      </w:r>
      <w:r w:rsidR="0097100B">
        <w:rPr>
          <w:sz w:val="20"/>
          <w:szCs w:val="20"/>
        </w:rPr>
        <w:t xml:space="preserve"> </w:t>
      </w:r>
      <w:r w:rsidRPr="0025350C">
        <w:rPr>
          <w:sz w:val="20"/>
          <w:szCs w:val="20"/>
        </w:rPr>
        <w:t>Composite polymer electrolytes reinforced by hollow silica nanotubes for lithium metal</w:t>
      </w:r>
      <w:r w:rsidRPr="0025350C">
        <w:rPr>
          <w:spacing w:val="-52"/>
          <w:sz w:val="20"/>
          <w:szCs w:val="20"/>
        </w:rPr>
        <w:t xml:space="preserve"> </w:t>
      </w:r>
      <w:r w:rsidR="0097100B">
        <w:rPr>
          <w:sz w:val="20"/>
          <w:szCs w:val="20"/>
        </w:rPr>
        <w:t xml:space="preserve">batteries. </w:t>
      </w:r>
      <w:r w:rsidR="0097100B" w:rsidRPr="0097100B">
        <w:rPr>
          <w:sz w:val="20"/>
          <w:szCs w:val="20"/>
        </w:rPr>
        <w:t xml:space="preserve">J </w:t>
      </w:r>
      <w:proofErr w:type="spellStart"/>
      <w:r w:rsidR="0097100B" w:rsidRPr="0097100B">
        <w:rPr>
          <w:sz w:val="20"/>
          <w:szCs w:val="20"/>
        </w:rPr>
        <w:t>Memb</w:t>
      </w:r>
      <w:proofErr w:type="spellEnd"/>
      <w:r w:rsidR="0097100B" w:rsidRPr="0097100B">
        <w:rPr>
          <w:sz w:val="20"/>
          <w:szCs w:val="20"/>
        </w:rPr>
        <w:t xml:space="preserve"> Sci.</w:t>
      </w:r>
      <w:r w:rsidR="0097100B">
        <w:rPr>
          <w:sz w:val="20"/>
          <w:szCs w:val="20"/>
        </w:rPr>
        <w:t xml:space="preserve"> 2021; 618:118697.</w:t>
      </w:r>
    </w:p>
    <w:p w:rsidR="00B67A45" w:rsidRDefault="00836507" w:rsidP="00C17417">
      <w:pPr>
        <w:pStyle w:val="ListParagraph"/>
        <w:numPr>
          <w:ilvl w:val="0"/>
          <w:numId w:val="2"/>
        </w:numPr>
        <w:tabs>
          <w:tab w:val="left" w:pos="428"/>
        </w:tabs>
        <w:spacing w:before="64"/>
        <w:ind w:right="166"/>
        <w:jc w:val="both"/>
        <w:rPr>
          <w:sz w:val="20"/>
          <w:szCs w:val="20"/>
        </w:rPr>
      </w:pPr>
      <w:r w:rsidRPr="00B67A45">
        <w:rPr>
          <w:sz w:val="20"/>
          <w:szCs w:val="20"/>
        </w:rPr>
        <w:t>Jiang</w:t>
      </w:r>
      <w:r w:rsidR="0097100B" w:rsidRPr="00B67A45">
        <w:rPr>
          <w:sz w:val="20"/>
          <w:szCs w:val="20"/>
        </w:rPr>
        <w:t xml:space="preserve"> YX</w:t>
      </w:r>
      <w:r w:rsidRPr="00B67A45">
        <w:rPr>
          <w:sz w:val="20"/>
          <w:szCs w:val="20"/>
        </w:rPr>
        <w:t xml:space="preserve">, </w:t>
      </w:r>
      <w:proofErr w:type="spellStart"/>
      <w:r w:rsidRPr="00B67A45">
        <w:rPr>
          <w:sz w:val="20"/>
          <w:szCs w:val="20"/>
        </w:rPr>
        <w:t>Xu</w:t>
      </w:r>
      <w:proofErr w:type="spellEnd"/>
      <w:r w:rsidR="0097100B" w:rsidRPr="00B67A45">
        <w:rPr>
          <w:sz w:val="20"/>
          <w:szCs w:val="20"/>
        </w:rPr>
        <w:t xml:space="preserve"> JM, </w:t>
      </w:r>
      <w:proofErr w:type="spellStart"/>
      <w:r w:rsidRPr="00B67A45">
        <w:rPr>
          <w:sz w:val="20"/>
          <w:szCs w:val="20"/>
        </w:rPr>
        <w:t>Zhuang</w:t>
      </w:r>
      <w:proofErr w:type="spellEnd"/>
      <w:r w:rsidR="0097100B" w:rsidRPr="00B67A45">
        <w:rPr>
          <w:sz w:val="20"/>
          <w:szCs w:val="20"/>
        </w:rPr>
        <w:t xml:space="preserve"> QC</w:t>
      </w:r>
      <w:r w:rsidRPr="00B67A45">
        <w:rPr>
          <w:sz w:val="20"/>
          <w:szCs w:val="20"/>
        </w:rPr>
        <w:t xml:space="preserve">, </w:t>
      </w:r>
      <w:r w:rsidR="0097100B" w:rsidRPr="00B67A45">
        <w:rPr>
          <w:sz w:val="20"/>
          <w:szCs w:val="20"/>
        </w:rPr>
        <w:t xml:space="preserve">et al. </w:t>
      </w:r>
      <w:r w:rsidRPr="00B67A45">
        <w:rPr>
          <w:sz w:val="20"/>
          <w:szCs w:val="20"/>
        </w:rPr>
        <w:t>A novel PEO-based composite solid-state</w:t>
      </w:r>
      <w:r w:rsidRPr="00B67A45">
        <w:rPr>
          <w:spacing w:val="-52"/>
          <w:sz w:val="20"/>
          <w:szCs w:val="20"/>
        </w:rPr>
        <w:t xml:space="preserve"> </w:t>
      </w:r>
      <w:r w:rsidRPr="00B67A45">
        <w:rPr>
          <w:sz w:val="20"/>
          <w:szCs w:val="20"/>
        </w:rPr>
        <w:t>polymer electrolyte w</w:t>
      </w:r>
      <w:r w:rsidR="00C17417">
        <w:rPr>
          <w:sz w:val="20"/>
          <w:szCs w:val="20"/>
        </w:rPr>
        <w:t xml:space="preserve">ith methyl group-functionalized </w:t>
      </w:r>
      <w:r w:rsidRPr="00B67A45">
        <w:rPr>
          <w:sz w:val="20"/>
          <w:szCs w:val="20"/>
        </w:rPr>
        <w:t xml:space="preserve">SBA-15 filler for </w:t>
      </w:r>
      <w:r w:rsidR="00B67A45" w:rsidRPr="00B67A45">
        <w:rPr>
          <w:sz w:val="20"/>
          <w:szCs w:val="20"/>
        </w:rPr>
        <w:t>rechargeable lithium batteries.</w:t>
      </w:r>
      <w:r w:rsidRPr="00B67A45">
        <w:rPr>
          <w:sz w:val="20"/>
          <w:szCs w:val="20"/>
        </w:rPr>
        <w:t xml:space="preserve"> </w:t>
      </w:r>
      <w:r w:rsidR="00C17417">
        <w:rPr>
          <w:sz w:val="20"/>
          <w:szCs w:val="20"/>
        </w:rPr>
        <w:t xml:space="preserve">J </w:t>
      </w:r>
      <w:r w:rsidRPr="00B67A45">
        <w:rPr>
          <w:sz w:val="20"/>
          <w:szCs w:val="20"/>
        </w:rPr>
        <w:t>Sol</w:t>
      </w:r>
      <w:bookmarkStart w:id="1" w:name="_GoBack"/>
      <w:bookmarkEnd w:id="1"/>
      <w:r w:rsidRPr="00B67A45">
        <w:rPr>
          <w:sz w:val="20"/>
          <w:szCs w:val="20"/>
        </w:rPr>
        <w:t>id</w:t>
      </w:r>
      <w:r w:rsidRPr="00B67A45">
        <w:rPr>
          <w:spacing w:val="-1"/>
          <w:sz w:val="20"/>
          <w:szCs w:val="20"/>
        </w:rPr>
        <w:t xml:space="preserve"> </w:t>
      </w:r>
      <w:r w:rsidR="00B67A45" w:rsidRPr="00B67A45">
        <w:rPr>
          <w:sz w:val="20"/>
          <w:szCs w:val="20"/>
        </w:rPr>
        <w:t xml:space="preserve">State </w:t>
      </w:r>
      <w:proofErr w:type="spellStart"/>
      <w:r w:rsidR="00B67A45" w:rsidRPr="00B67A45">
        <w:rPr>
          <w:sz w:val="20"/>
          <w:szCs w:val="20"/>
        </w:rPr>
        <w:t>Electrochem</w:t>
      </w:r>
      <w:proofErr w:type="spellEnd"/>
      <w:r w:rsidR="00B67A45" w:rsidRPr="00B67A45">
        <w:rPr>
          <w:sz w:val="20"/>
          <w:szCs w:val="20"/>
        </w:rPr>
        <w:t>. 2008</w:t>
      </w:r>
      <w:proofErr w:type="gramStart"/>
      <w:r w:rsidR="00B67A45" w:rsidRPr="00B67A45">
        <w:rPr>
          <w:sz w:val="20"/>
          <w:szCs w:val="20"/>
        </w:rPr>
        <w:t>;</w:t>
      </w:r>
      <w:r w:rsidRPr="00B67A45">
        <w:rPr>
          <w:sz w:val="20"/>
          <w:szCs w:val="20"/>
        </w:rPr>
        <w:t>12</w:t>
      </w:r>
      <w:proofErr w:type="gramEnd"/>
      <w:r w:rsidR="00B67A45" w:rsidRPr="00B67A45">
        <w:rPr>
          <w:sz w:val="20"/>
          <w:szCs w:val="20"/>
        </w:rPr>
        <w:t>(4):353–</w:t>
      </w:r>
      <w:r w:rsidRPr="00B67A45">
        <w:rPr>
          <w:sz w:val="20"/>
          <w:szCs w:val="20"/>
        </w:rPr>
        <w:t>61</w:t>
      </w:r>
      <w:r w:rsidR="00B67A45">
        <w:rPr>
          <w:sz w:val="20"/>
          <w:szCs w:val="20"/>
        </w:rPr>
        <w:t>.</w:t>
      </w:r>
    </w:p>
    <w:p w:rsidR="00BF2DBA" w:rsidRPr="00F017BE" w:rsidRDefault="00836507" w:rsidP="0010212B">
      <w:pPr>
        <w:pStyle w:val="ListParagraph"/>
        <w:numPr>
          <w:ilvl w:val="0"/>
          <w:numId w:val="2"/>
        </w:numPr>
        <w:tabs>
          <w:tab w:val="left" w:pos="428"/>
        </w:tabs>
        <w:spacing w:before="10"/>
        <w:ind w:right="166"/>
        <w:jc w:val="both"/>
        <w:rPr>
          <w:sz w:val="21"/>
        </w:rPr>
      </w:pPr>
      <w:proofErr w:type="spellStart"/>
      <w:r w:rsidRPr="00F017BE">
        <w:rPr>
          <w:sz w:val="20"/>
          <w:szCs w:val="20"/>
        </w:rPr>
        <w:t>Goux</w:t>
      </w:r>
      <w:proofErr w:type="spellEnd"/>
      <w:r w:rsidR="00B67A45" w:rsidRPr="00F017BE">
        <w:rPr>
          <w:sz w:val="20"/>
          <w:szCs w:val="20"/>
        </w:rPr>
        <w:t xml:space="preserve"> A</w:t>
      </w:r>
      <w:r w:rsidRPr="00F017BE">
        <w:rPr>
          <w:sz w:val="20"/>
          <w:szCs w:val="20"/>
        </w:rPr>
        <w:t>, Etienne</w:t>
      </w:r>
      <w:r w:rsidR="00B67A45" w:rsidRPr="00F017BE">
        <w:rPr>
          <w:sz w:val="20"/>
          <w:szCs w:val="20"/>
        </w:rPr>
        <w:t xml:space="preserve"> M</w:t>
      </w:r>
      <w:r w:rsidRPr="00F017BE">
        <w:rPr>
          <w:sz w:val="20"/>
          <w:szCs w:val="20"/>
        </w:rPr>
        <w:t xml:space="preserve">, </w:t>
      </w:r>
      <w:proofErr w:type="spellStart"/>
      <w:r w:rsidRPr="00F017BE">
        <w:rPr>
          <w:sz w:val="20"/>
          <w:szCs w:val="20"/>
        </w:rPr>
        <w:t>Aubert</w:t>
      </w:r>
      <w:proofErr w:type="spellEnd"/>
      <w:r w:rsidR="00B67A45" w:rsidRPr="00F017BE">
        <w:rPr>
          <w:sz w:val="20"/>
          <w:szCs w:val="20"/>
        </w:rPr>
        <w:t xml:space="preserve"> E</w:t>
      </w:r>
      <w:r w:rsidRPr="00F017BE">
        <w:rPr>
          <w:sz w:val="20"/>
          <w:szCs w:val="20"/>
        </w:rPr>
        <w:t>,</w:t>
      </w:r>
      <w:r w:rsidRPr="00F017BE">
        <w:rPr>
          <w:spacing w:val="1"/>
          <w:sz w:val="20"/>
          <w:szCs w:val="20"/>
        </w:rPr>
        <w:t xml:space="preserve"> </w:t>
      </w:r>
      <w:r w:rsidR="00B67A45" w:rsidRPr="00F017BE">
        <w:rPr>
          <w:sz w:val="20"/>
          <w:szCs w:val="20"/>
        </w:rPr>
        <w:t xml:space="preserve">et al. </w:t>
      </w:r>
      <w:r w:rsidRPr="00F017BE">
        <w:rPr>
          <w:sz w:val="20"/>
          <w:szCs w:val="20"/>
        </w:rPr>
        <w:t xml:space="preserve">Oriented </w:t>
      </w:r>
      <w:proofErr w:type="spellStart"/>
      <w:r w:rsidRPr="00F017BE">
        <w:rPr>
          <w:sz w:val="20"/>
          <w:szCs w:val="20"/>
        </w:rPr>
        <w:t>mesoporous</w:t>
      </w:r>
      <w:proofErr w:type="spellEnd"/>
      <w:r w:rsidRPr="00F017BE">
        <w:rPr>
          <w:spacing w:val="1"/>
          <w:sz w:val="20"/>
          <w:szCs w:val="20"/>
        </w:rPr>
        <w:t xml:space="preserve"> </w:t>
      </w:r>
      <w:r w:rsidRPr="00F017BE">
        <w:rPr>
          <w:sz w:val="20"/>
          <w:szCs w:val="20"/>
        </w:rPr>
        <w:t>silica films obtained by electro-</w:t>
      </w:r>
      <w:r w:rsidR="00B67A45" w:rsidRPr="00F017BE">
        <w:rPr>
          <w:sz w:val="20"/>
          <w:szCs w:val="20"/>
        </w:rPr>
        <w:t xml:space="preserve">assisted self-assembly (EASA). </w:t>
      </w:r>
      <w:proofErr w:type="spellStart"/>
      <w:r w:rsidR="00B67A45" w:rsidRPr="00F017BE">
        <w:rPr>
          <w:sz w:val="20"/>
          <w:szCs w:val="20"/>
        </w:rPr>
        <w:t>Chem</w:t>
      </w:r>
      <w:proofErr w:type="spellEnd"/>
      <w:r w:rsidR="00B67A45" w:rsidRPr="00F017BE">
        <w:rPr>
          <w:sz w:val="20"/>
          <w:szCs w:val="20"/>
        </w:rPr>
        <w:t xml:space="preserve"> </w:t>
      </w:r>
      <w:r w:rsidRPr="00F017BE">
        <w:rPr>
          <w:sz w:val="20"/>
          <w:szCs w:val="20"/>
        </w:rPr>
        <w:t>Mater.</w:t>
      </w:r>
      <w:r w:rsidR="00B67A45" w:rsidRPr="00F017BE">
        <w:rPr>
          <w:sz w:val="20"/>
          <w:szCs w:val="20"/>
        </w:rPr>
        <w:t xml:space="preserve"> 2009</w:t>
      </w:r>
      <w:proofErr w:type="gramStart"/>
      <w:r w:rsidR="00B67A45" w:rsidRPr="00F017BE">
        <w:rPr>
          <w:sz w:val="20"/>
          <w:szCs w:val="20"/>
        </w:rPr>
        <w:t>;21</w:t>
      </w:r>
      <w:proofErr w:type="gramEnd"/>
      <w:r w:rsidR="00B67A45" w:rsidRPr="00F017BE">
        <w:rPr>
          <w:sz w:val="20"/>
          <w:szCs w:val="20"/>
        </w:rPr>
        <w:t>(</w:t>
      </w:r>
      <w:r w:rsidRPr="00F017BE">
        <w:rPr>
          <w:sz w:val="20"/>
          <w:szCs w:val="20"/>
        </w:rPr>
        <w:t>4</w:t>
      </w:r>
      <w:r w:rsidR="00B67A45" w:rsidRPr="00F017BE">
        <w:rPr>
          <w:sz w:val="20"/>
          <w:szCs w:val="20"/>
        </w:rPr>
        <w:t>):731–</w:t>
      </w:r>
      <w:r w:rsidRPr="00F017BE">
        <w:rPr>
          <w:sz w:val="20"/>
          <w:szCs w:val="20"/>
        </w:rPr>
        <w:t>41.</w:t>
      </w:r>
    </w:p>
    <w:p w:rsidR="00BF2DBA" w:rsidRDefault="00836507" w:rsidP="00C17417">
      <w:pPr>
        <w:pStyle w:val="Heading1"/>
        <w:spacing w:before="240" w:after="240"/>
        <w:ind w:left="0"/>
      </w:pPr>
      <w:r>
        <w:t>Biography</w:t>
      </w:r>
    </w:p>
    <w:p w:rsidR="00BF2DBA" w:rsidRPr="00C17417" w:rsidRDefault="00836507" w:rsidP="00C17417">
      <w:pPr>
        <w:jc w:val="both"/>
        <w:rPr>
          <w:sz w:val="20"/>
          <w:szCs w:val="20"/>
        </w:rPr>
      </w:pPr>
      <w:proofErr w:type="spellStart"/>
      <w:r w:rsidRPr="00C17417">
        <w:rPr>
          <w:sz w:val="20"/>
          <w:szCs w:val="20"/>
        </w:rPr>
        <w:t>Koceila</w:t>
      </w:r>
      <w:proofErr w:type="spellEnd"/>
      <w:r w:rsidRPr="00C17417">
        <w:rPr>
          <w:spacing w:val="-3"/>
          <w:sz w:val="20"/>
          <w:szCs w:val="20"/>
        </w:rPr>
        <w:t xml:space="preserve"> </w:t>
      </w:r>
      <w:r w:rsidRPr="00C17417">
        <w:rPr>
          <w:sz w:val="20"/>
          <w:szCs w:val="20"/>
        </w:rPr>
        <w:t>MAOUACINE</w:t>
      </w:r>
      <w:r w:rsidR="00C17417">
        <w:rPr>
          <w:sz w:val="20"/>
          <w:szCs w:val="20"/>
        </w:rPr>
        <w:t xml:space="preserve"> is a</w:t>
      </w:r>
      <w:r w:rsidRPr="00C17417">
        <w:rPr>
          <w:spacing w:val="-1"/>
          <w:sz w:val="20"/>
          <w:szCs w:val="20"/>
        </w:rPr>
        <w:t xml:space="preserve"> </w:t>
      </w:r>
      <w:r w:rsidRPr="00C17417">
        <w:rPr>
          <w:sz w:val="20"/>
          <w:szCs w:val="20"/>
        </w:rPr>
        <w:t>PhD</w:t>
      </w:r>
      <w:r w:rsidRPr="00C17417">
        <w:rPr>
          <w:spacing w:val="-3"/>
          <w:sz w:val="20"/>
          <w:szCs w:val="20"/>
        </w:rPr>
        <w:t xml:space="preserve"> </w:t>
      </w:r>
      <w:r w:rsidR="00C17417">
        <w:rPr>
          <w:spacing w:val="-3"/>
          <w:sz w:val="20"/>
          <w:szCs w:val="20"/>
        </w:rPr>
        <w:t xml:space="preserve">student </w:t>
      </w:r>
      <w:r w:rsidRPr="00C17417">
        <w:rPr>
          <w:sz w:val="20"/>
          <w:szCs w:val="20"/>
        </w:rPr>
        <w:t>at</w:t>
      </w:r>
      <w:r w:rsidRPr="00C17417">
        <w:rPr>
          <w:spacing w:val="-2"/>
          <w:sz w:val="20"/>
          <w:szCs w:val="20"/>
        </w:rPr>
        <w:t xml:space="preserve"> </w:t>
      </w:r>
      <w:r w:rsidRPr="00C17417">
        <w:rPr>
          <w:sz w:val="20"/>
          <w:szCs w:val="20"/>
        </w:rPr>
        <w:t>Aix-Marseille</w:t>
      </w:r>
      <w:r w:rsidRPr="00C17417">
        <w:rPr>
          <w:spacing w:val="-1"/>
          <w:sz w:val="20"/>
          <w:szCs w:val="20"/>
        </w:rPr>
        <w:t xml:space="preserve"> </w:t>
      </w:r>
      <w:r w:rsidR="00C17417" w:rsidRPr="00C17417">
        <w:rPr>
          <w:sz w:val="20"/>
          <w:szCs w:val="20"/>
        </w:rPr>
        <w:t>University</w:t>
      </w:r>
      <w:r w:rsidRPr="00C17417">
        <w:rPr>
          <w:sz w:val="20"/>
          <w:szCs w:val="20"/>
        </w:rPr>
        <w:t>,</w:t>
      </w:r>
      <w:r w:rsidR="002D6065" w:rsidRPr="00C17417">
        <w:rPr>
          <w:sz w:val="20"/>
          <w:szCs w:val="20"/>
        </w:rPr>
        <w:t xml:space="preserve"> </w:t>
      </w:r>
      <w:r w:rsidRPr="00C17417">
        <w:rPr>
          <w:sz w:val="20"/>
          <w:szCs w:val="20"/>
        </w:rPr>
        <w:t>27</w:t>
      </w:r>
      <w:r w:rsidRPr="00C17417">
        <w:rPr>
          <w:spacing w:val="-2"/>
          <w:sz w:val="20"/>
          <w:szCs w:val="20"/>
        </w:rPr>
        <w:t xml:space="preserve"> </w:t>
      </w:r>
      <w:r w:rsidRPr="00C17417">
        <w:rPr>
          <w:sz w:val="20"/>
          <w:szCs w:val="20"/>
        </w:rPr>
        <w:t>years</w:t>
      </w:r>
      <w:r w:rsidRPr="00C17417">
        <w:rPr>
          <w:spacing w:val="-3"/>
          <w:sz w:val="20"/>
          <w:szCs w:val="20"/>
        </w:rPr>
        <w:t xml:space="preserve"> </w:t>
      </w:r>
      <w:r w:rsidRPr="00C17417">
        <w:rPr>
          <w:sz w:val="20"/>
          <w:szCs w:val="20"/>
        </w:rPr>
        <w:t>old.</w:t>
      </w:r>
    </w:p>
    <w:sectPr w:rsidR="00BF2DBA" w:rsidRPr="00C17417">
      <w:pgSz w:w="11910" w:h="16840"/>
      <w:pgMar w:top="900" w:right="1020" w:bottom="280" w:left="10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3T16:50:00Z" w:initials="SS">
    <w:p w:rsidR="00874AE8" w:rsidRDefault="00874AE8">
      <w:pPr>
        <w:pStyle w:val="CommentText"/>
      </w:pPr>
      <w:r>
        <w:rPr>
          <w:rStyle w:val="CommentReference"/>
        </w:rPr>
        <w:annotationRef/>
      </w:r>
      <w:r>
        <w:t>Hyperlink all the titles in references with publication link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B2B38"/>
    <w:multiLevelType w:val="hybridMultilevel"/>
    <w:tmpl w:val="18BE81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69205F6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B6D36"/>
    <w:multiLevelType w:val="hybridMultilevel"/>
    <w:tmpl w:val="F642D43E"/>
    <w:lvl w:ilvl="0" w:tplc="E06E5D54">
      <w:start w:val="1"/>
      <w:numFmt w:val="decimal"/>
      <w:lvlText w:val="[%1]"/>
      <w:lvlJc w:val="left"/>
      <w:pPr>
        <w:ind w:left="113" w:hanging="3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568340A">
      <w:numFmt w:val="bullet"/>
      <w:lvlText w:val="•"/>
      <w:lvlJc w:val="left"/>
      <w:pPr>
        <w:ind w:left="1094" w:hanging="314"/>
      </w:pPr>
      <w:rPr>
        <w:rFonts w:hint="default"/>
        <w:lang w:val="en-US" w:eastAsia="en-US" w:bidi="ar-SA"/>
      </w:rPr>
    </w:lvl>
    <w:lvl w:ilvl="2" w:tplc="DBFC0B84">
      <w:numFmt w:val="bullet"/>
      <w:lvlText w:val="•"/>
      <w:lvlJc w:val="left"/>
      <w:pPr>
        <w:ind w:left="2069" w:hanging="314"/>
      </w:pPr>
      <w:rPr>
        <w:rFonts w:hint="default"/>
        <w:lang w:val="en-US" w:eastAsia="en-US" w:bidi="ar-SA"/>
      </w:rPr>
    </w:lvl>
    <w:lvl w:ilvl="3" w:tplc="34F4C450">
      <w:numFmt w:val="bullet"/>
      <w:lvlText w:val="•"/>
      <w:lvlJc w:val="left"/>
      <w:pPr>
        <w:ind w:left="3043" w:hanging="314"/>
      </w:pPr>
      <w:rPr>
        <w:rFonts w:hint="default"/>
        <w:lang w:val="en-US" w:eastAsia="en-US" w:bidi="ar-SA"/>
      </w:rPr>
    </w:lvl>
    <w:lvl w:ilvl="4" w:tplc="DD6299C6">
      <w:numFmt w:val="bullet"/>
      <w:lvlText w:val="•"/>
      <w:lvlJc w:val="left"/>
      <w:pPr>
        <w:ind w:left="4018" w:hanging="314"/>
      </w:pPr>
      <w:rPr>
        <w:rFonts w:hint="default"/>
        <w:lang w:val="en-US" w:eastAsia="en-US" w:bidi="ar-SA"/>
      </w:rPr>
    </w:lvl>
    <w:lvl w:ilvl="5" w:tplc="D28E20EA">
      <w:numFmt w:val="bullet"/>
      <w:lvlText w:val="•"/>
      <w:lvlJc w:val="left"/>
      <w:pPr>
        <w:ind w:left="4993" w:hanging="314"/>
      </w:pPr>
      <w:rPr>
        <w:rFonts w:hint="default"/>
        <w:lang w:val="en-US" w:eastAsia="en-US" w:bidi="ar-SA"/>
      </w:rPr>
    </w:lvl>
    <w:lvl w:ilvl="6" w:tplc="393CFFBE">
      <w:numFmt w:val="bullet"/>
      <w:lvlText w:val="•"/>
      <w:lvlJc w:val="left"/>
      <w:pPr>
        <w:ind w:left="5967" w:hanging="314"/>
      </w:pPr>
      <w:rPr>
        <w:rFonts w:hint="default"/>
        <w:lang w:val="en-US" w:eastAsia="en-US" w:bidi="ar-SA"/>
      </w:rPr>
    </w:lvl>
    <w:lvl w:ilvl="7" w:tplc="D3786050">
      <w:numFmt w:val="bullet"/>
      <w:lvlText w:val="•"/>
      <w:lvlJc w:val="left"/>
      <w:pPr>
        <w:ind w:left="6942" w:hanging="314"/>
      </w:pPr>
      <w:rPr>
        <w:rFonts w:hint="default"/>
        <w:lang w:val="en-US" w:eastAsia="en-US" w:bidi="ar-SA"/>
      </w:rPr>
    </w:lvl>
    <w:lvl w:ilvl="8" w:tplc="5EA431D4">
      <w:numFmt w:val="bullet"/>
      <w:lvlText w:val="•"/>
      <w:lvlJc w:val="left"/>
      <w:pPr>
        <w:ind w:left="7917" w:hanging="31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2DBA"/>
    <w:rsid w:val="0010212B"/>
    <w:rsid w:val="00171FCE"/>
    <w:rsid w:val="0025350C"/>
    <w:rsid w:val="00296E13"/>
    <w:rsid w:val="002D6065"/>
    <w:rsid w:val="006147E2"/>
    <w:rsid w:val="00836507"/>
    <w:rsid w:val="00874AE8"/>
    <w:rsid w:val="0097100B"/>
    <w:rsid w:val="00B67A45"/>
    <w:rsid w:val="00BF2DBA"/>
    <w:rsid w:val="00C17417"/>
    <w:rsid w:val="00F0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4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A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A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A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4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A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A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A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13</cp:revision>
  <dcterms:created xsi:type="dcterms:W3CDTF">2022-05-23T10:02:00Z</dcterms:created>
  <dcterms:modified xsi:type="dcterms:W3CDTF">2022-05-23T11:20:00Z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2022-05-23T00:00:00Z</vt:filetime>
  </property>
</Properties>
</file>