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A53" w:rsidRDefault="0063519E">
      <w:pPr>
        <w:rPr>
          <w:rFonts w:ascii="Times New Roman" w:hAnsi="Times New Roman" w:cs="Times New Roman"/>
          <w:b/>
          <w:sz w:val="32"/>
        </w:rPr>
      </w:pPr>
      <w:r w:rsidRPr="0063519E">
        <w:rPr>
          <w:rFonts w:ascii="Times New Roman" w:hAnsi="Times New Roman" w:cs="Times New Roman"/>
          <w:b/>
          <w:sz w:val="32"/>
        </w:rPr>
        <w:t xml:space="preserve">4D </w:t>
      </w:r>
      <w:r>
        <w:rPr>
          <w:rFonts w:ascii="Times New Roman" w:hAnsi="Times New Roman" w:cs="Times New Roman"/>
          <w:b/>
          <w:sz w:val="32"/>
        </w:rPr>
        <w:t>p</w:t>
      </w:r>
      <w:r w:rsidRPr="0063519E">
        <w:rPr>
          <w:rFonts w:ascii="Times New Roman" w:hAnsi="Times New Roman" w:cs="Times New Roman"/>
          <w:b/>
          <w:sz w:val="32"/>
        </w:rPr>
        <w:t xml:space="preserve">rinting: A 25 </w:t>
      </w:r>
      <w:r>
        <w:rPr>
          <w:rFonts w:ascii="Times New Roman" w:hAnsi="Times New Roman" w:cs="Times New Roman"/>
          <w:b/>
          <w:sz w:val="32"/>
        </w:rPr>
        <w:t>y</w:t>
      </w:r>
      <w:r w:rsidRPr="0063519E">
        <w:rPr>
          <w:rFonts w:ascii="Times New Roman" w:hAnsi="Times New Roman" w:cs="Times New Roman"/>
          <w:b/>
          <w:sz w:val="32"/>
        </w:rPr>
        <w:t xml:space="preserve">ear </w:t>
      </w:r>
      <w:r>
        <w:rPr>
          <w:rFonts w:ascii="Times New Roman" w:hAnsi="Times New Roman" w:cs="Times New Roman"/>
          <w:b/>
          <w:sz w:val="32"/>
        </w:rPr>
        <w:t>h</w:t>
      </w:r>
      <w:r w:rsidRPr="0063519E">
        <w:rPr>
          <w:rFonts w:ascii="Times New Roman" w:hAnsi="Times New Roman" w:cs="Times New Roman"/>
          <w:b/>
          <w:sz w:val="32"/>
        </w:rPr>
        <w:t xml:space="preserve">istory of </w:t>
      </w:r>
      <w:r>
        <w:rPr>
          <w:rFonts w:ascii="Times New Roman" w:hAnsi="Times New Roman" w:cs="Times New Roman"/>
          <w:b/>
          <w:sz w:val="32"/>
        </w:rPr>
        <w:t>a</w:t>
      </w:r>
      <w:r w:rsidRPr="0063519E">
        <w:rPr>
          <w:rFonts w:ascii="Times New Roman" w:hAnsi="Times New Roman" w:cs="Times New Roman"/>
          <w:b/>
          <w:sz w:val="32"/>
        </w:rPr>
        <w:t xml:space="preserve">dvances in </w:t>
      </w:r>
      <w:proofErr w:type="spellStart"/>
      <w:r>
        <w:rPr>
          <w:rFonts w:ascii="Times New Roman" w:hAnsi="Times New Roman" w:cs="Times New Roman"/>
          <w:b/>
          <w:sz w:val="32"/>
        </w:rPr>
        <w:t>n</w:t>
      </w:r>
      <w:r w:rsidRPr="0063519E">
        <w:rPr>
          <w:rFonts w:ascii="Times New Roman" w:hAnsi="Times New Roman" w:cs="Times New Roman"/>
          <w:b/>
          <w:sz w:val="32"/>
        </w:rPr>
        <w:t>anomedicine</w:t>
      </w:r>
      <w:proofErr w:type="spellEnd"/>
      <w:r w:rsidRPr="0063519E">
        <w:rPr>
          <w:rFonts w:ascii="Times New Roman" w:hAnsi="Times New Roman" w:cs="Times New Roman"/>
          <w:b/>
          <w:sz w:val="32"/>
        </w:rPr>
        <w:t xml:space="preserve">, COVID-19 </w:t>
      </w:r>
      <w:r>
        <w:rPr>
          <w:rFonts w:ascii="Times New Roman" w:hAnsi="Times New Roman" w:cs="Times New Roman"/>
          <w:b/>
          <w:sz w:val="32"/>
        </w:rPr>
        <w:t>t</w:t>
      </w:r>
      <w:r w:rsidRPr="0063519E">
        <w:rPr>
          <w:rFonts w:ascii="Times New Roman" w:hAnsi="Times New Roman" w:cs="Times New Roman"/>
          <w:b/>
          <w:sz w:val="32"/>
        </w:rPr>
        <w:t xml:space="preserve">herapies, </w:t>
      </w:r>
      <w:r>
        <w:rPr>
          <w:rFonts w:ascii="Times New Roman" w:hAnsi="Times New Roman" w:cs="Times New Roman"/>
          <w:b/>
          <w:sz w:val="32"/>
        </w:rPr>
        <w:t>d</w:t>
      </w:r>
      <w:r w:rsidRPr="0063519E">
        <w:rPr>
          <w:rFonts w:ascii="Times New Roman" w:hAnsi="Times New Roman" w:cs="Times New Roman"/>
          <w:b/>
          <w:sz w:val="32"/>
        </w:rPr>
        <w:t xml:space="preserve">rug </w:t>
      </w:r>
      <w:r>
        <w:rPr>
          <w:rFonts w:ascii="Times New Roman" w:hAnsi="Times New Roman" w:cs="Times New Roman"/>
          <w:b/>
          <w:sz w:val="32"/>
        </w:rPr>
        <w:t>d</w:t>
      </w:r>
      <w:r w:rsidRPr="0063519E">
        <w:rPr>
          <w:rFonts w:ascii="Times New Roman" w:hAnsi="Times New Roman" w:cs="Times New Roman"/>
          <w:b/>
          <w:sz w:val="32"/>
        </w:rPr>
        <w:t xml:space="preserve">elivery, </w:t>
      </w:r>
      <w:r>
        <w:rPr>
          <w:rFonts w:ascii="Times New Roman" w:hAnsi="Times New Roman" w:cs="Times New Roman"/>
          <w:b/>
          <w:sz w:val="32"/>
        </w:rPr>
        <w:t>r</w:t>
      </w:r>
      <w:r w:rsidRPr="0063519E">
        <w:rPr>
          <w:rFonts w:ascii="Times New Roman" w:hAnsi="Times New Roman" w:cs="Times New Roman"/>
          <w:b/>
          <w:sz w:val="32"/>
        </w:rPr>
        <w:t xml:space="preserve">egenerative </w:t>
      </w:r>
      <w:r>
        <w:rPr>
          <w:rFonts w:ascii="Times New Roman" w:hAnsi="Times New Roman" w:cs="Times New Roman"/>
          <w:b/>
          <w:sz w:val="32"/>
        </w:rPr>
        <w:t>medicine</w:t>
      </w:r>
      <w:r w:rsidRPr="0063519E">
        <w:rPr>
          <w:rFonts w:ascii="Times New Roman" w:hAnsi="Times New Roman" w:cs="Times New Roman"/>
          <w:b/>
          <w:sz w:val="32"/>
        </w:rPr>
        <w:t xml:space="preserve"> and </w:t>
      </w:r>
      <w:r>
        <w:rPr>
          <w:rFonts w:ascii="Times New Roman" w:hAnsi="Times New Roman" w:cs="Times New Roman"/>
          <w:b/>
          <w:sz w:val="32"/>
        </w:rPr>
        <w:t>m</w:t>
      </w:r>
      <w:r w:rsidRPr="0063519E">
        <w:rPr>
          <w:rFonts w:ascii="Times New Roman" w:hAnsi="Times New Roman" w:cs="Times New Roman"/>
          <w:b/>
          <w:sz w:val="32"/>
        </w:rPr>
        <w:t>ore</w:t>
      </w:r>
    </w:p>
    <w:p w:rsidR="0063519E" w:rsidRDefault="0063519E">
      <w:pPr>
        <w:rPr>
          <w:rFonts w:ascii="Times New Roman" w:hAnsi="Times New Roman" w:cs="Times New Roman"/>
          <w:sz w:val="24"/>
        </w:rPr>
      </w:pPr>
      <w:r w:rsidRPr="0063519E">
        <w:rPr>
          <w:rFonts w:ascii="Times New Roman" w:hAnsi="Times New Roman" w:cs="Times New Roman"/>
          <w:sz w:val="24"/>
        </w:rPr>
        <w:t>Thomas J. Webster</w:t>
      </w:r>
    </w:p>
    <w:p w:rsidR="0063519E" w:rsidRDefault="0063519E">
      <w:pPr>
        <w:rPr>
          <w:rFonts w:ascii="Times New Roman" w:hAnsi="Times New Roman" w:cs="Times New Roman"/>
        </w:rPr>
      </w:pPr>
      <w:r w:rsidRPr="0063519E">
        <w:rPr>
          <w:rFonts w:ascii="Times New Roman" w:hAnsi="Times New Roman" w:cs="Times New Roman"/>
        </w:rPr>
        <w:t>Interstellar Therapeutics, USA</w:t>
      </w:r>
    </w:p>
    <w:p w:rsidR="0063519E" w:rsidRDefault="0063519E" w:rsidP="0063519E">
      <w:pPr>
        <w:jc w:val="center"/>
        <w:rPr>
          <w:rFonts w:ascii="Times New Roman" w:hAnsi="Times New Roman" w:cs="Times New Roman"/>
          <w:b/>
          <w:sz w:val="24"/>
        </w:rPr>
      </w:pPr>
      <w:r w:rsidRPr="0063519E">
        <w:rPr>
          <w:rFonts w:ascii="Times New Roman" w:hAnsi="Times New Roman" w:cs="Times New Roman"/>
          <w:b/>
          <w:sz w:val="24"/>
        </w:rPr>
        <w:t>Abstract</w:t>
      </w:r>
    </w:p>
    <w:p w:rsidR="0063519E" w:rsidRDefault="0063519E" w:rsidP="0063519E">
      <w:pPr>
        <w:jc w:val="both"/>
        <w:rPr>
          <w:rFonts w:ascii="Times New Roman" w:hAnsi="Times New Roman" w:cs="Times New Roman"/>
          <w:sz w:val="20"/>
        </w:rPr>
      </w:pPr>
      <w:r w:rsidRPr="0063519E">
        <w:rPr>
          <w:rFonts w:ascii="Times New Roman" w:hAnsi="Times New Roman" w:cs="Times New Roman"/>
          <w:sz w:val="20"/>
        </w:rPr>
        <w:t xml:space="preserve">While advances in biomaterials have helped the lives of millions over the past century, it is clear that we are at a crossroads for the future of global healthcare. Considering the COVID-19 pandemic, constant struggles with cancer, and an emerging crisis in antibiotic resistant bacteria, to just name a few on-going healthcare problems, we need innovative ideas. Non-medical fields have advanced considerably in new material design, from using sensors to drive cars and touch screen pads for electronics. Innovation in biomaterials has been lagging behind. This presentation will cover some of the more innovative biomaterials than can meet today's challenges including the use of implantable sensors, 4D printed materials in which material shape can be controlled remotely after implantation, smart nanomaterials that can seek out and </w:t>
      </w:r>
      <w:proofErr w:type="spellStart"/>
      <w:r w:rsidRPr="0063519E">
        <w:rPr>
          <w:rFonts w:ascii="Times New Roman" w:hAnsi="Times New Roman" w:cs="Times New Roman"/>
          <w:sz w:val="20"/>
        </w:rPr>
        <w:t>passivate</w:t>
      </w:r>
      <w:proofErr w:type="spellEnd"/>
      <w:r w:rsidRPr="0063519E">
        <w:rPr>
          <w:rFonts w:ascii="Times New Roman" w:hAnsi="Times New Roman" w:cs="Times New Roman"/>
          <w:sz w:val="20"/>
        </w:rPr>
        <w:t xml:space="preserve"> viruses and bacteria, and so much more. This presentation will also lay the foundation for what is needed for future biomaterial design, es</w:t>
      </w:r>
      <w:bookmarkStart w:id="0" w:name="_GoBack"/>
      <w:bookmarkEnd w:id="0"/>
      <w:r w:rsidRPr="0063519E">
        <w:rPr>
          <w:rFonts w:ascii="Times New Roman" w:hAnsi="Times New Roman" w:cs="Times New Roman"/>
          <w:sz w:val="20"/>
        </w:rPr>
        <w:t>pecially obtaining regulatory approval for interactive biomaterials. This presentation will cover over 25 years of commercializing nanomaterials from an academic lab to real medical devices currently implanted into humans to aid in health</w:t>
      </w:r>
      <w:r w:rsidR="00550C15">
        <w:rPr>
          <w:rFonts w:ascii="Times New Roman" w:hAnsi="Times New Roman" w:cs="Times New Roman"/>
          <w:sz w:val="20"/>
        </w:rPr>
        <w:t xml:space="preserve"> (Figure 1)</w:t>
      </w:r>
      <w:r w:rsidRPr="0063519E">
        <w:rPr>
          <w:rFonts w:ascii="Times New Roman" w:hAnsi="Times New Roman" w:cs="Times New Roman"/>
          <w:sz w:val="20"/>
        </w:rPr>
        <w:t>.</w:t>
      </w:r>
    </w:p>
    <w:p w:rsidR="0063519E" w:rsidRDefault="0063519E" w:rsidP="0063519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94C5852">
            <wp:extent cx="3164205" cy="6826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682625"/>
                    </a:xfrm>
                    <a:prstGeom prst="rect">
                      <a:avLst/>
                    </a:prstGeom>
                    <a:noFill/>
                  </pic:spPr>
                </pic:pic>
              </a:graphicData>
            </a:graphic>
          </wp:inline>
        </w:drawing>
      </w:r>
    </w:p>
    <w:p w:rsidR="0063519E" w:rsidRDefault="0063519E" w:rsidP="0063519E">
      <w:pPr>
        <w:jc w:val="center"/>
        <w:rPr>
          <w:rFonts w:ascii="Times New Roman" w:hAnsi="Times New Roman" w:cs="Times New Roman"/>
          <w:i/>
          <w:sz w:val="18"/>
        </w:rPr>
      </w:pPr>
      <w:proofErr w:type="gramStart"/>
      <w:r w:rsidRPr="0063519E">
        <w:rPr>
          <w:rFonts w:ascii="Times New Roman" w:hAnsi="Times New Roman" w:cs="Times New Roman"/>
          <w:b/>
          <w:i/>
          <w:sz w:val="18"/>
        </w:rPr>
        <w:t>Figure 1.</w:t>
      </w:r>
      <w:proofErr w:type="gramEnd"/>
      <w:r w:rsidRPr="0063519E">
        <w:rPr>
          <w:rFonts w:ascii="Times New Roman" w:hAnsi="Times New Roman" w:cs="Times New Roman"/>
          <w:i/>
          <w:sz w:val="18"/>
        </w:rPr>
        <w:t xml:space="preserve"> </w:t>
      </w:r>
      <w:proofErr w:type="gramStart"/>
      <w:r w:rsidRPr="0063519E">
        <w:rPr>
          <w:rFonts w:ascii="Times New Roman" w:hAnsi="Times New Roman" w:cs="Times New Roman"/>
          <w:i/>
          <w:sz w:val="18"/>
        </w:rPr>
        <w:t>Example of a 4</w:t>
      </w:r>
      <w:r>
        <w:rPr>
          <w:rFonts w:ascii="Times New Roman" w:hAnsi="Times New Roman" w:cs="Times New Roman"/>
          <w:i/>
          <w:sz w:val="18"/>
        </w:rPr>
        <w:t>D</w:t>
      </w:r>
      <w:r w:rsidRPr="0063519E">
        <w:rPr>
          <w:rFonts w:ascii="Times New Roman" w:hAnsi="Times New Roman" w:cs="Times New Roman"/>
          <w:i/>
          <w:sz w:val="18"/>
        </w:rPr>
        <w:t>printed material.</w:t>
      </w:r>
      <w:proofErr w:type="gramEnd"/>
      <w:r w:rsidRPr="0063519E">
        <w:rPr>
          <w:rFonts w:ascii="Times New Roman" w:hAnsi="Times New Roman" w:cs="Times New Roman"/>
          <w:i/>
          <w:sz w:val="18"/>
        </w:rPr>
        <w:t xml:space="preserve"> A material is 3</w:t>
      </w:r>
      <w:r>
        <w:rPr>
          <w:rFonts w:ascii="Times New Roman" w:hAnsi="Times New Roman" w:cs="Times New Roman"/>
          <w:i/>
          <w:sz w:val="18"/>
        </w:rPr>
        <w:t>D</w:t>
      </w:r>
      <w:r w:rsidRPr="0063519E">
        <w:rPr>
          <w:rFonts w:ascii="Times New Roman" w:hAnsi="Times New Roman" w:cs="Times New Roman"/>
          <w:i/>
          <w:sz w:val="18"/>
        </w:rPr>
        <w:t xml:space="preserve"> printed into a flower and when embedded with </w:t>
      </w:r>
      <w:proofErr w:type="spellStart"/>
      <w:r w:rsidRPr="0063519E">
        <w:rPr>
          <w:rFonts w:ascii="Times New Roman" w:hAnsi="Times New Roman" w:cs="Times New Roman"/>
          <w:i/>
          <w:sz w:val="18"/>
        </w:rPr>
        <w:t>graphene</w:t>
      </w:r>
      <w:proofErr w:type="spellEnd"/>
      <w:r w:rsidRPr="0063519E">
        <w:rPr>
          <w:rFonts w:ascii="Times New Roman" w:hAnsi="Times New Roman" w:cs="Times New Roman"/>
          <w:i/>
          <w:sz w:val="18"/>
        </w:rPr>
        <w:t xml:space="preserve"> nanoparticles, near infrared (NIR) is able to change its shape from a distance, such as opening petals of a flower.</w:t>
      </w:r>
    </w:p>
    <w:p w:rsidR="0063519E" w:rsidRPr="0063519E" w:rsidRDefault="0063519E" w:rsidP="0063519E">
      <w:pPr>
        <w:rPr>
          <w:rFonts w:ascii="Times New Roman" w:hAnsi="Times New Roman" w:cs="Times New Roman"/>
          <w:b/>
          <w:sz w:val="24"/>
        </w:rPr>
      </w:pPr>
      <w:commentRangeStart w:id="1"/>
      <w:r w:rsidRPr="0063519E">
        <w:rPr>
          <w:rFonts w:ascii="Times New Roman" w:hAnsi="Times New Roman" w:cs="Times New Roman"/>
          <w:b/>
          <w:sz w:val="24"/>
        </w:rPr>
        <w:t>Biography</w:t>
      </w:r>
      <w:commentRangeEnd w:id="1"/>
      <w:r w:rsidR="001875AA">
        <w:rPr>
          <w:rStyle w:val="CommentReference"/>
        </w:rPr>
        <w:commentReference w:id="1"/>
      </w:r>
    </w:p>
    <w:sectPr w:rsidR="0063519E" w:rsidRPr="0063519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01T13:37:00Z" w:initials="SS">
    <w:p w:rsidR="001875AA" w:rsidRPr="003B08EE" w:rsidRDefault="001875AA">
      <w:pPr>
        <w:pStyle w:val="CommentText"/>
        <w:rPr>
          <w:rFonts w:ascii="Times New Roman" w:hAnsi="Times New Roman" w:cs="Times New Roman"/>
        </w:rPr>
      </w:pPr>
      <w:r>
        <w:rPr>
          <w:rStyle w:val="CommentReference"/>
        </w:rPr>
        <w:annotationRef/>
      </w:r>
      <w:r w:rsidRPr="003B08EE">
        <w:rPr>
          <w:rFonts w:ascii="Times New Roman" w:hAnsi="Times New Roman" w:cs="Times New Roman"/>
        </w:rP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19E"/>
    <w:rsid w:val="001875AA"/>
    <w:rsid w:val="003B08EE"/>
    <w:rsid w:val="004A0A76"/>
    <w:rsid w:val="00550C15"/>
    <w:rsid w:val="0063519E"/>
    <w:rsid w:val="00A96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51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519E"/>
    <w:rPr>
      <w:rFonts w:ascii="Tahoma" w:hAnsi="Tahoma" w:cs="Tahoma"/>
      <w:sz w:val="16"/>
      <w:szCs w:val="16"/>
    </w:rPr>
  </w:style>
  <w:style w:type="character" w:styleId="CommentReference">
    <w:name w:val="annotation reference"/>
    <w:basedOn w:val="DefaultParagraphFont"/>
    <w:uiPriority w:val="99"/>
    <w:semiHidden/>
    <w:unhideWhenUsed/>
    <w:rsid w:val="001875AA"/>
    <w:rPr>
      <w:sz w:val="16"/>
      <w:szCs w:val="16"/>
    </w:rPr>
  </w:style>
  <w:style w:type="paragraph" w:styleId="CommentText">
    <w:name w:val="annotation text"/>
    <w:basedOn w:val="Normal"/>
    <w:link w:val="CommentTextChar"/>
    <w:uiPriority w:val="99"/>
    <w:semiHidden/>
    <w:unhideWhenUsed/>
    <w:rsid w:val="001875AA"/>
    <w:pPr>
      <w:spacing w:line="240" w:lineRule="auto"/>
    </w:pPr>
    <w:rPr>
      <w:sz w:val="20"/>
      <w:szCs w:val="20"/>
    </w:rPr>
  </w:style>
  <w:style w:type="character" w:customStyle="1" w:styleId="CommentTextChar">
    <w:name w:val="Comment Text Char"/>
    <w:basedOn w:val="DefaultParagraphFont"/>
    <w:link w:val="CommentText"/>
    <w:uiPriority w:val="99"/>
    <w:semiHidden/>
    <w:rsid w:val="001875AA"/>
    <w:rPr>
      <w:sz w:val="20"/>
      <w:szCs w:val="20"/>
    </w:rPr>
  </w:style>
  <w:style w:type="paragraph" w:styleId="CommentSubject">
    <w:name w:val="annotation subject"/>
    <w:basedOn w:val="CommentText"/>
    <w:next w:val="CommentText"/>
    <w:link w:val="CommentSubjectChar"/>
    <w:uiPriority w:val="99"/>
    <w:semiHidden/>
    <w:unhideWhenUsed/>
    <w:rsid w:val="001875AA"/>
    <w:rPr>
      <w:b/>
      <w:bCs/>
    </w:rPr>
  </w:style>
  <w:style w:type="character" w:customStyle="1" w:styleId="CommentSubjectChar">
    <w:name w:val="Comment Subject Char"/>
    <w:basedOn w:val="CommentTextChar"/>
    <w:link w:val="CommentSubject"/>
    <w:uiPriority w:val="99"/>
    <w:semiHidden/>
    <w:rsid w:val="001875A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51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519E"/>
    <w:rPr>
      <w:rFonts w:ascii="Tahoma" w:hAnsi="Tahoma" w:cs="Tahoma"/>
      <w:sz w:val="16"/>
      <w:szCs w:val="16"/>
    </w:rPr>
  </w:style>
  <w:style w:type="character" w:styleId="CommentReference">
    <w:name w:val="annotation reference"/>
    <w:basedOn w:val="DefaultParagraphFont"/>
    <w:uiPriority w:val="99"/>
    <w:semiHidden/>
    <w:unhideWhenUsed/>
    <w:rsid w:val="001875AA"/>
    <w:rPr>
      <w:sz w:val="16"/>
      <w:szCs w:val="16"/>
    </w:rPr>
  </w:style>
  <w:style w:type="paragraph" w:styleId="CommentText">
    <w:name w:val="annotation text"/>
    <w:basedOn w:val="Normal"/>
    <w:link w:val="CommentTextChar"/>
    <w:uiPriority w:val="99"/>
    <w:semiHidden/>
    <w:unhideWhenUsed/>
    <w:rsid w:val="001875AA"/>
    <w:pPr>
      <w:spacing w:line="240" w:lineRule="auto"/>
    </w:pPr>
    <w:rPr>
      <w:sz w:val="20"/>
      <w:szCs w:val="20"/>
    </w:rPr>
  </w:style>
  <w:style w:type="character" w:customStyle="1" w:styleId="CommentTextChar">
    <w:name w:val="Comment Text Char"/>
    <w:basedOn w:val="DefaultParagraphFont"/>
    <w:link w:val="CommentText"/>
    <w:uiPriority w:val="99"/>
    <w:semiHidden/>
    <w:rsid w:val="001875AA"/>
    <w:rPr>
      <w:sz w:val="20"/>
      <w:szCs w:val="20"/>
    </w:rPr>
  </w:style>
  <w:style w:type="paragraph" w:styleId="CommentSubject">
    <w:name w:val="annotation subject"/>
    <w:basedOn w:val="CommentText"/>
    <w:next w:val="CommentText"/>
    <w:link w:val="CommentSubjectChar"/>
    <w:uiPriority w:val="99"/>
    <w:semiHidden/>
    <w:unhideWhenUsed/>
    <w:rsid w:val="001875AA"/>
    <w:rPr>
      <w:b/>
      <w:bCs/>
    </w:rPr>
  </w:style>
  <w:style w:type="character" w:customStyle="1" w:styleId="CommentSubjectChar">
    <w:name w:val="Comment Subject Char"/>
    <w:basedOn w:val="CommentTextChar"/>
    <w:link w:val="CommentSubject"/>
    <w:uiPriority w:val="99"/>
    <w:semiHidden/>
    <w:rsid w:val="001875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2022-06-01T08:00:00Z</dcterms:created>
  <dcterms:modified xsi:type="dcterms:W3CDTF">2022-06-01T08:07:00Z</dcterms:modified>
</cp:coreProperties>
</file>