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2B5" w:rsidRDefault="009F0E21">
      <w:pPr>
        <w:rPr>
          <w:rFonts w:ascii="Times New Roman" w:hAnsi="Times New Roman" w:cs="Times New Roman"/>
          <w:b/>
          <w:sz w:val="32"/>
        </w:rPr>
      </w:pPr>
      <w:commentRangeStart w:id="0"/>
      <w:r w:rsidRPr="009F0E21">
        <w:rPr>
          <w:rFonts w:ascii="Times New Roman" w:hAnsi="Times New Roman" w:cs="Times New Roman"/>
          <w:b/>
          <w:sz w:val="32"/>
        </w:rPr>
        <w:t>Unification of gravity and electromagnetism</w:t>
      </w:r>
      <w:commentRangeEnd w:id="0"/>
      <w:r w:rsidR="00FA431A">
        <w:rPr>
          <w:rStyle w:val="CommentReference"/>
        </w:rPr>
        <w:commentReference w:id="0"/>
      </w:r>
    </w:p>
    <w:p w:rsidR="009F0E21" w:rsidRDefault="009F0E21">
      <w:pPr>
        <w:rPr>
          <w:rFonts w:ascii="Times New Roman" w:hAnsi="Times New Roman" w:cs="Times New Roman"/>
          <w:sz w:val="24"/>
        </w:rPr>
      </w:pPr>
      <w:r w:rsidRPr="009F0E21">
        <w:rPr>
          <w:rFonts w:ascii="Times New Roman" w:hAnsi="Times New Roman" w:cs="Times New Roman"/>
          <w:sz w:val="24"/>
        </w:rPr>
        <w:t>Mohammed A. El-</w:t>
      </w:r>
      <w:proofErr w:type="spellStart"/>
      <w:r w:rsidRPr="009F0E21">
        <w:rPr>
          <w:rFonts w:ascii="Times New Roman" w:hAnsi="Times New Roman" w:cs="Times New Roman"/>
          <w:sz w:val="24"/>
        </w:rPr>
        <w:t>Lakany</w:t>
      </w:r>
      <w:proofErr w:type="spellEnd"/>
    </w:p>
    <w:p w:rsidR="009F0E21" w:rsidRDefault="009F0E21">
      <w:pPr>
        <w:rPr>
          <w:rFonts w:ascii="Times New Roman" w:hAnsi="Times New Roman" w:cs="Times New Roman"/>
        </w:rPr>
      </w:pPr>
      <w:r w:rsidRPr="009F0E21">
        <w:rPr>
          <w:rFonts w:ascii="Times New Roman" w:hAnsi="Times New Roman" w:cs="Times New Roman"/>
        </w:rPr>
        <w:t>Cairo University, Egypt</w:t>
      </w:r>
    </w:p>
    <w:p w:rsidR="009F0E21" w:rsidRPr="009F0E21" w:rsidRDefault="009F0E21" w:rsidP="009F0E21">
      <w:pPr>
        <w:jc w:val="center"/>
        <w:rPr>
          <w:rFonts w:ascii="Times New Roman" w:hAnsi="Times New Roman" w:cs="Times New Roman"/>
          <w:b/>
          <w:sz w:val="24"/>
        </w:rPr>
      </w:pPr>
      <w:r w:rsidRPr="009F0E21">
        <w:rPr>
          <w:rFonts w:ascii="Times New Roman" w:hAnsi="Times New Roman" w:cs="Times New Roman"/>
          <w:b/>
          <w:sz w:val="24"/>
        </w:rPr>
        <w:t>Abstract</w:t>
      </w:r>
    </w:p>
    <w:p w:rsidR="009F0E21" w:rsidRDefault="009F0E21" w:rsidP="009F0E21">
      <w:pPr>
        <w:jc w:val="both"/>
        <w:rPr>
          <w:rFonts w:ascii="Times New Roman" w:hAnsi="Times New Roman" w:cs="Times New Roman"/>
          <w:sz w:val="20"/>
        </w:rPr>
      </w:pPr>
      <w:r w:rsidRPr="009F0E21">
        <w:rPr>
          <w:rFonts w:ascii="Times New Roman" w:hAnsi="Times New Roman" w:cs="Times New Roman"/>
          <w:sz w:val="20"/>
        </w:rPr>
        <w:t xml:space="preserve">Gravity and electromagnetism are two sides of the same coin, which is the clue of this unification. Gravity and electromagnetism are representing by two mathematical structures, symmetric and </w:t>
      </w:r>
      <w:proofErr w:type="spellStart"/>
      <w:r w:rsidRPr="009F0E21">
        <w:rPr>
          <w:rFonts w:ascii="Times New Roman" w:hAnsi="Times New Roman" w:cs="Times New Roman"/>
          <w:sz w:val="20"/>
        </w:rPr>
        <w:t>antisymmetric</w:t>
      </w:r>
      <w:proofErr w:type="spellEnd"/>
      <w:r w:rsidRPr="009F0E21">
        <w:rPr>
          <w:rFonts w:ascii="Times New Roman" w:hAnsi="Times New Roman" w:cs="Times New Roman"/>
          <w:sz w:val="20"/>
        </w:rPr>
        <w:t xml:space="preserve"> respectively. Einstein gravitational field equation is the symmetric mathematical structure. Electrodynamics </w:t>
      </w:r>
      <w:proofErr w:type="spellStart"/>
      <w:r w:rsidRPr="009F0E21">
        <w:rPr>
          <w:rFonts w:ascii="Times New Roman" w:hAnsi="Times New Roman" w:cs="Times New Roman"/>
          <w:sz w:val="20"/>
        </w:rPr>
        <w:t>Lagrangian</w:t>
      </w:r>
      <w:proofErr w:type="spellEnd"/>
      <w:r w:rsidRPr="009F0E21">
        <w:rPr>
          <w:rFonts w:ascii="Times New Roman" w:hAnsi="Times New Roman" w:cs="Times New Roman"/>
          <w:sz w:val="20"/>
        </w:rPr>
        <w:t xml:space="preserve"> is three parts, for electromagnetic field, Dirac field and interaction term. The definition of canonical energy momentum tensor was used for each term in Electrodynamics </w:t>
      </w:r>
      <w:proofErr w:type="spellStart"/>
      <w:r w:rsidRPr="009F0E21">
        <w:rPr>
          <w:rFonts w:ascii="Times New Roman" w:hAnsi="Times New Roman" w:cs="Times New Roman"/>
          <w:sz w:val="20"/>
        </w:rPr>
        <w:t>Lagrangian</w:t>
      </w:r>
      <w:proofErr w:type="spellEnd"/>
      <w:r w:rsidRPr="009F0E21">
        <w:rPr>
          <w:rFonts w:ascii="Times New Roman" w:hAnsi="Times New Roman" w:cs="Times New Roman"/>
          <w:sz w:val="20"/>
        </w:rPr>
        <w:t xml:space="preserve"> to construct the </w:t>
      </w:r>
      <w:proofErr w:type="spellStart"/>
      <w:r w:rsidRPr="009F0E21">
        <w:rPr>
          <w:rFonts w:ascii="Times New Roman" w:hAnsi="Times New Roman" w:cs="Times New Roman"/>
          <w:sz w:val="20"/>
        </w:rPr>
        <w:t>antisymmetric</w:t>
      </w:r>
      <w:proofErr w:type="spellEnd"/>
      <w:r w:rsidRPr="009F0E21">
        <w:rPr>
          <w:rFonts w:ascii="Times New Roman" w:hAnsi="Times New Roman" w:cs="Times New Roman"/>
          <w:sz w:val="20"/>
        </w:rPr>
        <w:t xml:space="preserve"> mathematical structure. Symmetric and </w:t>
      </w:r>
      <w:proofErr w:type="spellStart"/>
      <w:r w:rsidRPr="009F0E21">
        <w:rPr>
          <w:rFonts w:ascii="Times New Roman" w:hAnsi="Times New Roman" w:cs="Times New Roman"/>
          <w:sz w:val="20"/>
        </w:rPr>
        <w:t>antisymmetric</w:t>
      </w:r>
      <w:proofErr w:type="spellEnd"/>
      <w:r w:rsidRPr="009F0E21">
        <w:rPr>
          <w:rFonts w:ascii="Times New Roman" w:hAnsi="Times New Roman" w:cs="Times New Roman"/>
          <w:sz w:val="20"/>
        </w:rPr>
        <w:t xml:space="preserve"> gravitational field equations are two sides of the same </w:t>
      </w:r>
      <w:proofErr w:type="spellStart"/>
      <w:r w:rsidRPr="009F0E21">
        <w:rPr>
          <w:rFonts w:ascii="Times New Roman" w:hAnsi="Times New Roman" w:cs="Times New Roman"/>
          <w:sz w:val="20"/>
        </w:rPr>
        <w:t>Lagrangian</w:t>
      </w:r>
      <w:proofErr w:type="spellEnd"/>
      <w:r w:rsidRPr="009F0E21">
        <w:rPr>
          <w:rFonts w:ascii="Times New Roman" w:hAnsi="Times New Roman" w:cs="Times New Roman"/>
          <w:sz w:val="20"/>
        </w:rPr>
        <w:t>.</w:t>
      </w:r>
    </w:p>
    <w:p w:rsidR="009F0E21" w:rsidRPr="009F0E21" w:rsidRDefault="009F0E21" w:rsidP="009F0E21">
      <w:pPr>
        <w:rPr>
          <w:rFonts w:ascii="Times New Roman" w:hAnsi="Times New Roman" w:cs="Times New Roman"/>
          <w:b/>
          <w:sz w:val="24"/>
        </w:rPr>
      </w:pPr>
      <w:r w:rsidRPr="009F0E21">
        <w:rPr>
          <w:rFonts w:ascii="Times New Roman" w:hAnsi="Times New Roman" w:cs="Times New Roman"/>
          <w:b/>
          <w:sz w:val="24"/>
        </w:rPr>
        <w:t>Biography</w:t>
      </w:r>
    </w:p>
    <w:p w:rsidR="009F0E21" w:rsidRPr="009F0E21" w:rsidRDefault="009F0E21" w:rsidP="009F0E21">
      <w:pPr>
        <w:jc w:val="both"/>
        <w:rPr>
          <w:rFonts w:ascii="Times New Roman" w:hAnsi="Times New Roman" w:cs="Times New Roman"/>
          <w:sz w:val="20"/>
        </w:rPr>
      </w:pPr>
      <w:r w:rsidRPr="009F0E21">
        <w:rPr>
          <w:rFonts w:ascii="Times New Roman" w:hAnsi="Times New Roman" w:cs="Times New Roman"/>
          <w:sz w:val="20"/>
        </w:rPr>
        <w:t>Mohammed Ali Hassan Mohammed El-</w:t>
      </w:r>
      <w:proofErr w:type="spellStart"/>
      <w:r w:rsidRPr="009F0E21">
        <w:rPr>
          <w:rFonts w:ascii="Times New Roman" w:hAnsi="Times New Roman" w:cs="Times New Roman"/>
          <w:sz w:val="20"/>
        </w:rPr>
        <w:t>Lakany</w:t>
      </w:r>
      <w:proofErr w:type="spellEnd"/>
      <w:r w:rsidRPr="009F0E21">
        <w:rPr>
          <w:rFonts w:ascii="Times New Roman" w:hAnsi="Times New Roman" w:cs="Times New Roman"/>
          <w:sz w:val="20"/>
        </w:rPr>
        <w:t xml:space="preserve"> has done his B.Sc. Special Physics from Tanta University in 2004 and Diploma in Radiation Physics from </w:t>
      </w:r>
      <w:proofErr w:type="spellStart"/>
      <w:r w:rsidRPr="009F0E21">
        <w:rPr>
          <w:rFonts w:ascii="Times New Roman" w:hAnsi="Times New Roman" w:cs="Times New Roman"/>
          <w:sz w:val="20"/>
        </w:rPr>
        <w:t>Ain</w:t>
      </w:r>
      <w:proofErr w:type="spellEnd"/>
      <w:r w:rsidRPr="009F0E21">
        <w:rPr>
          <w:rFonts w:ascii="Times New Roman" w:hAnsi="Times New Roman" w:cs="Times New Roman"/>
          <w:sz w:val="20"/>
        </w:rPr>
        <w:t xml:space="preserve"> Shams University in 2006. He also completed his Preliminary M.Sc. in Theoretical Physics from Cairo University in 2009. He also published his research work in many journals and conferences. He is awarded with Certificate of Excellence in Reviewing in various journals.</w:t>
      </w:r>
    </w:p>
    <w:sectPr w:rsidR="009F0E21" w:rsidRPr="009F0E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2:44:00Z" w:initials="SS">
    <w:p w:rsidR="00FA431A" w:rsidRDefault="00FA431A">
      <w:pPr>
        <w:pStyle w:val="CommentText"/>
      </w:pPr>
      <w:r>
        <w:rPr>
          <w:rStyle w:val="CommentReference"/>
        </w:rPr>
        <w:annotationRef/>
      </w:r>
      <w:r>
        <w:t>Already published. Please find the below links for your reference.</w:t>
      </w:r>
    </w:p>
    <w:p w:rsidR="00FA431A" w:rsidRDefault="00FA431A">
      <w:pPr>
        <w:pStyle w:val="CommentText"/>
      </w:pPr>
    </w:p>
    <w:p w:rsidR="00FA431A" w:rsidRDefault="00FA431A" w:rsidP="00FA431A">
      <w:pPr>
        <w:pStyle w:val="CommentText"/>
        <w:numPr>
          <w:ilvl w:val="0"/>
          <w:numId w:val="1"/>
        </w:numPr>
      </w:pPr>
      <w:r>
        <w:t xml:space="preserve"> </w:t>
      </w:r>
      <w:hyperlink r:id="rId1" w:history="1">
        <w:r w:rsidRPr="00BC6235">
          <w:rPr>
            <w:rStyle w:val="Hyperlink"/>
          </w:rPr>
          <w:t>https://ui.adsabs.harvard.edu/abs/2019APS..MARB05004E/abstract</w:t>
        </w:r>
      </w:hyperlink>
    </w:p>
    <w:p w:rsidR="00FA431A" w:rsidRDefault="00FA431A" w:rsidP="00FA431A">
      <w:pPr>
        <w:pStyle w:val="CommentText"/>
        <w:numPr>
          <w:ilvl w:val="0"/>
          <w:numId w:val="1"/>
        </w:numPr>
      </w:pPr>
      <w:r>
        <w:t xml:space="preserve"> </w:t>
      </w:r>
      <w:hyperlink r:id="rId2" w:history="1">
        <w:r w:rsidRPr="00BC6235">
          <w:rPr>
            <w:rStyle w:val="Hyperlink"/>
          </w:rPr>
          <w:t>https://unisciencepub.com/abstract/unification-of-gravity-and-electromagnetism/</w:t>
        </w:r>
      </w:hyperlink>
    </w:p>
    <w:p w:rsidR="00FA431A" w:rsidRDefault="00FA431A" w:rsidP="00FA431A">
      <w:pPr>
        <w:pStyle w:val="CommentText"/>
        <w:numPr>
          <w:ilvl w:val="0"/>
          <w:numId w:val="1"/>
        </w:numPr>
      </w:pPr>
      <w:r>
        <w:t xml:space="preserve"> </w:t>
      </w:r>
      <w:hyperlink r:id="rId3" w:history="1">
        <w:r w:rsidRPr="00BC6235">
          <w:rPr>
            <w:rStyle w:val="Hyperlink"/>
          </w:rPr>
          <w:t>http://www.davidpublisher.com/index.php/Home/Article/index?id=32040.html</w:t>
        </w:r>
      </w:hyperlink>
    </w:p>
    <w:p w:rsidR="00FA431A" w:rsidRDefault="00FA431A" w:rsidP="00FA431A">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56198"/>
    <w:multiLevelType w:val="hybridMultilevel"/>
    <w:tmpl w:val="BEA8C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E21"/>
    <w:rsid w:val="00223A79"/>
    <w:rsid w:val="004C52B5"/>
    <w:rsid w:val="009F0E21"/>
    <w:rsid w:val="00FA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431A"/>
    <w:rPr>
      <w:sz w:val="16"/>
      <w:szCs w:val="16"/>
    </w:rPr>
  </w:style>
  <w:style w:type="paragraph" w:styleId="CommentText">
    <w:name w:val="annotation text"/>
    <w:basedOn w:val="Normal"/>
    <w:link w:val="CommentTextChar"/>
    <w:uiPriority w:val="99"/>
    <w:semiHidden/>
    <w:unhideWhenUsed/>
    <w:rsid w:val="00FA431A"/>
    <w:pPr>
      <w:spacing w:line="240" w:lineRule="auto"/>
    </w:pPr>
    <w:rPr>
      <w:sz w:val="20"/>
      <w:szCs w:val="20"/>
    </w:rPr>
  </w:style>
  <w:style w:type="character" w:customStyle="1" w:styleId="CommentTextChar">
    <w:name w:val="Comment Text Char"/>
    <w:basedOn w:val="DefaultParagraphFont"/>
    <w:link w:val="CommentText"/>
    <w:uiPriority w:val="99"/>
    <w:semiHidden/>
    <w:rsid w:val="00FA431A"/>
    <w:rPr>
      <w:sz w:val="20"/>
      <w:szCs w:val="20"/>
    </w:rPr>
  </w:style>
  <w:style w:type="paragraph" w:styleId="CommentSubject">
    <w:name w:val="annotation subject"/>
    <w:basedOn w:val="CommentText"/>
    <w:next w:val="CommentText"/>
    <w:link w:val="CommentSubjectChar"/>
    <w:uiPriority w:val="99"/>
    <w:semiHidden/>
    <w:unhideWhenUsed/>
    <w:rsid w:val="00FA431A"/>
    <w:rPr>
      <w:b/>
      <w:bCs/>
    </w:rPr>
  </w:style>
  <w:style w:type="character" w:customStyle="1" w:styleId="CommentSubjectChar">
    <w:name w:val="Comment Subject Char"/>
    <w:basedOn w:val="CommentTextChar"/>
    <w:link w:val="CommentSubject"/>
    <w:uiPriority w:val="99"/>
    <w:semiHidden/>
    <w:rsid w:val="00FA431A"/>
    <w:rPr>
      <w:b/>
      <w:bCs/>
      <w:sz w:val="20"/>
      <w:szCs w:val="20"/>
    </w:rPr>
  </w:style>
  <w:style w:type="paragraph" w:styleId="BalloonText">
    <w:name w:val="Balloon Text"/>
    <w:basedOn w:val="Normal"/>
    <w:link w:val="BalloonTextChar"/>
    <w:uiPriority w:val="99"/>
    <w:semiHidden/>
    <w:unhideWhenUsed/>
    <w:rsid w:val="00FA43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31A"/>
    <w:rPr>
      <w:rFonts w:ascii="Tahoma" w:hAnsi="Tahoma" w:cs="Tahoma"/>
      <w:sz w:val="16"/>
      <w:szCs w:val="16"/>
    </w:rPr>
  </w:style>
  <w:style w:type="character" w:styleId="Hyperlink">
    <w:name w:val="Hyperlink"/>
    <w:basedOn w:val="DefaultParagraphFont"/>
    <w:uiPriority w:val="99"/>
    <w:unhideWhenUsed/>
    <w:rsid w:val="00FA43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431A"/>
    <w:rPr>
      <w:sz w:val="16"/>
      <w:szCs w:val="16"/>
    </w:rPr>
  </w:style>
  <w:style w:type="paragraph" w:styleId="CommentText">
    <w:name w:val="annotation text"/>
    <w:basedOn w:val="Normal"/>
    <w:link w:val="CommentTextChar"/>
    <w:uiPriority w:val="99"/>
    <w:semiHidden/>
    <w:unhideWhenUsed/>
    <w:rsid w:val="00FA431A"/>
    <w:pPr>
      <w:spacing w:line="240" w:lineRule="auto"/>
    </w:pPr>
    <w:rPr>
      <w:sz w:val="20"/>
      <w:szCs w:val="20"/>
    </w:rPr>
  </w:style>
  <w:style w:type="character" w:customStyle="1" w:styleId="CommentTextChar">
    <w:name w:val="Comment Text Char"/>
    <w:basedOn w:val="DefaultParagraphFont"/>
    <w:link w:val="CommentText"/>
    <w:uiPriority w:val="99"/>
    <w:semiHidden/>
    <w:rsid w:val="00FA431A"/>
    <w:rPr>
      <w:sz w:val="20"/>
      <w:szCs w:val="20"/>
    </w:rPr>
  </w:style>
  <w:style w:type="paragraph" w:styleId="CommentSubject">
    <w:name w:val="annotation subject"/>
    <w:basedOn w:val="CommentText"/>
    <w:next w:val="CommentText"/>
    <w:link w:val="CommentSubjectChar"/>
    <w:uiPriority w:val="99"/>
    <w:semiHidden/>
    <w:unhideWhenUsed/>
    <w:rsid w:val="00FA431A"/>
    <w:rPr>
      <w:b/>
      <w:bCs/>
    </w:rPr>
  </w:style>
  <w:style w:type="character" w:customStyle="1" w:styleId="CommentSubjectChar">
    <w:name w:val="Comment Subject Char"/>
    <w:basedOn w:val="CommentTextChar"/>
    <w:link w:val="CommentSubject"/>
    <w:uiPriority w:val="99"/>
    <w:semiHidden/>
    <w:rsid w:val="00FA431A"/>
    <w:rPr>
      <w:b/>
      <w:bCs/>
      <w:sz w:val="20"/>
      <w:szCs w:val="20"/>
    </w:rPr>
  </w:style>
  <w:style w:type="paragraph" w:styleId="BalloonText">
    <w:name w:val="Balloon Text"/>
    <w:basedOn w:val="Normal"/>
    <w:link w:val="BalloonTextChar"/>
    <w:uiPriority w:val="99"/>
    <w:semiHidden/>
    <w:unhideWhenUsed/>
    <w:rsid w:val="00FA43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31A"/>
    <w:rPr>
      <w:rFonts w:ascii="Tahoma" w:hAnsi="Tahoma" w:cs="Tahoma"/>
      <w:sz w:val="16"/>
      <w:szCs w:val="16"/>
    </w:rPr>
  </w:style>
  <w:style w:type="character" w:styleId="Hyperlink">
    <w:name w:val="Hyperlink"/>
    <w:basedOn w:val="DefaultParagraphFont"/>
    <w:uiPriority w:val="99"/>
    <w:unhideWhenUsed/>
    <w:rsid w:val="00FA43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davidpublisher.com/index.php/Home/Article/index?id=32040.html" TargetMode="External"/><Relationship Id="rId2" Type="http://schemas.openxmlformats.org/officeDocument/2006/relationships/hyperlink" Target="https://unisciencepub.com/abstract/unification-of-gravity-and-electromagnetism/" TargetMode="External"/><Relationship Id="rId1" Type="http://schemas.openxmlformats.org/officeDocument/2006/relationships/hyperlink" Target="https://ui.adsabs.harvard.edu/abs/2019APS..MARB05004E/abstract"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176</Words>
  <Characters>1007</Characters>
  <Application>Microsoft Office Word</Application>
  <DocSecurity>0</DocSecurity>
  <Lines>8</Lines>
  <Paragraphs>2</Paragraphs>
  <ScaleCrop>false</ScaleCrop>
  <Company/>
  <LinksUpToDate>false</LinksUpToDate>
  <CharactersWithSpaces>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2022-06-13T07:09:00Z</dcterms:created>
  <dcterms:modified xsi:type="dcterms:W3CDTF">2022-06-13T07:14:00Z</dcterms:modified>
</cp:coreProperties>
</file>