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BE" w:rsidRPr="00F9682E" w:rsidRDefault="005D4B9F" w:rsidP="00F9682E">
      <w:pPr>
        <w:spacing w:after="200"/>
        <w:rPr>
          <w:b/>
          <w:sz w:val="32"/>
        </w:rPr>
      </w:pPr>
      <w:r w:rsidRPr="00F9682E">
        <w:rPr>
          <w:b/>
          <w:sz w:val="32"/>
        </w:rPr>
        <w:t xml:space="preserve">Improve </w:t>
      </w:r>
      <w:proofErr w:type="spellStart"/>
      <w:r w:rsidRPr="00F9682E">
        <w:rPr>
          <w:b/>
          <w:sz w:val="32"/>
        </w:rPr>
        <w:t>suicidality</w:t>
      </w:r>
      <w:proofErr w:type="spellEnd"/>
      <w:r w:rsidRPr="00F9682E">
        <w:rPr>
          <w:b/>
          <w:sz w:val="32"/>
        </w:rPr>
        <w:t xml:space="preserve"> treatment: </w:t>
      </w:r>
      <w:r w:rsidR="00F9682E" w:rsidRPr="00F9682E">
        <w:rPr>
          <w:b/>
          <w:sz w:val="32"/>
        </w:rPr>
        <w:t>A</w:t>
      </w:r>
      <w:r w:rsidRPr="00F9682E">
        <w:rPr>
          <w:b/>
          <w:sz w:val="32"/>
        </w:rPr>
        <w:t xml:space="preserve"> new tool to evaluate therapists’ post</w:t>
      </w:r>
      <w:r w:rsidR="00F9682E">
        <w:rPr>
          <w:b/>
          <w:sz w:val="32"/>
        </w:rPr>
        <w:t xml:space="preserve"> </w:t>
      </w:r>
      <w:r w:rsidRPr="00F9682E">
        <w:rPr>
          <w:b/>
          <w:sz w:val="32"/>
        </w:rPr>
        <w:t>session emotional state</w:t>
      </w:r>
    </w:p>
    <w:p w:rsidR="00FE26BE" w:rsidRPr="00F9682E" w:rsidRDefault="005D4B9F" w:rsidP="00F9682E">
      <w:pPr>
        <w:spacing w:after="200"/>
        <w:rPr>
          <w:sz w:val="24"/>
        </w:rPr>
      </w:pPr>
      <w:proofErr w:type="spellStart"/>
      <w:r w:rsidRPr="00F9682E">
        <w:rPr>
          <w:sz w:val="24"/>
        </w:rPr>
        <w:t>Mingcong</w:t>
      </w:r>
      <w:proofErr w:type="spellEnd"/>
      <w:r w:rsidRPr="00F9682E">
        <w:rPr>
          <w:sz w:val="24"/>
        </w:rPr>
        <w:t xml:space="preserve"> Tang </w:t>
      </w:r>
    </w:p>
    <w:p w:rsidR="00FE26BE" w:rsidRDefault="005D4B9F" w:rsidP="00F9682E">
      <w:pPr>
        <w:spacing w:after="200"/>
      </w:pPr>
      <w:r>
        <w:t>Southwest University, China</w:t>
      </w:r>
    </w:p>
    <w:p w:rsidR="00F9682E" w:rsidRPr="00F9682E" w:rsidRDefault="00F9682E" w:rsidP="00F9682E">
      <w:pPr>
        <w:spacing w:after="200"/>
        <w:jc w:val="center"/>
        <w:rPr>
          <w:b/>
          <w:sz w:val="24"/>
        </w:rPr>
      </w:pPr>
      <w:r w:rsidRPr="00F9682E">
        <w:rPr>
          <w:b/>
          <w:sz w:val="24"/>
        </w:rPr>
        <w:t>Abstract</w:t>
      </w:r>
    </w:p>
    <w:p w:rsidR="00FE26BE" w:rsidRPr="00F9682E" w:rsidRDefault="005D4B9F" w:rsidP="00F9682E">
      <w:pPr>
        <w:spacing w:after="120"/>
        <w:jc w:val="both"/>
        <w:rPr>
          <w:sz w:val="20"/>
        </w:rPr>
      </w:pPr>
      <w:r w:rsidRPr="00F9682E">
        <w:rPr>
          <w:sz w:val="20"/>
        </w:rPr>
        <w:t xml:space="preserve">Patient </w:t>
      </w:r>
      <w:proofErr w:type="spellStart"/>
      <w:r w:rsidRPr="00F9682E">
        <w:rPr>
          <w:sz w:val="20"/>
        </w:rPr>
        <w:t>suicidality</w:t>
      </w:r>
      <w:proofErr w:type="spellEnd"/>
      <w:r w:rsidRPr="00F9682E">
        <w:rPr>
          <w:sz w:val="20"/>
        </w:rPr>
        <w:t xml:space="preserve"> is fairly common in psychotherape</w:t>
      </w:r>
      <w:r w:rsidR="00F9682E">
        <w:rPr>
          <w:sz w:val="20"/>
        </w:rPr>
        <w:t>utic practice. Approximately 50-</w:t>
      </w:r>
      <w:r w:rsidRPr="00F9682E">
        <w:rPr>
          <w:sz w:val="20"/>
        </w:rPr>
        <w:t>95</w:t>
      </w:r>
      <w:r w:rsidR="00F9682E" w:rsidRPr="00F9682E">
        <w:rPr>
          <w:sz w:val="20"/>
        </w:rPr>
        <w:t>% of</w:t>
      </w:r>
      <w:r w:rsidRPr="00F9682E">
        <w:rPr>
          <w:sz w:val="20"/>
        </w:rPr>
        <w:t xml:space="preserve"> clinicians report having experienced patients with some form of suicidal ideation or behavior, which has been recognized as an “occupational hazard”</w:t>
      </w:r>
      <w:r w:rsidR="00BF3C4B">
        <w:rPr>
          <w:sz w:val="20"/>
        </w:rPr>
        <w:t xml:space="preserve"> [1]</w:t>
      </w:r>
      <w:r w:rsidRPr="00F9682E">
        <w:rPr>
          <w:sz w:val="20"/>
        </w:rPr>
        <w:t>. Suicidal patients are likely to evoke negative reactions in therapists, which is usually termed countertransference. More specifically, scientific evidence about the therapist’s countertransference towards suicidal patients suggests that it involves negative emotions such as anxiety, anger, tension, hopelessness, fear or embarrassment, disinterest, confusion, overwhelmed, entrapment, and rejection</w:t>
      </w:r>
      <w:r w:rsidR="00BF3C4B">
        <w:rPr>
          <w:sz w:val="20"/>
        </w:rPr>
        <w:t xml:space="preserve"> </w:t>
      </w:r>
      <w:r w:rsidR="00BF3C4B">
        <w:rPr>
          <w:sz w:val="20"/>
        </w:rPr>
        <w:t>[</w:t>
      </w:r>
      <w:r w:rsidR="00BF3C4B">
        <w:rPr>
          <w:sz w:val="20"/>
        </w:rPr>
        <w:t>2</w:t>
      </w:r>
      <w:r w:rsidR="00BF3C4B">
        <w:rPr>
          <w:sz w:val="20"/>
        </w:rPr>
        <w:t>]</w:t>
      </w:r>
      <w:r w:rsidRPr="00F9682E">
        <w:rPr>
          <w:sz w:val="20"/>
        </w:rPr>
        <w:t>. On the other hand, therapists’ reactions to patients could powerfully influence treatment outcomes. Particularly, feared scenarios, including losing a patient to suicide, the wrath of surviving family members, lawsuits, reactions of colleagues, and feelings of guilt and inadequacy, represent a widespread therapeutic feeling and interfere with their ability to work</w:t>
      </w:r>
      <w:r w:rsidR="00BF3C4B">
        <w:rPr>
          <w:sz w:val="20"/>
        </w:rPr>
        <w:t xml:space="preserve"> </w:t>
      </w:r>
      <w:r w:rsidR="00BF3C4B">
        <w:rPr>
          <w:sz w:val="20"/>
        </w:rPr>
        <w:t>[</w:t>
      </w:r>
      <w:r w:rsidR="00BF3C4B">
        <w:rPr>
          <w:sz w:val="20"/>
        </w:rPr>
        <w:t>3</w:t>
      </w:r>
      <w:r w:rsidR="00BF3C4B">
        <w:rPr>
          <w:sz w:val="20"/>
        </w:rPr>
        <w:t>]</w:t>
      </w:r>
      <w:r w:rsidRPr="00F9682E">
        <w:rPr>
          <w:sz w:val="20"/>
        </w:rPr>
        <w:t xml:space="preserve">. For example, an inadequate assessment of the patient’s inner activities may lead to countertransference reactions and alliance ruptures. Therefore, psychotherapists’ recognition of concrete emotional patterns in sessions where patients seem </w:t>
      </w:r>
      <w:r w:rsidR="00F9682E" w:rsidRPr="00F9682E">
        <w:rPr>
          <w:sz w:val="20"/>
        </w:rPr>
        <w:t>at risk</w:t>
      </w:r>
      <w:r w:rsidRPr="00F9682E">
        <w:rPr>
          <w:sz w:val="20"/>
        </w:rPr>
        <w:t xml:space="preserve"> for suicide is</w:t>
      </w:r>
      <w:r w:rsidRPr="00F9682E">
        <w:rPr>
          <w:spacing w:val="-1"/>
          <w:sz w:val="20"/>
        </w:rPr>
        <w:t xml:space="preserve"> </w:t>
      </w:r>
      <w:r w:rsidRPr="00F9682E">
        <w:rPr>
          <w:sz w:val="20"/>
        </w:rPr>
        <w:t>essential</w:t>
      </w:r>
      <w:r w:rsidR="00BF3C4B">
        <w:rPr>
          <w:sz w:val="20"/>
        </w:rPr>
        <w:t xml:space="preserve"> </w:t>
      </w:r>
      <w:r w:rsidR="00BF3C4B">
        <w:rPr>
          <w:sz w:val="20"/>
        </w:rPr>
        <w:t>[</w:t>
      </w:r>
      <w:r w:rsidR="00BF3C4B">
        <w:rPr>
          <w:sz w:val="20"/>
        </w:rPr>
        <w:t>4</w:t>
      </w:r>
      <w:proofErr w:type="gramStart"/>
      <w:r w:rsidR="00BF3C4B">
        <w:rPr>
          <w:sz w:val="20"/>
        </w:rPr>
        <w:t>,5</w:t>
      </w:r>
      <w:proofErr w:type="gramEnd"/>
      <w:r w:rsidR="00BF3C4B">
        <w:rPr>
          <w:sz w:val="20"/>
        </w:rPr>
        <w:t>]</w:t>
      </w:r>
      <w:r w:rsidRPr="00F9682E">
        <w:rPr>
          <w:sz w:val="20"/>
        </w:rPr>
        <w:t>.</w:t>
      </w:r>
    </w:p>
    <w:p w:rsidR="00FE26BE" w:rsidRPr="00F9682E" w:rsidRDefault="005D4B9F" w:rsidP="00F9682E">
      <w:pPr>
        <w:spacing w:after="120"/>
        <w:jc w:val="both"/>
        <w:rPr>
          <w:sz w:val="20"/>
        </w:rPr>
      </w:pPr>
      <w:r w:rsidRPr="00F9682E">
        <w:rPr>
          <w:sz w:val="20"/>
        </w:rPr>
        <w:t xml:space="preserve">However, previous study designs, settings, measurements of countertransference, and </w:t>
      </w:r>
      <w:proofErr w:type="spellStart"/>
      <w:r w:rsidRPr="00F9682E">
        <w:rPr>
          <w:sz w:val="20"/>
        </w:rPr>
        <w:t>suicidality</w:t>
      </w:r>
      <w:proofErr w:type="spellEnd"/>
      <w:r w:rsidRPr="00F9682E">
        <w:rPr>
          <w:sz w:val="20"/>
        </w:rPr>
        <w:t xml:space="preserve"> contain wide heterogeneity, making a quantitative synthesis of findings difficult. How patients state their problems are hard to evaluate during the face-to-face real session</w:t>
      </w:r>
      <w:r w:rsidR="00BF3C4B">
        <w:rPr>
          <w:sz w:val="20"/>
        </w:rPr>
        <w:t xml:space="preserve"> </w:t>
      </w:r>
      <w:r w:rsidR="00BF3C4B">
        <w:rPr>
          <w:sz w:val="20"/>
        </w:rPr>
        <w:t>[</w:t>
      </w:r>
      <w:r w:rsidR="00BF3C4B">
        <w:rPr>
          <w:sz w:val="20"/>
        </w:rPr>
        <w:t>6</w:t>
      </w:r>
      <w:r w:rsidR="00BF3C4B">
        <w:rPr>
          <w:sz w:val="20"/>
        </w:rPr>
        <w:t>]</w:t>
      </w:r>
      <w:r w:rsidRPr="00F9682E">
        <w:rPr>
          <w:sz w:val="20"/>
        </w:rPr>
        <w:t xml:space="preserve">. Thus, a new assessment tool for therapists’ emotional state after sessions in which </w:t>
      </w:r>
      <w:proofErr w:type="spellStart"/>
      <w:r w:rsidRPr="00F9682E">
        <w:rPr>
          <w:sz w:val="20"/>
        </w:rPr>
        <w:t>suicidality</w:t>
      </w:r>
      <w:proofErr w:type="spellEnd"/>
      <w:r w:rsidRPr="00F9682E">
        <w:rPr>
          <w:sz w:val="20"/>
        </w:rPr>
        <w:t xml:space="preserve"> was addressed allows for a concrete intervention and prevention to ensure both therapists’ and patients’ mental health. Apart from negative feelings arising during therapeutic sessions, prior research also found that suicidal patients can elicit therapists’ engagement and fulfillment</w:t>
      </w:r>
      <w:r w:rsidR="00BF3C4B">
        <w:rPr>
          <w:sz w:val="20"/>
        </w:rPr>
        <w:t xml:space="preserve"> </w:t>
      </w:r>
      <w:r w:rsidR="00BF3C4B">
        <w:rPr>
          <w:sz w:val="20"/>
        </w:rPr>
        <w:t>[</w:t>
      </w:r>
      <w:r w:rsidR="00BF3C4B">
        <w:rPr>
          <w:sz w:val="20"/>
        </w:rPr>
        <w:t>7</w:t>
      </w:r>
      <w:r w:rsidR="00BF3C4B">
        <w:rPr>
          <w:sz w:val="20"/>
        </w:rPr>
        <w:t>]</w:t>
      </w:r>
      <w:r w:rsidRPr="00F9682E">
        <w:rPr>
          <w:sz w:val="20"/>
        </w:rPr>
        <w:t xml:space="preserve">. This implies that patient </w:t>
      </w:r>
      <w:proofErr w:type="spellStart"/>
      <w:r w:rsidRPr="00F9682E">
        <w:rPr>
          <w:sz w:val="20"/>
        </w:rPr>
        <w:t>suicidality</w:t>
      </w:r>
      <w:proofErr w:type="spellEnd"/>
      <w:r w:rsidRPr="00F9682E">
        <w:rPr>
          <w:sz w:val="20"/>
        </w:rPr>
        <w:t xml:space="preserve"> does not always have to be emotionally burdening for therapists. Clinicians’ feelings of definite and self-efficacy can in turn enable the management of a challenging and tricky situation. Additionally, suicidal ideation is not always a reason for an alarm, and it can overshadow other important issues that should be addressed in psychotherapy</w:t>
      </w:r>
      <w:r w:rsidR="00BF3C4B">
        <w:rPr>
          <w:sz w:val="20"/>
        </w:rPr>
        <w:t xml:space="preserve"> </w:t>
      </w:r>
      <w:r w:rsidR="00BF3C4B">
        <w:rPr>
          <w:sz w:val="20"/>
        </w:rPr>
        <w:t>[</w:t>
      </w:r>
      <w:r w:rsidR="00BF3C4B">
        <w:rPr>
          <w:sz w:val="20"/>
        </w:rPr>
        <w:t>8</w:t>
      </w:r>
      <w:proofErr w:type="gramStart"/>
      <w:r w:rsidR="00BF3C4B">
        <w:rPr>
          <w:sz w:val="20"/>
        </w:rPr>
        <w:t>,9</w:t>
      </w:r>
      <w:proofErr w:type="gramEnd"/>
      <w:r w:rsidR="00BF3C4B">
        <w:rPr>
          <w:sz w:val="20"/>
        </w:rPr>
        <w:t>]</w:t>
      </w:r>
      <w:r w:rsidRPr="00F9682E">
        <w:rPr>
          <w:sz w:val="20"/>
        </w:rPr>
        <w:t>. In addition to evaluation, scales or questionnaires themselves have somewhat therapeutic effects.</w:t>
      </w:r>
    </w:p>
    <w:p w:rsidR="00FE26BE" w:rsidRPr="00F9682E" w:rsidRDefault="005D4B9F" w:rsidP="00F9682E">
      <w:pPr>
        <w:spacing w:after="120"/>
        <w:jc w:val="both"/>
        <w:rPr>
          <w:sz w:val="20"/>
        </w:rPr>
      </w:pPr>
      <w:r w:rsidRPr="00F9682E">
        <w:rPr>
          <w:sz w:val="20"/>
        </w:rPr>
        <w:t xml:space="preserve">On top of that, a wide range of factors contributes to the therapeutic effects of sessions, including patient-therapist relationship, comorbid psychiatric disorders, effects of previous experience with a suicidal patient, previous training/professional experience, populations characteristics (e.g., children, elderly, adolescents; career, education), treatment structure, </w:t>
      </w:r>
      <w:proofErr w:type="spellStart"/>
      <w:r w:rsidRPr="00F9682E">
        <w:rPr>
          <w:sz w:val="20"/>
        </w:rPr>
        <w:t>etc</w:t>
      </w:r>
      <w:proofErr w:type="spellEnd"/>
      <w:r w:rsidR="00BF3C4B">
        <w:rPr>
          <w:sz w:val="20"/>
        </w:rPr>
        <w:t xml:space="preserve"> </w:t>
      </w:r>
      <w:r w:rsidR="00BF3C4B">
        <w:rPr>
          <w:sz w:val="20"/>
        </w:rPr>
        <w:t>[</w:t>
      </w:r>
      <w:r w:rsidR="00BF3C4B">
        <w:rPr>
          <w:sz w:val="20"/>
        </w:rPr>
        <w:t>10,11</w:t>
      </w:r>
      <w:r w:rsidR="00BF3C4B">
        <w:rPr>
          <w:sz w:val="20"/>
        </w:rPr>
        <w:t>]</w:t>
      </w:r>
      <w:r w:rsidRPr="00F9682E">
        <w:rPr>
          <w:sz w:val="20"/>
        </w:rPr>
        <w:t>.</w:t>
      </w:r>
    </w:p>
    <w:p w:rsidR="00FE26BE" w:rsidRDefault="005D4B9F" w:rsidP="00F9682E">
      <w:pPr>
        <w:spacing w:after="120"/>
        <w:jc w:val="both"/>
        <w:rPr>
          <w:sz w:val="20"/>
        </w:rPr>
      </w:pPr>
      <w:r w:rsidRPr="00F9682E">
        <w:rPr>
          <w:sz w:val="20"/>
        </w:rPr>
        <w:t>Taken together, based on patients’ characteristics (e.g., age, education attainment, etc.) and therapists’ personality, and organized under psychodynamic and cognitive-behavioral perspective,</w:t>
      </w:r>
      <w:r w:rsidR="00F9682E">
        <w:rPr>
          <w:sz w:val="20"/>
        </w:rPr>
        <w:t xml:space="preserve"> </w:t>
      </w:r>
      <w:r w:rsidRPr="00F9682E">
        <w:rPr>
          <w:sz w:val="20"/>
        </w:rPr>
        <w:t xml:space="preserve">we aim to develop a reliable assessment tool to evaluate therapists’ subjective </w:t>
      </w:r>
      <w:proofErr w:type="spellStart"/>
      <w:r w:rsidRPr="00F9682E">
        <w:rPr>
          <w:sz w:val="20"/>
        </w:rPr>
        <w:t>postsession</w:t>
      </w:r>
      <w:proofErr w:type="spellEnd"/>
      <w:r w:rsidRPr="00F9682E">
        <w:rPr>
          <w:sz w:val="20"/>
        </w:rPr>
        <w:t xml:space="preserve"> mood, complemented by psychophysiological measures (e.g., saliva cortisol level or </w:t>
      </w:r>
      <w:proofErr w:type="spellStart"/>
      <w:r w:rsidRPr="00F9682E">
        <w:rPr>
          <w:sz w:val="20"/>
        </w:rPr>
        <w:t>electrodermal</w:t>
      </w:r>
      <w:proofErr w:type="spellEnd"/>
      <w:r w:rsidRPr="00F9682E">
        <w:rPr>
          <w:sz w:val="20"/>
        </w:rPr>
        <w:t xml:space="preserve"> skin response)</w:t>
      </w:r>
      <w:r w:rsidR="00BF3C4B">
        <w:rPr>
          <w:sz w:val="20"/>
        </w:rPr>
        <w:t xml:space="preserve"> </w:t>
      </w:r>
      <w:r w:rsidR="00BF3C4B">
        <w:rPr>
          <w:sz w:val="20"/>
        </w:rPr>
        <w:t>[</w:t>
      </w:r>
      <w:r w:rsidR="00BF3C4B">
        <w:rPr>
          <w:sz w:val="20"/>
        </w:rPr>
        <w:t>12,13</w:t>
      </w:r>
      <w:r w:rsidR="00BF3C4B">
        <w:rPr>
          <w:sz w:val="20"/>
        </w:rPr>
        <w:t>]</w:t>
      </w:r>
      <w:r w:rsidRPr="00F9682E">
        <w:rPr>
          <w:sz w:val="20"/>
        </w:rPr>
        <w:t xml:space="preserve">. In this new tool, we ask therapists thought-provoking questions, attempting to promote their self-awareness and reflection of their emotional state, feelings, and attitudes. Different from the existing questionnaires, we </w:t>
      </w:r>
      <w:proofErr w:type="spellStart"/>
      <w:r w:rsidRPr="00F9682E">
        <w:rPr>
          <w:sz w:val="20"/>
        </w:rPr>
        <w:t>spacially</w:t>
      </w:r>
      <w:proofErr w:type="spellEnd"/>
      <w:r w:rsidRPr="00F9682E">
        <w:rPr>
          <w:sz w:val="20"/>
        </w:rPr>
        <w:t xml:space="preserve"> create items to explore therapists’ positive emotional resources that can be used in the following sessions</w:t>
      </w:r>
      <w:r w:rsidR="00BF3C4B">
        <w:rPr>
          <w:sz w:val="20"/>
        </w:rPr>
        <w:t xml:space="preserve"> </w:t>
      </w:r>
      <w:r w:rsidR="00BF3C4B">
        <w:rPr>
          <w:sz w:val="20"/>
        </w:rPr>
        <w:t>[1</w:t>
      </w:r>
      <w:r w:rsidR="00BF3C4B">
        <w:rPr>
          <w:sz w:val="20"/>
        </w:rPr>
        <w:t>4</w:t>
      </w:r>
      <w:proofErr w:type="gramStart"/>
      <w:r w:rsidR="00BF3C4B">
        <w:rPr>
          <w:sz w:val="20"/>
        </w:rPr>
        <w:t>,15</w:t>
      </w:r>
      <w:proofErr w:type="gramEnd"/>
      <w:r w:rsidR="00BF3C4B">
        <w:rPr>
          <w:sz w:val="20"/>
        </w:rPr>
        <w:t>]</w:t>
      </w:r>
      <w:r w:rsidRPr="00F9682E">
        <w:rPr>
          <w:sz w:val="20"/>
        </w:rPr>
        <w:t>. To validate our newly dev</w:t>
      </w:r>
      <w:bookmarkStart w:id="0" w:name="_GoBack"/>
      <w:bookmarkEnd w:id="0"/>
      <w:r w:rsidRPr="00F9682E">
        <w:rPr>
          <w:sz w:val="20"/>
        </w:rPr>
        <w:t>ised measures, we design a prospective study to examine its reminding and therapeutic effects between sessions within the patient-therapist dyad, using the Actor-Partner Interdependence Model (APIM)</w:t>
      </w:r>
      <w:r w:rsidR="00BF3C4B">
        <w:rPr>
          <w:sz w:val="20"/>
        </w:rPr>
        <w:t xml:space="preserve"> </w:t>
      </w:r>
      <w:r w:rsidR="00BF3C4B">
        <w:rPr>
          <w:sz w:val="20"/>
        </w:rPr>
        <w:t>[1</w:t>
      </w:r>
      <w:r w:rsidR="00BF3C4B">
        <w:rPr>
          <w:sz w:val="20"/>
        </w:rPr>
        <w:t>6</w:t>
      </w:r>
      <w:proofErr w:type="gramStart"/>
      <w:r w:rsidR="00BF3C4B">
        <w:rPr>
          <w:sz w:val="20"/>
        </w:rPr>
        <w:t>,17</w:t>
      </w:r>
      <w:proofErr w:type="gramEnd"/>
      <w:r w:rsidR="00BF3C4B">
        <w:rPr>
          <w:sz w:val="20"/>
        </w:rPr>
        <w:t>]</w:t>
      </w:r>
      <w:r w:rsidRPr="00F9682E">
        <w:rPr>
          <w:sz w:val="20"/>
        </w:rPr>
        <w:t>. Further examination is needed concerning the cultural background and therapists’ training background.</w:t>
      </w:r>
    </w:p>
    <w:p w:rsidR="008C55A4" w:rsidRDefault="00F60AD3" w:rsidP="00F60AD3">
      <w:pPr>
        <w:spacing w:before="120" w:after="120"/>
        <w:rPr>
          <w:b/>
          <w:sz w:val="24"/>
        </w:rPr>
      </w:pPr>
      <w:r w:rsidRPr="00F60AD3">
        <w:rPr>
          <w:b/>
          <w:sz w:val="24"/>
        </w:rPr>
        <w:t>References</w:t>
      </w:r>
    </w:p>
    <w:p w:rsidR="00F60AD3" w:rsidRPr="00970763" w:rsidRDefault="00F60AD3" w:rsidP="00970763">
      <w:pPr>
        <w:pStyle w:val="ListParagraph"/>
        <w:numPr>
          <w:ilvl w:val="0"/>
          <w:numId w:val="4"/>
        </w:numPr>
        <w:jc w:val="both"/>
        <w:rPr>
          <w:sz w:val="20"/>
          <w:szCs w:val="20"/>
        </w:rPr>
      </w:pPr>
      <w:proofErr w:type="spellStart"/>
      <w:r w:rsidRPr="00970763">
        <w:rPr>
          <w:sz w:val="20"/>
          <w:szCs w:val="20"/>
        </w:rPr>
        <w:t>Aherne</w:t>
      </w:r>
      <w:proofErr w:type="spellEnd"/>
      <w:r w:rsidRPr="00970763">
        <w:rPr>
          <w:sz w:val="20"/>
          <w:szCs w:val="20"/>
        </w:rPr>
        <w:t xml:space="preserve"> C, Coughlan B, </w:t>
      </w:r>
      <w:proofErr w:type="spellStart"/>
      <w:r w:rsidRPr="00970763">
        <w:rPr>
          <w:sz w:val="20"/>
          <w:szCs w:val="20"/>
        </w:rPr>
        <w:t>Surgenor</w:t>
      </w:r>
      <w:proofErr w:type="spellEnd"/>
      <w:r w:rsidRPr="00970763">
        <w:rPr>
          <w:sz w:val="20"/>
          <w:szCs w:val="20"/>
        </w:rPr>
        <w:t xml:space="preserve"> P. </w:t>
      </w:r>
      <w:hyperlink r:id="rId8" w:history="1">
        <w:r w:rsidRPr="00970763">
          <w:rPr>
            <w:rStyle w:val="Hyperlink"/>
            <w:sz w:val="20"/>
            <w:szCs w:val="20"/>
          </w:rPr>
          <w:t>Therapists’ perspectives on suicide: A conceptual model of connec</w:t>
        </w:r>
        <w:r w:rsidR="003D6A08" w:rsidRPr="00970763">
          <w:rPr>
            <w:rStyle w:val="Hyperlink"/>
            <w:sz w:val="20"/>
            <w:szCs w:val="20"/>
          </w:rPr>
          <w:t>tedness</w:t>
        </w:r>
      </w:hyperlink>
      <w:r w:rsidR="003D6A08" w:rsidRPr="00970763">
        <w:rPr>
          <w:sz w:val="20"/>
          <w:szCs w:val="20"/>
        </w:rPr>
        <w:t xml:space="preserve">. </w:t>
      </w:r>
      <w:proofErr w:type="spellStart"/>
      <w:r w:rsidR="003D6A08" w:rsidRPr="00970763">
        <w:rPr>
          <w:sz w:val="20"/>
          <w:szCs w:val="20"/>
        </w:rPr>
        <w:t>Psychother</w:t>
      </w:r>
      <w:proofErr w:type="spellEnd"/>
      <w:r w:rsidR="003D6A08" w:rsidRPr="00970763">
        <w:rPr>
          <w:sz w:val="20"/>
          <w:szCs w:val="20"/>
        </w:rPr>
        <w:t xml:space="preserve"> Res. </w:t>
      </w:r>
      <w:r w:rsidR="003D6A08" w:rsidRPr="00970763">
        <w:rPr>
          <w:sz w:val="20"/>
          <w:szCs w:val="20"/>
        </w:rPr>
        <w:t>2018</w:t>
      </w:r>
      <w:proofErr w:type="gramStart"/>
      <w:r w:rsidR="00783114" w:rsidRPr="00970763">
        <w:rPr>
          <w:sz w:val="20"/>
          <w:szCs w:val="20"/>
        </w:rPr>
        <w:t>;28</w:t>
      </w:r>
      <w:proofErr w:type="gramEnd"/>
      <w:r w:rsidR="00783114" w:rsidRPr="00970763">
        <w:rPr>
          <w:sz w:val="20"/>
          <w:szCs w:val="20"/>
        </w:rPr>
        <w:t>(5):803-</w:t>
      </w:r>
      <w:r w:rsidRPr="00970763">
        <w:rPr>
          <w:sz w:val="20"/>
          <w:szCs w:val="20"/>
        </w:rPr>
        <w:t>19.</w:t>
      </w:r>
    </w:p>
    <w:p w:rsidR="003D6A08" w:rsidRPr="00970763" w:rsidRDefault="003D6A08" w:rsidP="00970763">
      <w:pPr>
        <w:pStyle w:val="ListParagraph"/>
        <w:numPr>
          <w:ilvl w:val="0"/>
          <w:numId w:val="4"/>
        </w:numPr>
        <w:jc w:val="both"/>
        <w:rPr>
          <w:sz w:val="20"/>
          <w:szCs w:val="20"/>
        </w:rPr>
      </w:pPr>
      <w:r w:rsidRPr="00970763">
        <w:rPr>
          <w:sz w:val="20"/>
          <w:szCs w:val="20"/>
        </w:rPr>
        <w:t xml:space="preserve">Boswell JF, </w:t>
      </w:r>
      <w:proofErr w:type="spellStart"/>
      <w:r w:rsidRPr="00970763">
        <w:rPr>
          <w:sz w:val="20"/>
          <w:szCs w:val="20"/>
        </w:rPr>
        <w:t>Constantino</w:t>
      </w:r>
      <w:proofErr w:type="spellEnd"/>
      <w:r w:rsidRPr="00970763">
        <w:rPr>
          <w:sz w:val="20"/>
          <w:szCs w:val="20"/>
        </w:rPr>
        <w:t xml:space="preserve"> MJ, Coyne AE, et al. </w:t>
      </w:r>
      <w:hyperlink r:id="rId9" w:history="1">
        <w:r w:rsidRPr="00970763">
          <w:rPr>
            <w:rStyle w:val="Hyperlink"/>
            <w:sz w:val="20"/>
            <w:szCs w:val="20"/>
          </w:rPr>
          <w:t>For whom does a match matter most? Patient-level moderators of evidence-based patient–therapist matching</w:t>
        </w:r>
      </w:hyperlink>
      <w:r w:rsidRPr="00970763">
        <w:rPr>
          <w:sz w:val="20"/>
          <w:szCs w:val="20"/>
        </w:rPr>
        <w:t xml:space="preserve">. J Consult </w:t>
      </w:r>
      <w:proofErr w:type="spellStart"/>
      <w:r w:rsidRPr="00970763">
        <w:rPr>
          <w:sz w:val="20"/>
          <w:szCs w:val="20"/>
        </w:rPr>
        <w:t>Clin</w:t>
      </w:r>
      <w:proofErr w:type="spellEnd"/>
      <w:r w:rsidRPr="00970763">
        <w:rPr>
          <w:sz w:val="20"/>
          <w:szCs w:val="20"/>
        </w:rPr>
        <w:t xml:space="preserve"> Psychol. 2022</w:t>
      </w:r>
      <w:proofErr w:type="gramStart"/>
      <w:r w:rsidRPr="00970763">
        <w:rPr>
          <w:sz w:val="20"/>
          <w:szCs w:val="20"/>
        </w:rPr>
        <w:t>;90</w:t>
      </w:r>
      <w:proofErr w:type="gramEnd"/>
      <w:r w:rsidRPr="00970763">
        <w:rPr>
          <w:sz w:val="20"/>
          <w:szCs w:val="20"/>
        </w:rPr>
        <w:t>(1):</w:t>
      </w:r>
      <w:r w:rsidR="00783114" w:rsidRPr="00970763">
        <w:rPr>
          <w:sz w:val="20"/>
          <w:szCs w:val="20"/>
        </w:rPr>
        <w:t>61-</w:t>
      </w:r>
      <w:r w:rsidRPr="00970763">
        <w:rPr>
          <w:sz w:val="20"/>
          <w:szCs w:val="20"/>
        </w:rPr>
        <w:t>74.</w:t>
      </w:r>
    </w:p>
    <w:p w:rsidR="003D6A08" w:rsidRPr="00970763" w:rsidRDefault="003D6A08" w:rsidP="00970763">
      <w:pPr>
        <w:pStyle w:val="ListParagraph"/>
        <w:numPr>
          <w:ilvl w:val="0"/>
          <w:numId w:val="4"/>
        </w:numPr>
        <w:jc w:val="both"/>
        <w:rPr>
          <w:sz w:val="20"/>
          <w:szCs w:val="20"/>
        </w:rPr>
      </w:pPr>
      <w:proofErr w:type="spellStart"/>
      <w:r w:rsidRPr="00970763">
        <w:rPr>
          <w:sz w:val="20"/>
          <w:szCs w:val="20"/>
        </w:rPr>
        <w:t>Chabrol</w:t>
      </w:r>
      <w:proofErr w:type="spellEnd"/>
      <w:r w:rsidRPr="00970763">
        <w:rPr>
          <w:sz w:val="20"/>
          <w:szCs w:val="20"/>
        </w:rPr>
        <w:t xml:space="preserve"> H, </w:t>
      </w:r>
      <w:proofErr w:type="spellStart"/>
      <w:r w:rsidRPr="00970763">
        <w:rPr>
          <w:sz w:val="20"/>
          <w:szCs w:val="20"/>
        </w:rPr>
        <w:t>Sztulman</w:t>
      </w:r>
      <w:proofErr w:type="spellEnd"/>
      <w:r w:rsidRPr="00970763">
        <w:rPr>
          <w:sz w:val="20"/>
          <w:szCs w:val="20"/>
        </w:rPr>
        <w:t xml:space="preserve"> H, Callahan S. Suicidal threats and therapists’ helplessness. Am J Psychiatry. </w:t>
      </w:r>
      <w:r w:rsidRPr="00970763">
        <w:rPr>
          <w:sz w:val="20"/>
          <w:szCs w:val="20"/>
        </w:rPr>
        <w:t>1999</w:t>
      </w:r>
      <w:proofErr w:type="gramStart"/>
      <w:r w:rsidRPr="00970763">
        <w:rPr>
          <w:sz w:val="20"/>
          <w:szCs w:val="20"/>
        </w:rPr>
        <w:t>;156</w:t>
      </w:r>
      <w:proofErr w:type="gramEnd"/>
      <w:r w:rsidRPr="00970763">
        <w:rPr>
          <w:sz w:val="20"/>
          <w:szCs w:val="20"/>
        </w:rPr>
        <w:t>(11):1843.</w:t>
      </w:r>
    </w:p>
    <w:p w:rsidR="003D6A08" w:rsidRPr="00970763" w:rsidRDefault="003D6A08" w:rsidP="00970763">
      <w:pPr>
        <w:pStyle w:val="ListParagraph"/>
        <w:numPr>
          <w:ilvl w:val="0"/>
          <w:numId w:val="4"/>
        </w:numPr>
        <w:jc w:val="both"/>
        <w:rPr>
          <w:sz w:val="20"/>
          <w:szCs w:val="20"/>
        </w:rPr>
      </w:pPr>
      <w:proofErr w:type="spellStart"/>
      <w:r w:rsidRPr="00970763">
        <w:rPr>
          <w:sz w:val="20"/>
          <w:szCs w:val="20"/>
        </w:rPr>
        <w:t>Delgadillo</w:t>
      </w:r>
      <w:proofErr w:type="spellEnd"/>
      <w:r w:rsidRPr="00970763">
        <w:rPr>
          <w:sz w:val="20"/>
          <w:szCs w:val="20"/>
        </w:rPr>
        <w:t xml:space="preserve"> J, </w:t>
      </w:r>
      <w:proofErr w:type="spellStart"/>
      <w:r w:rsidRPr="00970763">
        <w:rPr>
          <w:sz w:val="20"/>
          <w:szCs w:val="20"/>
        </w:rPr>
        <w:t>Rubel</w:t>
      </w:r>
      <w:proofErr w:type="spellEnd"/>
      <w:r w:rsidRPr="00970763">
        <w:rPr>
          <w:sz w:val="20"/>
          <w:szCs w:val="20"/>
        </w:rPr>
        <w:t xml:space="preserve"> J, </w:t>
      </w:r>
      <w:proofErr w:type="spellStart"/>
      <w:r w:rsidRPr="00970763">
        <w:rPr>
          <w:sz w:val="20"/>
          <w:szCs w:val="20"/>
        </w:rPr>
        <w:t>Barkham</w:t>
      </w:r>
      <w:proofErr w:type="spellEnd"/>
      <w:r w:rsidRPr="00970763">
        <w:rPr>
          <w:sz w:val="20"/>
          <w:szCs w:val="20"/>
        </w:rPr>
        <w:t xml:space="preserve"> M. </w:t>
      </w:r>
      <w:hyperlink r:id="rId10" w:history="1">
        <w:r w:rsidRPr="00970763">
          <w:rPr>
            <w:rStyle w:val="Hyperlink"/>
            <w:sz w:val="20"/>
            <w:szCs w:val="20"/>
          </w:rPr>
          <w:t>Towards personalized allocation of patients to therapists</w:t>
        </w:r>
      </w:hyperlink>
      <w:r w:rsidRPr="00970763">
        <w:rPr>
          <w:sz w:val="20"/>
          <w:szCs w:val="20"/>
        </w:rPr>
        <w:t xml:space="preserve">. J Consult </w:t>
      </w:r>
      <w:proofErr w:type="spellStart"/>
      <w:r w:rsidRPr="00970763">
        <w:rPr>
          <w:sz w:val="20"/>
          <w:szCs w:val="20"/>
        </w:rPr>
        <w:t>Clin</w:t>
      </w:r>
      <w:proofErr w:type="spellEnd"/>
      <w:r w:rsidRPr="00970763">
        <w:rPr>
          <w:sz w:val="20"/>
          <w:szCs w:val="20"/>
        </w:rPr>
        <w:t xml:space="preserve"> Psychol. </w:t>
      </w:r>
      <w:r w:rsidRPr="00970763">
        <w:rPr>
          <w:sz w:val="20"/>
          <w:szCs w:val="20"/>
        </w:rPr>
        <w:t>2020</w:t>
      </w:r>
      <w:proofErr w:type="gramStart"/>
      <w:r w:rsidRPr="00970763">
        <w:rPr>
          <w:sz w:val="20"/>
          <w:szCs w:val="20"/>
        </w:rPr>
        <w:t>;88</w:t>
      </w:r>
      <w:proofErr w:type="gramEnd"/>
      <w:r w:rsidRPr="00970763">
        <w:rPr>
          <w:sz w:val="20"/>
          <w:szCs w:val="20"/>
        </w:rPr>
        <w:t>(9):</w:t>
      </w:r>
      <w:r w:rsidR="00783114" w:rsidRPr="00970763">
        <w:rPr>
          <w:sz w:val="20"/>
          <w:szCs w:val="20"/>
        </w:rPr>
        <w:t>799-</w:t>
      </w:r>
      <w:r w:rsidRPr="00970763">
        <w:rPr>
          <w:sz w:val="20"/>
          <w:szCs w:val="20"/>
        </w:rPr>
        <w:t>808.</w:t>
      </w:r>
    </w:p>
    <w:p w:rsidR="003D6A08" w:rsidRPr="00970763" w:rsidRDefault="003D6A08" w:rsidP="00970763">
      <w:pPr>
        <w:pStyle w:val="ListParagraph"/>
        <w:numPr>
          <w:ilvl w:val="0"/>
          <w:numId w:val="4"/>
        </w:numPr>
        <w:jc w:val="both"/>
        <w:rPr>
          <w:sz w:val="20"/>
          <w:szCs w:val="20"/>
        </w:rPr>
      </w:pPr>
      <w:r w:rsidRPr="00970763">
        <w:rPr>
          <w:sz w:val="20"/>
          <w:szCs w:val="20"/>
        </w:rPr>
        <w:lastRenderedPageBreak/>
        <w:t xml:space="preserve">Ellis TE, Schwartz JAJ, </w:t>
      </w:r>
      <w:proofErr w:type="spellStart"/>
      <w:r w:rsidRPr="00970763">
        <w:rPr>
          <w:sz w:val="20"/>
          <w:szCs w:val="20"/>
        </w:rPr>
        <w:t>Rufino</w:t>
      </w:r>
      <w:proofErr w:type="spellEnd"/>
      <w:r w:rsidRPr="00970763">
        <w:rPr>
          <w:sz w:val="20"/>
          <w:szCs w:val="20"/>
        </w:rPr>
        <w:t xml:space="preserve"> KA. </w:t>
      </w:r>
      <w:hyperlink r:id="rId11" w:history="1">
        <w:r w:rsidRPr="00970763">
          <w:rPr>
            <w:rStyle w:val="Hyperlink"/>
            <w:sz w:val="20"/>
            <w:szCs w:val="20"/>
          </w:rPr>
          <w:t>Negative reactions of therapists working with suicidal patients: A CBT/mindfulness perspective on “countertransference”</w:t>
        </w:r>
      </w:hyperlink>
      <w:r w:rsidRPr="00970763">
        <w:rPr>
          <w:sz w:val="20"/>
          <w:szCs w:val="20"/>
        </w:rPr>
        <w:t xml:space="preserve">. </w:t>
      </w:r>
      <w:proofErr w:type="spellStart"/>
      <w:r w:rsidRPr="00970763">
        <w:rPr>
          <w:sz w:val="20"/>
          <w:szCs w:val="20"/>
        </w:rPr>
        <w:t>Int</w:t>
      </w:r>
      <w:proofErr w:type="spellEnd"/>
      <w:r w:rsidRPr="00970763">
        <w:rPr>
          <w:sz w:val="20"/>
          <w:szCs w:val="20"/>
        </w:rPr>
        <w:t xml:space="preserve"> J </w:t>
      </w:r>
      <w:proofErr w:type="spellStart"/>
      <w:r w:rsidRPr="00970763">
        <w:rPr>
          <w:sz w:val="20"/>
          <w:szCs w:val="20"/>
        </w:rPr>
        <w:t>Cogn</w:t>
      </w:r>
      <w:proofErr w:type="spellEnd"/>
      <w:r w:rsidRPr="00970763">
        <w:rPr>
          <w:sz w:val="20"/>
          <w:szCs w:val="20"/>
        </w:rPr>
        <w:t xml:space="preserve"> </w:t>
      </w:r>
      <w:proofErr w:type="spellStart"/>
      <w:r w:rsidRPr="00970763">
        <w:rPr>
          <w:sz w:val="20"/>
          <w:szCs w:val="20"/>
        </w:rPr>
        <w:t>Ther</w:t>
      </w:r>
      <w:proofErr w:type="spellEnd"/>
      <w:r w:rsidRPr="00970763">
        <w:rPr>
          <w:sz w:val="20"/>
          <w:szCs w:val="20"/>
        </w:rPr>
        <w:t xml:space="preserve">. </w:t>
      </w:r>
      <w:r w:rsidRPr="00970763">
        <w:rPr>
          <w:sz w:val="20"/>
          <w:szCs w:val="20"/>
        </w:rPr>
        <w:t>2018</w:t>
      </w:r>
      <w:proofErr w:type="gramStart"/>
      <w:r w:rsidRPr="00970763">
        <w:rPr>
          <w:sz w:val="20"/>
          <w:szCs w:val="20"/>
        </w:rPr>
        <w:t>;11</w:t>
      </w:r>
      <w:proofErr w:type="gramEnd"/>
      <w:r w:rsidRPr="00970763">
        <w:rPr>
          <w:sz w:val="20"/>
          <w:szCs w:val="20"/>
        </w:rPr>
        <w:t>(1):</w:t>
      </w:r>
      <w:r w:rsidR="00783114" w:rsidRPr="00970763">
        <w:rPr>
          <w:sz w:val="20"/>
          <w:szCs w:val="20"/>
        </w:rPr>
        <w:t>80-</w:t>
      </w:r>
      <w:r w:rsidRPr="00970763">
        <w:rPr>
          <w:sz w:val="20"/>
          <w:szCs w:val="20"/>
        </w:rPr>
        <w:t>99.</w:t>
      </w:r>
    </w:p>
    <w:p w:rsidR="003D6A08" w:rsidRPr="00970763" w:rsidRDefault="003D6A08" w:rsidP="00970763">
      <w:pPr>
        <w:pStyle w:val="ListParagraph"/>
        <w:numPr>
          <w:ilvl w:val="0"/>
          <w:numId w:val="4"/>
        </w:numPr>
        <w:jc w:val="both"/>
        <w:rPr>
          <w:sz w:val="20"/>
          <w:szCs w:val="20"/>
        </w:rPr>
      </w:pPr>
      <w:r w:rsidRPr="00970763">
        <w:rPr>
          <w:sz w:val="20"/>
          <w:szCs w:val="20"/>
        </w:rPr>
        <w:t xml:space="preserve">Hagen J, </w:t>
      </w:r>
      <w:proofErr w:type="spellStart"/>
      <w:r w:rsidRPr="00970763">
        <w:rPr>
          <w:sz w:val="20"/>
          <w:szCs w:val="20"/>
        </w:rPr>
        <w:t>Hjelmeland</w:t>
      </w:r>
      <w:proofErr w:type="spellEnd"/>
      <w:r w:rsidRPr="00970763">
        <w:rPr>
          <w:sz w:val="20"/>
          <w:szCs w:val="20"/>
        </w:rPr>
        <w:t xml:space="preserve"> H, </w:t>
      </w:r>
      <w:proofErr w:type="spellStart"/>
      <w:proofErr w:type="gramStart"/>
      <w:r w:rsidRPr="00970763">
        <w:rPr>
          <w:sz w:val="20"/>
          <w:szCs w:val="20"/>
        </w:rPr>
        <w:t>Knizek</w:t>
      </w:r>
      <w:proofErr w:type="spellEnd"/>
      <w:proofErr w:type="gramEnd"/>
      <w:r w:rsidRPr="00970763">
        <w:rPr>
          <w:sz w:val="20"/>
          <w:szCs w:val="20"/>
        </w:rPr>
        <w:t xml:space="preserve"> BL. </w:t>
      </w:r>
      <w:hyperlink r:id="rId12" w:history="1">
        <w:r w:rsidRPr="00970763">
          <w:rPr>
            <w:rStyle w:val="Hyperlink"/>
            <w:sz w:val="20"/>
            <w:szCs w:val="20"/>
          </w:rPr>
          <w:t>Connecting with suicidal patients in psychiatric wards: Therapist challenges</w:t>
        </w:r>
      </w:hyperlink>
      <w:r w:rsidRPr="00970763">
        <w:rPr>
          <w:sz w:val="20"/>
          <w:szCs w:val="20"/>
        </w:rPr>
        <w:t xml:space="preserve">. Death Studies. </w:t>
      </w:r>
      <w:r w:rsidRPr="00970763">
        <w:rPr>
          <w:sz w:val="20"/>
          <w:szCs w:val="20"/>
        </w:rPr>
        <w:t>2017</w:t>
      </w:r>
      <w:proofErr w:type="gramStart"/>
      <w:r w:rsidR="00783114" w:rsidRPr="00970763">
        <w:rPr>
          <w:sz w:val="20"/>
          <w:szCs w:val="20"/>
        </w:rPr>
        <w:t>;41</w:t>
      </w:r>
      <w:proofErr w:type="gramEnd"/>
      <w:r w:rsidR="00783114" w:rsidRPr="00970763">
        <w:rPr>
          <w:sz w:val="20"/>
          <w:szCs w:val="20"/>
        </w:rPr>
        <w:t>(6):360-</w:t>
      </w:r>
      <w:r w:rsidRPr="00970763">
        <w:rPr>
          <w:sz w:val="20"/>
          <w:szCs w:val="20"/>
        </w:rPr>
        <w:t>7.</w:t>
      </w:r>
    </w:p>
    <w:p w:rsidR="003D6A08" w:rsidRPr="00970763" w:rsidRDefault="003D6A08" w:rsidP="00970763">
      <w:pPr>
        <w:pStyle w:val="ListParagraph"/>
        <w:numPr>
          <w:ilvl w:val="0"/>
          <w:numId w:val="4"/>
        </w:numPr>
        <w:jc w:val="both"/>
        <w:rPr>
          <w:sz w:val="20"/>
          <w:szCs w:val="20"/>
        </w:rPr>
      </w:pPr>
      <w:proofErr w:type="spellStart"/>
      <w:r w:rsidRPr="00970763">
        <w:rPr>
          <w:sz w:val="20"/>
          <w:szCs w:val="20"/>
        </w:rPr>
        <w:t>Hendin</w:t>
      </w:r>
      <w:proofErr w:type="spellEnd"/>
      <w:r w:rsidRPr="00970763">
        <w:rPr>
          <w:sz w:val="20"/>
          <w:szCs w:val="20"/>
        </w:rPr>
        <w:t xml:space="preserve"> H, </w:t>
      </w:r>
      <w:proofErr w:type="spellStart"/>
      <w:r w:rsidRPr="00970763">
        <w:rPr>
          <w:sz w:val="20"/>
          <w:szCs w:val="20"/>
        </w:rPr>
        <w:t>Lipschitz</w:t>
      </w:r>
      <w:proofErr w:type="spellEnd"/>
      <w:r w:rsidRPr="00970763">
        <w:rPr>
          <w:sz w:val="20"/>
          <w:szCs w:val="20"/>
        </w:rPr>
        <w:t xml:space="preserve"> A, </w:t>
      </w:r>
      <w:proofErr w:type="spellStart"/>
      <w:r w:rsidRPr="00970763">
        <w:rPr>
          <w:sz w:val="20"/>
          <w:szCs w:val="20"/>
        </w:rPr>
        <w:t>Maltsberger</w:t>
      </w:r>
      <w:proofErr w:type="spellEnd"/>
      <w:r w:rsidRPr="00970763">
        <w:rPr>
          <w:sz w:val="20"/>
          <w:szCs w:val="20"/>
        </w:rPr>
        <w:t xml:space="preserve"> JT, et al. </w:t>
      </w:r>
      <w:hyperlink r:id="rId13" w:history="1">
        <w:r w:rsidRPr="00970763">
          <w:rPr>
            <w:rStyle w:val="Hyperlink"/>
            <w:sz w:val="20"/>
            <w:szCs w:val="20"/>
          </w:rPr>
          <w:t>Therapists’ reactions to patients’ suicides</w:t>
        </w:r>
      </w:hyperlink>
      <w:r w:rsidRPr="00970763">
        <w:rPr>
          <w:sz w:val="20"/>
          <w:szCs w:val="20"/>
        </w:rPr>
        <w:t xml:space="preserve">. </w:t>
      </w:r>
      <w:r w:rsidR="00783114" w:rsidRPr="00970763">
        <w:rPr>
          <w:sz w:val="20"/>
          <w:szCs w:val="20"/>
        </w:rPr>
        <w:tab/>
        <w:t xml:space="preserve">Am J Psychiatry. </w:t>
      </w:r>
      <w:r w:rsidR="00783114" w:rsidRPr="00970763">
        <w:rPr>
          <w:sz w:val="20"/>
          <w:szCs w:val="20"/>
        </w:rPr>
        <w:t>2000</w:t>
      </w:r>
      <w:proofErr w:type="gramStart"/>
      <w:r w:rsidR="00783114" w:rsidRPr="00970763">
        <w:rPr>
          <w:sz w:val="20"/>
          <w:szCs w:val="20"/>
        </w:rPr>
        <w:t>;157</w:t>
      </w:r>
      <w:proofErr w:type="gramEnd"/>
      <w:r w:rsidR="00783114" w:rsidRPr="00970763">
        <w:rPr>
          <w:sz w:val="20"/>
          <w:szCs w:val="20"/>
        </w:rPr>
        <w:t>(12):2022-</w:t>
      </w:r>
      <w:r w:rsidRPr="00970763">
        <w:rPr>
          <w:sz w:val="20"/>
          <w:szCs w:val="20"/>
        </w:rPr>
        <w:t>7.</w:t>
      </w:r>
    </w:p>
    <w:p w:rsidR="00783114" w:rsidRPr="00970763" w:rsidRDefault="00783114" w:rsidP="00970763">
      <w:pPr>
        <w:pStyle w:val="ListParagraph"/>
        <w:numPr>
          <w:ilvl w:val="0"/>
          <w:numId w:val="4"/>
        </w:numPr>
        <w:jc w:val="both"/>
        <w:rPr>
          <w:sz w:val="20"/>
          <w:szCs w:val="20"/>
        </w:rPr>
      </w:pPr>
      <w:proofErr w:type="spellStart"/>
      <w:r w:rsidRPr="00970763">
        <w:rPr>
          <w:sz w:val="20"/>
          <w:szCs w:val="20"/>
        </w:rPr>
        <w:t>Henseler</w:t>
      </w:r>
      <w:proofErr w:type="spellEnd"/>
      <w:r w:rsidRPr="00970763">
        <w:rPr>
          <w:sz w:val="20"/>
          <w:szCs w:val="20"/>
        </w:rPr>
        <w:t xml:space="preserve"> H. On patient–therapist interaction as a specific diagnostic and therapeutic tool with suicidal patients. </w:t>
      </w:r>
      <w:proofErr w:type="spellStart"/>
      <w:r w:rsidRPr="00970763">
        <w:rPr>
          <w:sz w:val="20"/>
          <w:szCs w:val="20"/>
        </w:rPr>
        <w:t>Psychiatria</w:t>
      </w:r>
      <w:proofErr w:type="spellEnd"/>
      <w:r w:rsidRPr="00970763">
        <w:rPr>
          <w:sz w:val="20"/>
          <w:szCs w:val="20"/>
        </w:rPr>
        <w:t xml:space="preserve"> </w:t>
      </w:r>
      <w:proofErr w:type="spellStart"/>
      <w:r w:rsidRPr="00970763">
        <w:rPr>
          <w:sz w:val="20"/>
          <w:szCs w:val="20"/>
        </w:rPr>
        <w:t>Fennica</w:t>
      </w:r>
      <w:proofErr w:type="spellEnd"/>
      <w:r w:rsidRPr="00970763">
        <w:rPr>
          <w:sz w:val="20"/>
          <w:szCs w:val="20"/>
        </w:rPr>
        <w:t xml:space="preserve">. </w:t>
      </w:r>
      <w:r w:rsidRPr="00970763">
        <w:rPr>
          <w:sz w:val="20"/>
          <w:szCs w:val="20"/>
        </w:rPr>
        <w:t>1977</w:t>
      </w:r>
      <w:proofErr w:type="gramStart"/>
      <w:r w:rsidRPr="00970763">
        <w:rPr>
          <w:sz w:val="20"/>
          <w:szCs w:val="20"/>
        </w:rPr>
        <w:t>;181</w:t>
      </w:r>
      <w:proofErr w:type="gramEnd"/>
      <w:r w:rsidRPr="00970763">
        <w:rPr>
          <w:sz w:val="20"/>
          <w:szCs w:val="20"/>
        </w:rPr>
        <w:t>-7.</w:t>
      </w:r>
    </w:p>
    <w:p w:rsidR="00F60AD3" w:rsidRPr="00970763" w:rsidRDefault="00783114" w:rsidP="00970763">
      <w:pPr>
        <w:pStyle w:val="ListParagraph"/>
        <w:numPr>
          <w:ilvl w:val="0"/>
          <w:numId w:val="4"/>
        </w:numPr>
        <w:jc w:val="both"/>
        <w:rPr>
          <w:sz w:val="20"/>
          <w:szCs w:val="20"/>
        </w:rPr>
      </w:pPr>
      <w:r w:rsidRPr="00970763">
        <w:rPr>
          <w:sz w:val="20"/>
          <w:szCs w:val="20"/>
        </w:rPr>
        <w:t>Levi-</w:t>
      </w:r>
      <w:proofErr w:type="spellStart"/>
      <w:r w:rsidRPr="00970763">
        <w:rPr>
          <w:sz w:val="20"/>
          <w:szCs w:val="20"/>
        </w:rPr>
        <w:t>Belz</w:t>
      </w:r>
      <w:proofErr w:type="spellEnd"/>
      <w:r w:rsidRPr="00970763">
        <w:rPr>
          <w:sz w:val="20"/>
          <w:szCs w:val="20"/>
        </w:rPr>
        <w:t xml:space="preserve"> Y, </w:t>
      </w:r>
      <w:proofErr w:type="spellStart"/>
      <w:r w:rsidRPr="00970763">
        <w:rPr>
          <w:sz w:val="20"/>
          <w:szCs w:val="20"/>
        </w:rPr>
        <w:t>Barzilay</w:t>
      </w:r>
      <w:proofErr w:type="spellEnd"/>
      <w:r w:rsidRPr="00970763">
        <w:rPr>
          <w:sz w:val="20"/>
          <w:szCs w:val="20"/>
        </w:rPr>
        <w:t xml:space="preserve"> S, Levy D, et al. </w:t>
      </w:r>
      <w:hyperlink r:id="rId14" w:history="1">
        <w:r w:rsidRPr="00970763">
          <w:rPr>
            <w:rStyle w:val="Hyperlink"/>
            <w:sz w:val="20"/>
            <w:szCs w:val="20"/>
          </w:rPr>
          <w:t>To treat or not to treat: The effect of hypothetical patients’ suicidal severity on therapists’ willingness to treat</w:t>
        </w:r>
      </w:hyperlink>
      <w:r w:rsidRPr="00970763">
        <w:rPr>
          <w:sz w:val="20"/>
          <w:szCs w:val="20"/>
        </w:rPr>
        <w:t xml:space="preserve">. Arch Suicide Res. </w:t>
      </w:r>
      <w:r w:rsidRPr="00970763">
        <w:rPr>
          <w:sz w:val="20"/>
          <w:szCs w:val="20"/>
        </w:rPr>
        <w:t>2020</w:t>
      </w:r>
      <w:proofErr w:type="gramStart"/>
      <w:r w:rsidRPr="00970763">
        <w:rPr>
          <w:sz w:val="20"/>
          <w:szCs w:val="20"/>
        </w:rPr>
        <w:t>;24</w:t>
      </w:r>
      <w:proofErr w:type="gramEnd"/>
      <w:r w:rsidRPr="00970763">
        <w:rPr>
          <w:sz w:val="20"/>
          <w:szCs w:val="20"/>
        </w:rPr>
        <w:t>(3):355-66.</w:t>
      </w:r>
    </w:p>
    <w:p w:rsidR="00783114" w:rsidRPr="00970763" w:rsidRDefault="00783114" w:rsidP="00970763">
      <w:pPr>
        <w:pStyle w:val="ListParagraph"/>
        <w:numPr>
          <w:ilvl w:val="0"/>
          <w:numId w:val="4"/>
        </w:numPr>
        <w:jc w:val="both"/>
        <w:rPr>
          <w:sz w:val="20"/>
          <w:szCs w:val="20"/>
        </w:rPr>
      </w:pPr>
      <w:r w:rsidRPr="00970763">
        <w:rPr>
          <w:sz w:val="20"/>
          <w:szCs w:val="20"/>
        </w:rPr>
        <w:t>Levi-</w:t>
      </w:r>
      <w:proofErr w:type="spellStart"/>
      <w:r w:rsidRPr="00970763">
        <w:rPr>
          <w:sz w:val="20"/>
          <w:szCs w:val="20"/>
        </w:rPr>
        <w:t>Belz</w:t>
      </w:r>
      <w:proofErr w:type="spellEnd"/>
      <w:r w:rsidRPr="00970763">
        <w:rPr>
          <w:sz w:val="20"/>
          <w:szCs w:val="20"/>
        </w:rPr>
        <w:t xml:space="preserve"> Y, </w:t>
      </w:r>
      <w:proofErr w:type="spellStart"/>
      <w:r w:rsidRPr="00970763">
        <w:rPr>
          <w:sz w:val="20"/>
          <w:szCs w:val="20"/>
        </w:rPr>
        <w:t>Gamliel</w:t>
      </w:r>
      <w:proofErr w:type="spellEnd"/>
      <w:r w:rsidRPr="00970763">
        <w:rPr>
          <w:sz w:val="20"/>
          <w:szCs w:val="20"/>
        </w:rPr>
        <w:t xml:space="preserve"> E. </w:t>
      </w:r>
      <w:hyperlink r:id="rId15" w:history="1">
        <w:r w:rsidRPr="00970763">
          <w:rPr>
            <w:rStyle w:val="Hyperlink"/>
            <w:sz w:val="20"/>
            <w:szCs w:val="20"/>
          </w:rPr>
          <w:t>The effect of perceived burdensomeness and thwarted belongingness on therapists’ assessment of patients’ suicide risk</w:t>
        </w:r>
      </w:hyperlink>
      <w:r w:rsidRPr="00970763">
        <w:rPr>
          <w:sz w:val="20"/>
          <w:szCs w:val="20"/>
        </w:rPr>
        <w:t xml:space="preserve">. </w:t>
      </w:r>
      <w:proofErr w:type="spellStart"/>
      <w:r w:rsidRPr="00970763">
        <w:rPr>
          <w:sz w:val="20"/>
          <w:szCs w:val="20"/>
        </w:rPr>
        <w:t>Psychother</w:t>
      </w:r>
      <w:proofErr w:type="spellEnd"/>
      <w:r w:rsidRPr="00970763">
        <w:rPr>
          <w:sz w:val="20"/>
          <w:szCs w:val="20"/>
        </w:rPr>
        <w:t xml:space="preserve"> Res. </w:t>
      </w:r>
      <w:r w:rsidRPr="00970763">
        <w:rPr>
          <w:sz w:val="20"/>
          <w:szCs w:val="20"/>
        </w:rPr>
        <w:t>2016</w:t>
      </w:r>
      <w:proofErr w:type="gramStart"/>
      <w:r w:rsidRPr="00970763">
        <w:rPr>
          <w:sz w:val="20"/>
          <w:szCs w:val="20"/>
        </w:rPr>
        <w:t>;26</w:t>
      </w:r>
      <w:proofErr w:type="gramEnd"/>
      <w:r w:rsidRPr="00970763">
        <w:rPr>
          <w:sz w:val="20"/>
          <w:szCs w:val="20"/>
        </w:rPr>
        <w:t>(4):436-45.</w:t>
      </w:r>
    </w:p>
    <w:p w:rsidR="00783114" w:rsidRPr="00970763" w:rsidRDefault="00783114" w:rsidP="00970763">
      <w:pPr>
        <w:pStyle w:val="ListParagraph"/>
        <w:numPr>
          <w:ilvl w:val="0"/>
          <w:numId w:val="4"/>
        </w:numPr>
        <w:jc w:val="both"/>
        <w:rPr>
          <w:sz w:val="20"/>
          <w:szCs w:val="20"/>
        </w:rPr>
      </w:pPr>
      <w:r w:rsidRPr="00970763">
        <w:rPr>
          <w:sz w:val="20"/>
          <w:szCs w:val="20"/>
        </w:rPr>
        <w:t xml:space="preserve">Monahan MF, Crowley KJ, </w:t>
      </w:r>
      <w:proofErr w:type="spellStart"/>
      <w:r w:rsidRPr="00970763">
        <w:rPr>
          <w:sz w:val="20"/>
          <w:szCs w:val="20"/>
        </w:rPr>
        <w:t>Arnkoff</w:t>
      </w:r>
      <w:proofErr w:type="spellEnd"/>
      <w:r w:rsidRPr="00970763">
        <w:rPr>
          <w:sz w:val="20"/>
          <w:szCs w:val="20"/>
        </w:rPr>
        <w:t xml:space="preserve"> DB, et al. </w:t>
      </w:r>
      <w:hyperlink r:id="rId16" w:history="1">
        <w:r w:rsidRPr="00970763">
          <w:rPr>
            <w:rStyle w:val="Hyperlink"/>
            <w:sz w:val="20"/>
            <w:szCs w:val="20"/>
          </w:rPr>
          <w:t>Understanding therapists’ work with suicidal patients: An examination of qualitative data</w:t>
        </w:r>
      </w:hyperlink>
      <w:r w:rsidRPr="00970763">
        <w:rPr>
          <w:sz w:val="20"/>
          <w:szCs w:val="20"/>
        </w:rPr>
        <w:t xml:space="preserve">. Omega: Journal of Death and Dying. </w:t>
      </w:r>
      <w:r w:rsidRPr="00970763">
        <w:rPr>
          <w:sz w:val="20"/>
          <w:szCs w:val="20"/>
        </w:rPr>
        <w:t>2020</w:t>
      </w:r>
      <w:proofErr w:type="gramStart"/>
      <w:r w:rsidRPr="00970763">
        <w:rPr>
          <w:sz w:val="20"/>
          <w:szCs w:val="20"/>
        </w:rPr>
        <w:t>;81</w:t>
      </w:r>
      <w:proofErr w:type="gramEnd"/>
      <w:r w:rsidRPr="00970763">
        <w:rPr>
          <w:sz w:val="20"/>
          <w:szCs w:val="20"/>
        </w:rPr>
        <w:t>(2):330–46.</w:t>
      </w:r>
    </w:p>
    <w:p w:rsidR="00FA35E5" w:rsidRPr="00970763" w:rsidRDefault="00FA35E5" w:rsidP="00970763">
      <w:pPr>
        <w:pStyle w:val="ListParagraph"/>
        <w:numPr>
          <w:ilvl w:val="0"/>
          <w:numId w:val="4"/>
        </w:numPr>
        <w:jc w:val="both"/>
        <w:rPr>
          <w:sz w:val="20"/>
          <w:szCs w:val="20"/>
        </w:rPr>
      </w:pPr>
      <w:proofErr w:type="spellStart"/>
      <w:r w:rsidRPr="00970763">
        <w:rPr>
          <w:sz w:val="20"/>
          <w:szCs w:val="20"/>
        </w:rPr>
        <w:t>Østlie</w:t>
      </w:r>
      <w:proofErr w:type="spellEnd"/>
      <w:r w:rsidRPr="00970763">
        <w:rPr>
          <w:sz w:val="20"/>
          <w:szCs w:val="20"/>
        </w:rPr>
        <w:t xml:space="preserve"> K, </w:t>
      </w:r>
      <w:proofErr w:type="spellStart"/>
      <w:r w:rsidRPr="00970763">
        <w:rPr>
          <w:sz w:val="20"/>
          <w:szCs w:val="20"/>
        </w:rPr>
        <w:t>Stänicke</w:t>
      </w:r>
      <w:proofErr w:type="spellEnd"/>
      <w:r w:rsidRPr="00970763">
        <w:rPr>
          <w:sz w:val="20"/>
          <w:szCs w:val="20"/>
        </w:rPr>
        <w:t xml:space="preserve"> E, </w:t>
      </w:r>
      <w:proofErr w:type="spellStart"/>
      <w:r w:rsidRPr="00970763">
        <w:rPr>
          <w:sz w:val="20"/>
          <w:szCs w:val="20"/>
        </w:rPr>
        <w:t>Haavind</w:t>
      </w:r>
      <w:proofErr w:type="spellEnd"/>
      <w:r w:rsidRPr="00970763">
        <w:rPr>
          <w:sz w:val="20"/>
          <w:szCs w:val="20"/>
        </w:rPr>
        <w:t xml:space="preserve"> H. </w:t>
      </w:r>
      <w:hyperlink r:id="rId17" w:history="1">
        <w:r w:rsidRPr="00970763">
          <w:rPr>
            <w:rStyle w:val="Hyperlink"/>
            <w:sz w:val="20"/>
            <w:szCs w:val="20"/>
          </w:rPr>
          <w:t xml:space="preserve">A listening perspective in psychotherapy with suicidal patients: Establishing convergence in therapists and </w:t>
        </w:r>
        <w:proofErr w:type="gramStart"/>
        <w:r w:rsidRPr="00970763">
          <w:rPr>
            <w:rStyle w:val="Hyperlink"/>
            <w:sz w:val="20"/>
            <w:szCs w:val="20"/>
          </w:rPr>
          <w:t>patients</w:t>
        </w:r>
        <w:proofErr w:type="gramEnd"/>
        <w:r w:rsidRPr="00970763">
          <w:rPr>
            <w:rStyle w:val="Hyperlink"/>
            <w:sz w:val="20"/>
            <w:szCs w:val="20"/>
          </w:rPr>
          <w:t xml:space="preserve"> private theories on </w:t>
        </w:r>
        <w:proofErr w:type="spellStart"/>
        <w:r w:rsidRPr="00970763">
          <w:rPr>
            <w:rStyle w:val="Hyperlink"/>
            <w:sz w:val="20"/>
            <w:szCs w:val="20"/>
          </w:rPr>
          <w:t>suicidality</w:t>
        </w:r>
        <w:proofErr w:type="spellEnd"/>
        <w:r w:rsidRPr="00970763">
          <w:rPr>
            <w:rStyle w:val="Hyperlink"/>
            <w:sz w:val="20"/>
            <w:szCs w:val="20"/>
          </w:rPr>
          <w:t xml:space="preserve"> and cure</w:t>
        </w:r>
      </w:hyperlink>
      <w:r w:rsidRPr="00970763">
        <w:rPr>
          <w:sz w:val="20"/>
          <w:szCs w:val="20"/>
        </w:rPr>
        <w:t xml:space="preserve">. </w:t>
      </w:r>
      <w:proofErr w:type="spellStart"/>
      <w:r w:rsidRPr="00970763">
        <w:rPr>
          <w:sz w:val="20"/>
          <w:szCs w:val="20"/>
        </w:rPr>
        <w:t>Psychother</w:t>
      </w:r>
      <w:proofErr w:type="spellEnd"/>
      <w:r w:rsidRPr="00970763">
        <w:rPr>
          <w:sz w:val="20"/>
          <w:szCs w:val="20"/>
        </w:rPr>
        <w:t xml:space="preserve"> Res. </w:t>
      </w:r>
      <w:r w:rsidRPr="00970763">
        <w:rPr>
          <w:sz w:val="20"/>
          <w:szCs w:val="20"/>
        </w:rPr>
        <w:t>2018</w:t>
      </w:r>
      <w:proofErr w:type="gramStart"/>
      <w:r w:rsidRPr="00970763">
        <w:rPr>
          <w:sz w:val="20"/>
          <w:szCs w:val="20"/>
        </w:rPr>
        <w:t>;28</w:t>
      </w:r>
      <w:proofErr w:type="gramEnd"/>
      <w:r w:rsidRPr="00970763">
        <w:rPr>
          <w:sz w:val="20"/>
          <w:szCs w:val="20"/>
        </w:rPr>
        <w:t>(1):150–63.</w:t>
      </w:r>
    </w:p>
    <w:p w:rsidR="00FA35E5" w:rsidRPr="00970763" w:rsidRDefault="00FA35E5" w:rsidP="00970763">
      <w:pPr>
        <w:pStyle w:val="ListParagraph"/>
        <w:numPr>
          <w:ilvl w:val="0"/>
          <w:numId w:val="4"/>
        </w:numPr>
        <w:jc w:val="both"/>
        <w:rPr>
          <w:sz w:val="20"/>
          <w:szCs w:val="20"/>
        </w:rPr>
      </w:pPr>
      <w:proofErr w:type="spellStart"/>
      <w:r w:rsidRPr="00970763">
        <w:rPr>
          <w:sz w:val="20"/>
          <w:szCs w:val="20"/>
        </w:rPr>
        <w:t>Ronningstam</w:t>
      </w:r>
      <w:proofErr w:type="spellEnd"/>
      <w:r w:rsidRPr="00970763">
        <w:rPr>
          <w:sz w:val="20"/>
          <w:szCs w:val="20"/>
        </w:rPr>
        <w:t xml:space="preserve"> E, </w:t>
      </w:r>
      <w:proofErr w:type="spellStart"/>
      <w:r w:rsidRPr="00970763">
        <w:rPr>
          <w:sz w:val="20"/>
          <w:szCs w:val="20"/>
        </w:rPr>
        <w:t>Goldblatt</w:t>
      </w:r>
      <w:proofErr w:type="spellEnd"/>
      <w:r w:rsidRPr="00970763">
        <w:rPr>
          <w:sz w:val="20"/>
          <w:szCs w:val="20"/>
        </w:rPr>
        <w:t xml:space="preserve"> M, Schechter M, et al. </w:t>
      </w:r>
      <w:hyperlink r:id="rId18" w:history="1">
        <w:r w:rsidRPr="00970763">
          <w:rPr>
            <w:rStyle w:val="Hyperlink"/>
            <w:sz w:val="20"/>
            <w:szCs w:val="20"/>
          </w:rPr>
          <w:t>Facing a patient’s suicide-The impact on therapists’ personal and professional identity</w:t>
        </w:r>
      </w:hyperlink>
      <w:r w:rsidRPr="00970763">
        <w:rPr>
          <w:sz w:val="20"/>
          <w:szCs w:val="20"/>
        </w:rPr>
        <w:t xml:space="preserve">. </w:t>
      </w:r>
      <w:proofErr w:type="spellStart"/>
      <w:r w:rsidRPr="00970763">
        <w:rPr>
          <w:sz w:val="20"/>
          <w:szCs w:val="20"/>
        </w:rPr>
        <w:t>Pract</w:t>
      </w:r>
      <w:proofErr w:type="spellEnd"/>
      <w:r w:rsidRPr="00970763">
        <w:rPr>
          <w:sz w:val="20"/>
          <w:szCs w:val="20"/>
        </w:rPr>
        <w:t xml:space="preserve"> </w:t>
      </w:r>
      <w:proofErr w:type="spellStart"/>
      <w:r w:rsidRPr="00970763">
        <w:rPr>
          <w:sz w:val="20"/>
          <w:szCs w:val="20"/>
        </w:rPr>
        <w:t>innov</w:t>
      </w:r>
      <w:proofErr w:type="spellEnd"/>
      <w:r w:rsidRPr="00970763">
        <w:rPr>
          <w:sz w:val="20"/>
          <w:szCs w:val="20"/>
        </w:rPr>
        <w:t xml:space="preserve">. </w:t>
      </w:r>
      <w:r w:rsidRPr="00970763">
        <w:rPr>
          <w:sz w:val="20"/>
          <w:szCs w:val="20"/>
        </w:rPr>
        <w:t>2021</w:t>
      </w:r>
      <w:proofErr w:type="gramStart"/>
      <w:r w:rsidRPr="00970763">
        <w:rPr>
          <w:sz w:val="20"/>
          <w:szCs w:val="20"/>
        </w:rPr>
        <w:t>;6</w:t>
      </w:r>
      <w:proofErr w:type="gramEnd"/>
      <w:r w:rsidRPr="00970763">
        <w:rPr>
          <w:sz w:val="20"/>
          <w:szCs w:val="20"/>
        </w:rPr>
        <w:t>(2):89–106.</w:t>
      </w:r>
    </w:p>
    <w:p w:rsidR="00FA35E5" w:rsidRPr="00970763" w:rsidRDefault="00FA35E5" w:rsidP="00970763">
      <w:pPr>
        <w:pStyle w:val="ListParagraph"/>
        <w:numPr>
          <w:ilvl w:val="0"/>
          <w:numId w:val="4"/>
        </w:numPr>
        <w:jc w:val="both"/>
        <w:rPr>
          <w:sz w:val="20"/>
          <w:szCs w:val="20"/>
        </w:rPr>
      </w:pPr>
      <w:r w:rsidRPr="00970763">
        <w:rPr>
          <w:sz w:val="20"/>
          <w:szCs w:val="20"/>
        </w:rPr>
        <w:t xml:space="preserve">Sharon </w:t>
      </w:r>
      <w:proofErr w:type="spellStart"/>
      <w:r w:rsidRPr="00970763">
        <w:rPr>
          <w:sz w:val="20"/>
          <w:szCs w:val="20"/>
        </w:rPr>
        <w:t>Almaliah</w:t>
      </w:r>
      <w:proofErr w:type="spellEnd"/>
      <w:r w:rsidRPr="00970763">
        <w:rPr>
          <w:sz w:val="20"/>
          <w:szCs w:val="20"/>
        </w:rPr>
        <w:t xml:space="preserve">‐Rauscher, </w:t>
      </w:r>
      <w:proofErr w:type="spellStart"/>
      <w:r w:rsidRPr="00970763">
        <w:rPr>
          <w:sz w:val="20"/>
          <w:szCs w:val="20"/>
        </w:rPr>
        <w:t>Ettinger</w:t>
      </w:r>
      <w:proofErr w:type="spellEnd"/>
      <w:r w:rsidRPr="00970763">
        <w:rPr>
          <w:sz w:val="20"/>
          <w:szCs w:val="20"/>
        </w:rPr>
        <w:t xml:space="preserve"> N, Yossi Levi‐</w:t>
      </w:r>
      <w:proofErr w:type="spellStart"/>
      <w:r w:rsidRPr="00970763">
        <w:rPr>
          <w:sz w:val="20"/>
          <w:szCs w:val="20"/>
        </w:rPr>
        <w:t>Belz</w:t>
      </w:r>
      <w:proofErr w:type="spellEnd"/>
      <w:r w:rsidRPr="00970763">
        <w:rPr>
          <w:sz w:val="20"/>
          <w:szCs w:val="20"/>
        </w:rPr>
        <w:t xml:space="preserve">, et al. </w:t>
      </w:r>
      <w:hyperlink r:id="rId19" w:history="1">
        <w:r w:rsidRPr="00970763">
          <w:rPr>
            <w:rStyle w:val="Hyperlink"/>
            <w:sz w:val="20"/>
            <w:szCs w:val="20"/>
          </w:rPr>
          <w:t>“Will you treat me? I’m suicidal!” The effect of patient gender, suicidal severity, and therapist characteristics on the therapist’s likelihood to treat a hypothetical suicidal patient</w:t>
        </w:r>
      </w:hyperlink>
      <w:r w:rsidRPr="00970763">
        <w:rPr>
          <w:sz w:val="20"/>
          <w:szCs w:val="20"/>
        </w:rPr>
        <w:t xml:space="preserve">. </w:t>
      </w:r>
      <w:proofErr w:type="spellStart"/>
      <w:r w:rsidRPr="00970763">
        <w:rPr>
          <w:sz w:val="20"/>
          <w:szCs w:val="20"/>
        </w:rPr>
        <w:t>Clin</w:t>
      </w:r>
      <w:proofErr w:type="spellEnd"/>
      <w:r w:rsidRPr="00970763">
        <w:rPr>
          <w:sz w:val="20"/>
          <w:szCs w:val="20"/>
        </w:rPr>
        <w:t xml:space="preserve"> </w:t>
      </w:r>
      <w:proofErr w:type="spellStart"/>
      <w:r w:rsidRPr="00970763">
        <w:rPr>
          <w:sz w:val="20"/>
          <w:szCs w:val="20"/>
        </w:rPr>
        <w:t>Psychol</w:t>
      </w:r>
      <w:proofErr w:type="spellEnd"/>
      <w:r w:rsidRPr="00970763">
        <w:rPr>
          <w:sz w:val="20"/>
          <w:szCs w:val="20"/>
        </w:rPr>
        <w:t xml:space="preserve"> </w:t>
      </w:r>
      <w:proofErr w:type="spellStart"/>
      <w:r w:rsidRPr="00970763">
        <w:rPr>
          <w:sz w:val="20"/>
          <w:szCs w:val="20"/>
        </w:rPr>
        <w:t>Psychother</w:t>
      </w:r>
      <w:proofErr w:type="spellEnd"/>
      <w:r w:rsidRPr="00970763">
        <w:rPr>
          <w:sz w:val="20"/>
          <w:szCs w:val="20"/>
        </w:rPr>
        <w:t xml:space="preserve">. </w:t>
      </w:r>
      <w:r w:rsidRPr="00970763">
        <w:rPr>
          <w:sz w:val="20"/>
          <w:szCs w:val="20"/>
        </w:rPr>
        <w:t>2020</w:t>
      </w:r>
      <w:proofErr w:type="gramStart"/>
      <w:r w:rsidRPr="00970763">
        <w:rPr>
          <w:sz w:val="20"/>
          <w:szCs w:val="20"/>
        </w:rPr>
        <w:t>;27</w:t>
      </w:r>
      <w:proofErr w:type="gramEnd"/>
      <w:r w:rsidRPr="00970763">
        <w:rPr>
          <w:sz w:val="20"/>
          <w:szCs w:val="20"/>
        </w:rPr>
        <w:t>(3):278–87.</w:t>
      </w:r>
    </w:p>
    <w:p w:rsidR="00FA35E5" w:rsidRPr="00970763" w:rsidRDefault="00FA35E5" w:rsidP="00970763">
      <w:pPr>
        <w:pStyle w:val="ListParagraph"/>
        <w:numPr>
          <w:ilvl w:val="0"/>
          <w:numId w:val="4"/>
        </w:numPr>
        <w:jc w:val="both"/>
        <w:rPr>
          <w:sz w:val="20"/>
          <w:szCs w:val="20"/>
        </w:rPr>
      </w:pPr>
      <w:proofErr w:type="spellStart"/>
      <w:r w:rsidRPr="00970763">
        <w:rPr>
          <w:sz w:val="20"/>
          <w:szCs w:val="20"/>
        </w:rPr>
        <w:t>Silberschatz</w:t>
      </w:r>
      <w:proofErr w:type="spellEnd"/>
      <w:r w:rsidRPr="00970763">
        <w:rPr>
          <w:sz w:val="20"/>
          <w:szCs w:val="20"/>
        </w:rPr>
        <w:t xml:space="preserve"> G, Curtis JT. </w:t>
      </w:r>
      <w:hyperlink r:id="rId20" w:history="1">
        <w:r w:rsidRPr="00970763">
          <w:rPr>
            <w:rStyle w:val="Hyperlink"/>
            <w:sz w:val="20"/>
            <w:szCs w:val="20"/>
          </w:rPr>
          <w:t>Measuring the therapist’s impact on the patient’s therapeutic progress.</w:t>
        </w:r>
      </w:hyperlink>
      <w:r w:rsidRPr="00970763">
        <w:rPr>
          <w:sz w:val="20"/>
          <w:szCs w:val="20"/>
        </w:rPr>
        <w:t xml:space="preserve"> </w:t>
      </w:r>
      <w:r w:rsidR="007C6A42" w:rsidRPr="00970763">
        <w:rPr>
          <w:sz w:val="20"/>
          <w:szCs w:val="20"/>
        </w:rPr>
        <w:t xml:space="preserve">J Consult </w:t>
      </w:r>
      <w:proofErr w:type="spellStart"/>
      <w:r w:rsidR="007C6A42" w:rsidRPr="00970763">
        <w:rPr>
          <w:sz w:val="20"/>
          <w:szCs w:val="20"/>
        </w:rPr>
        <w:t>Clin</w:t>
      </w:r>
      <w:proofErr w:type="spellEnd"/>
      <w:r w:rsidR="007C6A42" w:rsidRPr="00970763">
        <w:rPr>
          <w:sz w:val="20"/>
          <w:szCs w:val="20"/>
        </w:rPr>
        <w:t xml:space="preserve"> Psychol. </w:t>
      </w:r>
      <w:r w:rsidR="007C6A42" w:rsidRPr="00970763">
        <w:rPr>
          <w:sz w:val="20"/>
          <w:szCs w:val="20"/>
        </w:rPr>
        <w:t>1993</w:t>
      </w:r>
      <w:proofErr w:type="gramStart"/>
      <w:r w:rsidR="007C6A42" w:rsidRPr="00970763">
        <w:rPr>
          <w:sz w:val="20"/>
          <w:szCs w:val="20"/>
        </w:rPr>
        <w:t>;61</w:t>
      </w:r>
      <w:proofErr w:type="gramEnd"/>
      <w:r w:rsidR="007C6A42" w:rsidRPr="00970763">
        <w:rPr>
          <w:sz w:val="20"/>
          <w:szCs w:val="20"/>
        </w:rPr>
        <w:t>(3):403–</w:t>
      </w:r>
      <w:r w:rsidRPr="00970763">
        <w:rPr>
          <w:sz w:val="20"/>
          <w:szCs w:val="20"/>
        </w:rPr>
        <w:t>11.</w:t>
      </w:r>
    </w:p>
    <w:p w:rsidR="007C6A42" w:rsidRPr="00970763" w:rsidRDefault="007C6A42" w:rsidP="00970763">
      <w:pPr>
        <w:pStyle w:val="ListParagraph"/>
        <w:numPr>
          <w:ilvl w:val="0"/>
          <w:numId w:val="4"/>
        </w:numPr>
        <w:jc w:val="both"/>
        <w:rPr>
          <w:sz w:val="20"/>
          <w:szCs w:val="20"/>
        </w:rPr>
      </w:pPr>
      <w:proofErr w:type="spellStart"/>
      <w:r w:rsidRPr="00970763">
        <w:rPr>
          <w:sz w:val="20"/>
          <w:szCs w:val="20"/>
        </w:rPr>
        <w:t>Wurst</w:t>
      </w:r>
      <w:proofErr w:type="spellEnd"/>
      <w:r w:rsidRPr="00970763">
        <w:rPr>
          <w:sz w:val="20"/>
          <w:szCs w:val="20"/>
        </w:rPr>
        <w:t xml:space="preserve"> FM, Kunz I, Skipper G, et al. </w:t>
      </w:r>
      <w:hyperlink r:id="rId21" w:history="1">
        <w:r w:rsidRPr="00970763">
          <w:rPr>
            <w:rStyle w:val="Hyperlink"/>
            <w:sz w:val="20"/>
            <w:szCs w:val="20"/>
          </w:rPr>
          <w:t>The therapist’s reaction to a patient’s suicide: Results of a survey and implications for health care professionals’ well-being</w:t>
        </w:r>
      </w:hyperlink>
      <w:r w:rsidRPr="00970763">
        <w:rPr>
          <w:sz w:val="20"/>
          <w:szCs w:val="20"/>
        </w:rPr>
        <w:t xml:space="preserve">. Crisis: The Journal of Crisis Intervention and Suicide Prevention. </w:t>
      </w:r>
      <w:r w:rsidRPr="00970763">
        <w:rPr>
          <w:sz w:val="20"/>
          <w:szCs w:val="20"/>
        </w:rPr>
        <w:t>2011</w:t>
      </w:r>
      <w:proofErr w:type="gramStart"/>
      <w:r w:rsidRPr="00970763">
        <w:rPr>
          <w:sz w:val="20"/>
          <w:szCs w:val="20"/>
        </w:rPr>
        <w:t>;32</w:t>
      </w:r>
      <w:proofErr w:type="gramEnd"/>
      <w:r w:rsidRPr="00970763">
        <w:rPr>
          <w:sz w:val="20"/>
          <w:szCs w:val="20"/>
        </w:rPr>
        <w:t>(2):99–105.</w:t>
      </w:r>
    </w:p>
    <w:p w:rsidR="00351CEF" w:rsidRPr="00970763" w:rsidRDefault="007C6A42" w:rsidP="00970763">
      <w:pPr>
        <w:pStyle w:val="ListParagraph"/>
        <w:numPr>
          <w:ilvl w:val="0"/>
          <w:numId w:val="4"/>
        </w:numPr>
        <w:spacing w:after="100" w:afterAutospacing="1"/>
        <w:jc w:val="both"/>
        <w:rPr>
          <w:sz w:val="20"/>
          <w:szCs w:val="20"/>
        </w:rPr>
      </w:pPr>
      <w:r w:rsidRPr="00970763">
        <w:rPr>
          <w:sz w:val="20"/>
          <w:szCs w:val="20"/>
        </w:rPr>
        <w:t xml:space="preserve">Ying G, </w:t>
      </w:r>
      <w:proofErr w:type="spellStart"/>
      <w:r w:rsidRPr="00970763">
        <w:rPr>
          <w:sz w:val="20"/>
          <w:szCs w:val="20"/>
        </w:rPr>
        <w:t>Chennapragada</w:t>
      </w:r>
      <w:proofErr w:type="spellEnd"/>
      <w:r w:rsidRPr="00970763">
        <w:rPr>
          <w:sz w:val="20"/>
          <w:szCs w:val="20"/>
        </w:rPr>
        <w:t xml:space="preserve"> L, Musser ED, et al. </w:t>
      </w:r>
      <w:hyperlink r:id="rId22" w:history="1">
        <w:r w:rsidRPr="00970763">
          <w:rPr>
            <w:rStyle w:val="Hyperlink"/>
            <w:sz w:val="20"/>
            <w:szCs w:val="20"/>
          </w:rPr>
          <w:t>Behind therapists’ emotional responses to suicidal patients: A study of the narrative crisis model of suicide and clinicians’ emotions</w:t>
        </w:r>
      </w:hyperlink>
      <w:r w:rsidRPr="00970763">
        <w:rPr>
          <w:sz w:val="20"/>
          <w:szCs w:val="20"/>
        </w:rPr>
        <w:t xml:space="preserve">. Suicide and Life-Threatening Behavior. </w:t>
      </w:r>
      <w:r w:rsidRPr="00970763">
        <w:rPr>
          <w:sz w:val="20"/>
          <w:szCs w:val="20"/>
        </w:rPr>
        <w:t>2021</w:t>
      </w:r>
      <w:r w:rsidRPr="00970763">
        <w:rPr>
          <w:sz w:val="20"/>
          <w:szCs w:val="20"/>
        </w:rPr>
        <w:t>.</w:t>
      </w:r>
    </w:p>
    <w:p w:rsidR="00FE26BE" w:rsidRPr="00970763" w:rsidRDefault="00351CEF" w:rsidP="00970763">
      <w:pPr>
        <w:spacing w:after="240"/>
        <w:rPr>
          <w:b/>
        </w:rPr>
      </w:pPr>
      <w:commentRangeStart w:id="1"/>
      <w:r w:rsidRPr="00970763">
        <w:rPr>
          <w:b/>
          <w:sz w:val="24"/>
        </w:rPr>
        <w:t>Biography</w:t>
      </w:r>
      <w:commentRangeEnd w:id="1"/>
      <w:r w:rsidR="00970763">
        <w:rPr>
          <w:rStyle w:val="CommentReference"/>
        </w:rPr>
        <w:commentReference w:id="1"/>
      </w:r>
    </w:p>
    <w:sectPr w:rsidR="00FE26BE" w:rsidRPr="00970763">
      <w:pgSz w:w="11910" w:h="16840"/>
      <w:pgMar w:top="1380" w:right="1600" w:bottom="1180" w:left="1680" w:header="0" w:footer="997"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2T14:40:00Z" w:initials="SS">
    <w:p w:rsidR="00970763" w:rsidRDefault="00970763">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904" w:rsidRDefault="00A16904">
      <w:r>
        <w:separator/>
      </w:r>
    </w:p>
  </w:endnote>
  <w:endnote w:type="continuationSeparator" w:id="0">
    <w:p w:rsidR="00A16904" w:rsidRDefault="00A1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904" w:rsidRDefault="00A16904">
      <w:r>
        <w:separator/>
      </w:r>
    </w:p>
  </w:footnote>
  <w:footnote w:type="continuationSeparator" w:id="0">
    <w:p w:rsidR="00A16904" w:rsidRDefault="00A169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3205C"/>
    <w:multiLevelType w:val="hybridMultilevel"/>
    <w:tmpl w:val="34E22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8516E7"/>
    <w:multiLevelType w:val="hybridMultilevel"/>
    <w:tmpl w:val="BA2CD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205B4"/>
    <w:multiLevelType w:val="hybridMultilevel"/>
    <w:tmpl w:val="F71A6260"/>
    <w:lvl w:ilvl="0" w:tplc="5FC44792">
      <w:start w:val="1"/>
      <w:numFmt w:val="decimal"/>
      <w:lvlText w:val="%1."/>
      <w:lvlJc w:val="left"/>
      <w:pPr>
        <w:ind w:left="540" w:hanging="420"/>
      </w:pPr>
      <w:rPr>
        <w:rFonts w:ascii="Times New Roman" w:eastAsia="Times New Roman" w:hAnsi="Times New Roman" w:cs="Times New Roman" w:hint="default"/>
        <w:color w:val="000007"/>
        <w:w w:val="99"/>
        <w:sz w:val="21"/>
        <w:szCs w:val="21"/>
        <w:lang w:val="en-US" w:eastAsia="en-US" w:bidi="ar-SA"/>
      </w:rPr>
    </w:lvl>
    <w:lvl w:ilvl="1" w:tplc="023E4D58">
      <w:numFmt w:val="bullet"/>
      <w:lvlText w:val="•"/>
      <w:lvlJc w:val="left"/>
      <w:pPr>
        <w:ind w:left="1348" w:hanging="420"/>
      </w:pPr>
      <w:rPr>
        <w:rFonts w:hint="default"/>
        <w:lang w:val="en-US" w:eastAsia="en-US" w:bidi="ar-SA"/>
      </w:rPr>
    </w:lvl>
    <w:lvl w:ilvl="2" w:tplc="9E8269DE">
      <w:numFmt w:val="bullet"/>
      <w:lvlText w:val="•"/>
      <w:lvlJc w:val="left"/>
      <w:pPr>
        <w:ind w:left="2157" w:hanging="420"/>
      </w:pPr>
      <w:rPr>
        <w:rFonts w:hint="default"/>
        <w:lang w:val="en-US" w:eastAsia="en-US" w:bidi="ar-SA"/>
      </w:rPr>
    </w:lvl>
    <w:lvl w:ilvl="3" w:tplc="FD428DA2">
      <w:numFmt w:val="bullet"/>
      <w:lvlText w:val="•"/>
      <w:lvlJc w:val="left"/>
      <w:pPr>
        <w:ind w:left="2965" w:hanging="420"/>
      </w:pPr>
      <w:rPr>
        <w:rFonts w:hint="default"/>
        <w:lang w:val="en-US" w:eastAsia="en-US" w:bidi="ar-SA"/>
      </w:rPr>
    </w:lvl>
    <w:lvl w:ilvl="4" w:tplc="FD86A506">
      <w:numFmt w:val="bullet"/>
      <w:lvlText w:val="•"/>
      <w:lvlJc w:val="left"/>
      <w:pPr>
        <w:ind w:left="3774" w:hanging="420"/>
      </w:pPr>
      <w:rPr>
        <w:rFonts w:hint="default"/>
        <w:lang w:val="en-US" w:eastAsia="en-US" w:bidi="ar-SA"/>
      </w:rPr>
    </w:lvl>
    <w:lvl w:ilvl="5" w:tplc="44B0A552">
      <w:numFmt w:val="bullet"/>
      <w:lvlText w:val="•"/>
      <w:lvlJc w:val="left"/>
      <w:pPr>
        <w:ind w:left="4583" w:hanging="420"/>
      </w:pPr>
      <w:rPr>
        <w:rFonts w:hint="default"/>
        <w:lang w:val="en-US" w:eastAsia="en-US" w:bidi="ar-SA"/>
      </w:rPr>
    </w:lvl>
    <w:lvl w:ilvl="6" w:tplc="AE4E823C">
      <w:numFmt w:val="bullet"/>
      <w:lvlText w:val="•"/>
      <w:lvlJc w:val="left"/>
      <w:pPr>
        <w:ind w:left="5391" w:hanging="420"/>
      </w:pPr>
      <w:rPr>
        <w:rFonts w:hint="default"/>
        <w:lang w:val="en-US" w:eastAsia="en-US" w:bidi="ar-SA"/>
      </w:rPr>
    </w:lvl>
    <w:lvl w:ilvl="7" w:tplc="BC6C2498">
      <w:numFmt w:val="bullet"/>
      <w:lvlText w:val="•"/>
      <w:lvlJc w:val="left"/>
      <w:pPr>
        <w:ind w:left="6200" w:hanging="420"/>
      </w:pPr>
      <w:rPr>
        <w:rFonts w:hint="default"/>
        <w:lang w:val="en-US" w:eastAsia="en-US" w:bidi="ar-SA"/>
      </w:rPr>
    </w:lvl>
    <w:lvl w:ilvl="8" w:tplc="3AD468CE">
      <w:numFmt w:val="bullet"/>
      <w:lvlText w:val="•"/>
      <w:lvlJc w:val="left"/>
      <w:pPr>
        <w:ind w:left="7008" w:hanging="420"/>
      </w:pPr>
      <w:rPr>
        <w:rFonts w:hint="default"/>
        <w:lang w:val="en-US" w:eastAsia="en-US" w:bidi="ar-SA"/>
      </w:rPr>
    </w:lvl>
  </w:abstractNum>
  <w:abstractNum w:abstractNumId="3">
    <w:nsid w:val="477050CD"/>
    <w:multiLevelType w:val="hybridMultilevel"/>
    <w:tmpl w:val="3F2E2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6BE"/>
    <w:rsid w:val="00220EB7"/>
    <w:rsid w:val="00351CEF"/>
    <w:rsid w:val="003D6A08"/>
    <w:rsid w:val="005D4B9F"/>
    <w:rsid w:val="00783114"/>
    <w:rsid w:val="007C6A42"/>
    <w:rsid w:val="008C55A4"/>
    <w:rsid w:val="00970763"/>
    <w:rsid w:val="00993BA7"/>
    <w:rsid w:val="00A16904"/>
    <w:rsid w:val="00BF3C4B"/>
    <w:rsid w:val="00F60AD3"/>
    <w:rsid w:val="00F9682E"/>
    <w:rsid w:val="00FA35E5"/>
    <w:rsid w:val="00FE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ind w:left="540" w:hanging="420"/>
    </w:pPr>
    <w:rPr>
      <w:sz w:val="21"/>
      <w:szCs w:val="21"/>
    </w:rPr>
  </w:style>
  <w:style w:type="paragraph" w:styleId="Title">
    <w:name w:val="Title"/>
    <w:basedOn w:val="Normal"/>
    <w:uiPriority w:val="1"/>
    <w:qFormat/>
    <w:pPr>
      <w:spacing w:before="72"/>
      <w:ind w:left="2676" w:right="494" w:hanging="2228"/>
    </w:pPr>
    <w:rPr>
      <w:b/>
      <w:bCs/>
      <w:sz w:val="28"/>
      <w:szCs w:val="28"/>
    </w:rPr>
  </w:style>
  <w:style w:type="paragraph" w:styleId="ListParagraph">
    <w:name w:val="List Paragraph"/>
    <w:basedOn w:val="Normal"/>
    <w:uiPriority w:val="1"/>
    <w:qFormat/>
    <w:pPr>
      <w:spacing w:before="2"/>
      <w:ind w:left="540" w:right="247" w:hanging="4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682E"/>
    <w:pPr>
      <w:tabs>
        <w:tab w:val="center" w:pos="4680"/>
        <w:tab w:val="right" w:pos="9360"/>
      </w:tabs>
    </w:pPr>
  </w:style>
  <w:style w:type="character" w:customStyle="1" w:styleId="HeaderChar">
    <w:name w:val="Header Char"/>
    <w:basedOn w:val="DefaultParagraphFont"/>
    <w:link w:val="Header"/>
    <w:uiPriority w:val="99"/>
    <w:rsid w:val="00F9682E"/>
    <w:rPr>
      <w:rFonts w:ascii="Times New Roman" w:eastAsia="Times New Roman" w:hAnsi="Times New Roman" w:cs="Times New Roman"/>
    </w:rPr>
  </w:style>
  <w:style w:type="paragraph" w:styleId="Footer">
    <w:name w:val="footer"/>
    <w:basedOn w:val="Normal"/>
    <w:link w:val="FooterChar"/>
    <w:uiPriority w:val="99"/>
    <w:unhideWhenUsed/>
    <w:rsid w:val="00F9682E"/>
    <w:pPr>
      <w:tabs>
        <w:tab w:val="center" w:pos="4680"/>
        <w:tab w:val="right" w:pos="9360"/>
      </w:tabs>
    </w:pPr>
  </w:style>
  <w:style w:type="character" w:customStyle="1" w:styleId="FooterChar">
    <w:name w:val="Footer Char"/>
    <w:basedOn w:val="DefaultParagraphFont"/>
    <w:link w:val="Footer"/>
    <w:uiPriority w:val="99"/>
    <w:rsid w:val="00F9682E"/>
    <w:rPr>
      <w:rFonts w:ascii="Times New Roman" w:eastAsia="Times New Roman" w:hAnsi="Times New Roman" w:cs="Times New Roman"/>
    </w:rPr>
  </w:style>
  <w:style w:type="character" w:styleId="Hyperlink">
    <w:name w:val="Hyperlink"/>
    <w:basedOn w:val="DefaultParagraphFont"/>
    <w:uiPriority w:val="99"/>
    <w:unhideWhenUsed/>
    <w:rsid w:val="003D6A08"/>
    <w:rPr>
      <w:color w:val="0000FF" w:themeColor="hyperlink"/>
      <w:u w:val="single"/>
    </w:rPr>
  </w:style>
  <w:style w:type="character" w:styleId="CommentReference">
    <w:name w:val="annotation reference"/>
    <w:basedOn w:val="DefaultParagraphFont"/>
    <w:uiPriority w:val="99"/>
    <w:semiHidden/>
    <w:unhideWhenUsed/>
    <w:rsid w:val="00970763"/>
    <w:rPr>
      <w:sz w:val="16"/>
      <w:szCs w:val="16"/>
    </w:rPr>
  </w:style>
  <w:style w:type="paragraph" w:styleId="CommentText">
    <w:name w:val="annotation text"/>
    <w:basedOn w:val="Normal"/>
    <w:link w:val="CommentTextChar"/>
    <w:uiPriority w:val="99"/>
    <w:semiHidden/>
    <w:unhideWhenUsed/>
    <w:rsid w:val="00970763"/>
    <w:rPr>
      <w:sz w:val="20"/>
      <w:szCs w:val="20"/>
    </w:rPr>
  </w:style>
  <w:style w:type="character" w:customStyle="1" w:styleId="CommentTextChar">
    <w:name w:val="Comment Text Char"/>
    <w:basedOn w:val="DefaultParagraphFont"/>
    <w:link w:val="CommentText"/>
    <w:uiPriority w:val="99"/>
    <w:semiHidden/>
    <w:rsid w:val="0097076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70763"/>
    <w:rPr>
      <w:b/>
      <w:bCs/>
    </w:rPr>
  </w:style>
  <w:style w:type="character" w:customStyle="1" w:styleId="CommentSubjectChar">
    <w:name w:val="Comment Subject Char"/>
    <w:basedOn w:val="CommentTextChar"/>
    <w:link w:val="CommentSubject"/>
    <w:uiPriority w:val="99"/>
    <w:semiHidden/>
    <w:rsid w:val="0097076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70763"/>
    <w:rPr>
      <w:rFonts w:ascii="Tahoma" w:hAnsi="Tahoma" w:cs="Tahoma"/>
      <w:sz w:val="16"/>
      <w:szCs w:val="16"/>
    </w:rPr>
  </w:style>
  <w:style w:type="character" w:customStyle="1" w:styleId="BalloonTextChar">
    <w:name w:val="Balloon Text Char"/>
    <w:basedOn w:val="DefaultParagraphFont"/>
    <w:link w:val="BalloonText"/>
    <w:uiPriority w:val="99"/>
    <w:semiHidden/>
    <w:rsid w:val="0097076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ind w:left="540" w:hanging="420"/>
    </w:pPr>
    <w:rPr>
      <w:sz w:val="21"/>
      <w:szCs w:val="21"/>
    </w:rPr>
  </w:style>
  <w:style w:type="paragraph" w:styleId="Title">
    <w:name w:val="Title"/>
    <w:basedOn w:val="Normal"/>
    <w:uiPriority w:val="1"/>
    <w:qFormat/>
    <w:pPr>
      <w:spacing w:before="72"/>
      <w:ind w:left="2676" w:right="494" w:hanging="2228"/>
    </w:pPr>
    <w:rPr>
      <w:b/>
      <w:bCs/>
      <w:sz w:val="28"/>
      <w:szCs w:val="28"/>
    </w:rPr>
  </w:style>
  <w:style w:type="paragraph" w:styleId="ListParagraph">
    <w:name w:val="List Paragraph"/>
    <w:basedOn w:val="Normal"/>
    <w:uiPriority w:val="1"/>
    <w:qFormat/>
    <w:pPr>
      <w:spacing w:before="2"/>
      <w:ind w:left="540" w:right="247" w:hanging="4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682E"/>
    <w:pPr>
      <w:tabs>
        <w:tab w:val="center" w:pos="4680"/>
        <w:tab w:val="right" w:pos="9360"/>
      </w:tabs>
    </w:pPr>
  </w:style>
  <w:style w:type="character" w:customStyle="1" w:styleId="HeaderChar">
    <w:name w:val="Header Char"/>
    <w:basedOn w:val="DefaultParagraphFont"/>
    <w:link w:val="Header"/>
    <w:uiPriority w:val="99"/>
    <w:rsid w:val="00F9682E"/>
    <w:rPr>
      <w:rFonts w:ascii="Times New Roman" w:eastAsia="Times New Roman" w:hAnsi="Times New Roman" w:cs="Times New Roman"/>
    </w:rPr>
  </w:style>
  <w:style w:type="paragraph" w:styleId="Footer">
    <w:name w:val="footer"/>
    <w:basedOn w:val="Normal"/>
    <w:link w:val="FooterChar"/>
    <w:uiPriority w:val="99"/>
    <w:unhideWhenUsed/>
    <w:rsid w:val="00F9682E"/>
    <w:pPr>
      <w:tabs>
        <w:tab w:val="center" w:pos="4680"/>
        <w:tab w:val="right" w:pos="9360"/>
      </w:tabs>
    </w:pPr>
  </w:style>
  <w:style w:type="character" w:customStyle="1" w:styleId="FooterChar">
    <w:name w:val="Footer Char"/>
    <w:basedOn w:val="DefaultParagraphFont"/>
    <w:link w:val="Footer"/>
    <w:uiPriority w:val="99"/>
    <w:rsid w:val="00F9682E"/>
    <w:rPr>
      <w:rFonts w:ascii="Times New Roman" w:eastAsia="Times New Roman" w:hAnsi="Times New Roman" w:cs="Times New Roman"/>
    </w:rPr>
  </w:style>
  <w:style w:type="character" w:styleId="Hyperlink">
    <w:name w:val="Hyperlink"/>
    <w:basedOn w:val="DefaultParagraphFont"/>
    <w:uiPriority w:val="99"/>
    <w:unhideWhenUsed/>
    <w:rsid w:val="003D6A08"/>
    <w:rPr>
      <w:color w:val="0000FF" w:themeColor="hyperlink"/>
      <w:u w:val="single"/>
    </w:rPr>
  </w:style>
  <w:style w:type="character" w:styleId="CommentReference">
    <w:name w:val="annotation reference"/>
    <w:basedOn w:val="DefaultParagraphFont"/>
    <w:uiPriority w:val="99"/>
    <w:semiHidden/>
    <w:unhideWhenUsed/>
    <w:rsid w:val="00970763"/>
    <w:rPr>
      <w:sz w:val="16"/>
      <w:szCs w:val="16"/>
    </w:rPr>
  </w:style>
  <w:style w:type="paragraph" w:styleId="CommentText">
    <w:name w:val="annotation text"/>
    <w:basedOn w:val="Normal"/>
    <w:link w:val="CommentTextChar"/>
    <w:uiPriority w:val="99"/>
    <w:semiHidden/>
    <w:unhideWhenUsed/>
    <w:rsid w:val="00970763"/>
    <w:rPr>
      <w:sz w:val="20"/>
      <w:szCs w:val="20"/>
    </w:rPr>
  </w:style>
  <w:style w:type="character" w:customStyle="1" w:styleId="CommentTextChar">
    <w:name w:val="Comment Text Char"/>
    <w:basedOn w:val="DefaultParagraphFont"/>
    <w:link w:val="CommentText"/>
    <w:uiPriority w:val="99"/>
    <w:semiHidden/>
    <w:rsid w:val="0097076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70763"/>
    <w:rPr>
      <w:b/>
      <w:bCs/>
    </w:rPr>
  </w:style>
  <w:style w:type="character" w:customStyle="1" w:styleId="CommentSubjectChar">
    <w:name w:val="Comment Subject Char"/>
    <w:basedOn w:val="CommentTextChar"/>
    <w:link w:val="CommentSubject"/>
    <w:uiPriority w:val="99"/>
    <w:semiHidden/>
    <w:rsid w:val="0097076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70763"/>
    <w:rPr>
      <w:rFonts w:ascii="Tahoma" w:hAnsi="Tahoma" w:cs="Tahoma"/>
      <w:sz w:val="16"/>
      <w:szCs w:val="16"/>
    </w:rPr>
  </w:style>
  <w:style w:type="character" w:customStyle="1" w:styleId="BalloonTextChar">
    <w:name w:val="Balloon Text Char"/>
    <w:basedOn w:val="DefaultParagraphFont"/>
    <w:link w:val="BalloonText"/>
    <w:uiPriority w:val="99"/>
    <w:semiHidden/>
    <w:rsid w:val="0097076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i.org/10.1080/10503307.2017.1359428" TargetMode="External"/><Relationship Id="rId13" Type="http://schemas.openxmlformats.org/officeDocument/2006/relationships/hyperlink" Target="https://doi.org/10.1176/appi.ajp.157.12.2022" TargetMode="External"/><Relationship Id="rId18" Type="http://schemas.openxmlformats.org/officeDocument/2006/relationships/hyperlink" Target="https://doi.org/10.1037/pri0000140" TargetMode="External"/><Relationship Id="rId3" Type="http://schemas.microsoft.com/office/2007/relationships/stylesWithEffects" Target="stylesWithEffects.xml"/><Relationship Id="rId21" Type="http://schemas.openxmlformats.org/officeDocument/2006/relationships/hyperlink" Target="https://doi.org/10.1027/0227-5910/a000062" TargetMode="External"/><Relationship Id="rId7" Type="http://schemas.openxmlformats.org/officeDocument/2006/relationships/endnotes" Target="endnotes.xml"/><Relationship Id="rId12" Type="http://schemas.openxmlformats.org/officeDocument/2006/relationships/hyperlink" Target="https://doi.org/10.1080/07481187.2017.1284955" TargetMode="External"/><Relationship Id="rId17" Type="http://schemas.openxmlformats.org/officeDocument/2006/relationships/hyperlink" Target="https://doi.org/10.1080/10503307.2016.117434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77/0030222818775888" TargetMode="External"/><Relationship Id="rId20" Type="http://schemas.openxmlformats.org/officeDocument/2006/relationships/hyperlink" Target="https://doi.org/10.1037/0022-006X.61.3.40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07/s41811-018-0005-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10503307.2015.1013161" TargetMode="External"/><Relationship Id="rId23" Type="http://schemas.openxmlformats.org/officeDocument/2006/relationships/comments" Target="comments.xml"/><Relationship Id="rId10" Type="http://schemas.openxmlformats.org/officeDocument/2006/relationships/hyperlink" Target="https://doi.org/10.1037/ccp0000507" TargetMode="External"/><Relationship Id="rId19" Type="http://schemas.openxmlformats.org/officeDocument/2006/relationships/hyperlink" Target="https://doi.org/10.1002/cpp.2426" TargetMode="External"/><Relationship Id="rId4" Type="http://schemas.openxmlformats.org/officeDocument/2006/relationships/settings" Target="settings.xml"/><Relationship Id="rId9" Type="http://schemas.openxmlformats.org/officeDocument/2006/relationships/hyperlink" Target="https://doi.org/10.1037/ccp0000644" TargetMode="External"/><Relationship Id="rId14" Type="http://schemas.openxmlformats.org/officeDocument/2006/relationships/hyperlink" Target="https://doi.org/10.1080/13811118.2019.1632233" TargetMode="External"/><Relationship Id="rId22" Type="http://schemas.openxmlformats.org/officeDocument/2006/relationships/hyperlink" Target="https://doi.org/10.1111/sltb.12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mingcongtang</dc:creator>
  <cp:lastModifiedBy>Swetha Sandala</cp:lastModifiedBy>
  <cp:revision>8</cp:revision>
  <dcterms:created xsi:type="dcterms:W3CDTF">2022-05-31T11:34:00Z</dcterms:created>
  <dcterms:modified xsi:type="dcterms:W3CDTF">2022-06-02T09:12:00Z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2022-03-13T00:00:00Z</vt:filetime>
  </property>
  <property fmtid="{D5CDD505-2E9C-101B-9397-08002B2CF9AE}" pid="3" name="Creator">
    <vt:lpwstr>WPS Writer</vt:lpwstr>
  </property>
  <property fmtid="{D5CDD505-2E9C-101B-9397-08002B2CF9AE}" pid="4" name="LastSaved">
    <vt:filetime>2022-04-12T00:00:00Z</vt:filetime>
  </property>
</Properties>
</file>