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E8388" w14:textId="77777777" w:rsidR="00F860D2" w:rsidRPr="00B373FA" w:rsidRDefault="00F860D2" w:rsidP="00B373FA">
      <w:pPr>
        <w:spacing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</w:pP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Phenolics (bound and free) in edible cassava (</w:t>
      </w:r>
      <w:proofErr w:type="spellStart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Manihot</w:t>
      </w:r>
      <w:proofErr w:type="spellEnd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 xml:space="preserve"> </w:t>
      </w:r>
      <w:proofErr w:type="spellStart"/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esculenta</w:t>
      </w:r>
      <w:proofErr w:type="spellEnd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</w:t>
      </w:r>
      <w:proofErr w:type="spellStart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Crantz</w:t>
      </w:r>
      <w:proofErr w:type="spellEnd"/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) leaves harvested at different time affected by </w:t>
      </w:r>
      <w:r w:rsidRPr="00B373FA">
        <w:rPr>
          <w:rFonts w:ascii="Times New Roman" w:hAnsi="Times New Roman" w:cs="Times New Roman"/>
          <w:b/>
          <w:i/>
          <w:color w:val="000000" w:themeColor="text1"/>
          <w:sz w:val="32"/>
          <w:szCs w:val="24"/>
          <w:lang w:val="en-US"/>
        </w:rPr>
        <w:t>in vitro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 xml:space="preserve"> gastrointestinal digestion and their antidiabetic (</w:t>
      </w:r>
      <w:r w:rsidRPr="00B373FA">
        <w:rPr>
          <w:rFonts w:ascii="Times New Roman" w:eastAsia="Calibri" w:hAnsi="Times New Roman" w:cs="Times New Roman"/>
          <w:b/>
          <w:color w:val="000000" w:themeColor="text1"/>
          <w:sz w:val="32"/>
          <w:szCs w:val="24"/>
          <w:lang w:val="en-US"/>
        </w:rPr>
        <w:t>α-amylase and α-glucosidase</w:t>
      </w:r>
      <w:r w:rsidRPr="00B373FA">
        <w:rPr>
          <w:rFonts w:ascii="Times New Roman" w:hAnsi="Times New Roman" w:cs="Times New Roman"/>
          <w:b/>
          <w:color w:val="000000" w:themeColor="text1"/>
          <w:sz w:val="32"/>
          <w:szCs w:val="24"/>
          <w:lang w:val="en-US"/>
        </w:rPr>
        <w:t>) and anti-obesity (lipase) inhibitory activities</w:t>
      </w:r>
    </w:p>
    <w:p w14:paraId="06A8C1C4" w14:textId="77777777" w:rsidR="00F860D2" w:rsidRPr="00B373FA" w:rsidRDefault="00F860D2" w:rsidP="00E813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</w:pP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Alphonse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Laya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>*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,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Benoît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 B.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Koubala</w:t>
      </w:r>
      <w:proofErr w:type="spellEnd"/>
      <w:r w:rsid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 </w:t>
      </w:r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and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Pradeep</w:t>
      </w:r>
      <w:proofErr w:type="spellEnd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 xml:space="preserve"> S. </w:t>
      </w:r>
      <w:proofErr w:type="spellStart"/>
      <w:r w:rsidRPr="00B373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Negi</w:t>
      </w:r>
      <w:proofErr w:type="spellEnd"/>
    </w:p>
    <w:p w14:paraId="131E2903" w14:textId="77777777" w:rsidR="00F860D2" w:rsidRPr="00E8134A" w:rsidRDefault="00F860D2" w:rsidP="00E8134A">
      <w:pPr>
        <w:tabs>
          <w:tab w:val="left" w:pos="2127"/>
        </w:tabs>
        <w:spacing w:after="100" w:afterAutospacing="1" w:line="240" w:lineRule="auto"/>
        <w:jc w:val="both"/>
        <w:rPr>
          <w:rFonts w:ascii="Times New Roman" w:eastAsia="Calibri" w:hAnsi="Times New Roman" w:cs="Times New Roman"/>
          <w:color w:val="000000" w:themeColor="text1"/>
          <w:szCs w:val="24"/>
          <w:vertAlign w:val="superscript"/>
          <w:lang w:val="en-US" w:eastAsia="en-GB"/>
        </w:rPr>
      </w:pPr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 xml:space="preserve">University of </w:t>
      </w:r>
      <w:proofErr w:type="spellStart"/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>Maroua</w:t>
      </w:r>
      <w:proofErr w:type="spellEnd"/>
      <w:r w:rsidRPr="00E8134A">
        <w:rPr>
          <w:rFonts w:ascii="Times New Roman" w:eastAsia="Times New Roman" w:hAnsi="Times New Roman" w:cs="Times New Roman"/>
          <w:bCs/>
          <w:color w:val="000000" w:themeColor="text1"/>
          <w:szCs w:val="24"/>
          <w:lang w:val="en-GB" w:eastAsia="fr-FR"/>
        </w:rPr>
        <w:t>, Cameroon</w:t>
      </w:r>
    </w:p>
    <w:p w14:paraId="07182366" w14:textId="77777777" w:rsidR="00F860D2" w:rsidRPr="00B373FA" w:rsidRDefault="00E8134A" w:rsidP="00E8134A">
      <w:pPr>
        <w:spacing w:after="0" w:line="48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4"/>
          <w:szCs w:val="24"/>
          <w:lang w:val="en-US"/>
        </w:rPr>
      </w:pPr>
      <w:r w:rsidRPr="00B373F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14:paraId="4412A239" w14:textId="468DEF64" w:rsidR="00F860D2" w:rsidRPr="00E8134A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sz w:val="20"/>
          <w:lang w:val="en-US"/>
        </w:rPr>
        <w:t>Edible cassava leaves (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Manihot</w:t>
      </w:r>
      <w:proofErr w:type="spellEnd"/>
      <w:r w:rsidRPr="00E8134A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esculenta</w:t>
      </w:r>
      <w:proofErr w:type="spellEnd"/>
      <w:r w:rsidRPr="00E8134A">
        <w:rPr>
          <w:rFonts w:ascii="Times New Roman" w:hAnsi="Times New Roman" w:cs="Times New Roman"/>
          <w:sz w:val="20"/>
          <w:lang w:val="en-US"/>
        </w:rPr>
        <w:t xml:space="preserve">) were consumed as vegetable for their bioactive compounds, however the effect of harvesting time on these bioactive compounds and their antidiabetic and anti-obesity inhibitory activities were scarcely reported in the literature. Phenolics from edible leaves harvested at different time were assessed using HPLC-DAD, and their antidiabetic and anti-obesity inhibitory activities were investigated 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</w:t>
      </w:r>
      <w:r w:rsidR="00D56E4A">
        <w:rPr>
          <w:rFonts w:ascii="Times New Roman" w:hAnsi="Times New Roman" w:cs="Times New Roman"/>
          <w:sz w:val="20"/>
          <w:lang w:val="en-US"/>
        </w:rPr>
        <w:t>e results showed significant (P&lt;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0.05) effect of harvesting time on phenolic contents. Bound phenolics showed higher lipase inhibitory activity than their free fractions. However, phenolic contents decreased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digestion, while they showed high antidiabetic and anti-obesity inhibitory activities. The present study demonstrated that</w:t>
      </w:r>
      <w:r w:rsidR="00805BF2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>edible leaves h</w:t>
      </w:r>
      <w:bookmarkStart w:id="0" w:name="_GoBack"/>
      <w:bookmarkEnd w:id="0"/>
      <w:r w:rsidRPr="00E8134A">
        <w:rPr>
          <w:rFonts w:ascii="Times New Roman" w:hAnsi="Times New Roman" w:cs="Times New Roman"/>
          <w:sz w:val="20"/>
          <w:lang w:val="en-US"/>
        </w:rPr>
        <w:t xml:space="preserve">arvested at different times are rich in flavonoids, </w:t>
      </w:r>
      <w:proofErr w:type="spellStart"/>
      <w:r w:rsidRPr="00E8134A">
        <w:rPr>
          <w:rFonts w:ascii="Times New Roman" w:hAnsi="Times New Roman" w:cs="Times New Roman"/>
          <w:sz w:val="20"/>
          <w:lang w:val="en-US"/>
        </w:rPr>
        <w:t>stilbenes</w:t>
      </w:r>
      <w:proofErr w:type="spellEnd"/>
      <w:r w:rsidRPr="00E8134A">
        <w:rPr>
          <w:rFonts w:ascii="Times New Roman" w:hAnsi="Times New Roman" w:cs="Times New Roman"/>
          <w:sz w:val="20"/>
          <w:lang w:val="en-US"/>
        </w:rPr>
        <w:t>, tannins and saponins. These bioactive compounds are highly potent against α-amylase, α-glucosidase and lipase</w:t>
      </w:r>
      <w:r w:rsidRPr="00E8134A" w:rsidDel="00D40846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before and after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digestion. Therefore, we recommend edible cassava leaves for important biological active compounds for the prevention of obesity and type 2 diabetes. </w:t>
      </w:r>
    </w:p>
    <w:p w14:paraId="19E637F4" w14:textId="77777777" w:rsidR="00F860D2" w:rsidRDefault="00F860D2" w:rsidP="00E8134A">
      <w:pPr>
        <w:pStyle w:val="NoSpacing"/>
        <w:spacing w:after="100" w:afterAutospacing="1"/>
        <w:jc w:val="both"/>
        <w:rPr>
          <w:rFonts w:ascii="Times New Roman" w:hAnsi="Times New Roman" w:cs="Times New Roman"/>
          <w:sz w:val="20"/>
          <w:lang w:val="en-US"/>
        </w:rPr>
      </w:pPr>
      <w:r w:rsidRPr="00E8134A">
        <w:rPr>
          <w:rFonts w:ascii="Times New Roman" w:hAnsi="Times New Roman" w:cs="Times New Roman"/>
          <w:b/>
          <w:sz w:val="20"/>
          <w:lang w:val="en-US"/>
        </w:rPr>
        <w:t>Keywords:</w:t>
      </w:r>
      <w:r w:rsidR="00E8134A">
        <w:rPr>
          <w:rFonts w:ascii="Times New Roman" w:hAnsi="Times New Roman" w:cs="Times New Roman"/>
          <w:sz w:val="20"/>
          <w:lang w:val="en-US"/>
        </w:rPr>
        <w:t xml:space="preserve"> Bound phenolic,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r w:rsidRPr="00E8134A">
        <w:rPr>
          <w:rFonts w:ascii="Times New Roman" w:hAnsi="Times New Roman" w:cs="Times New Roman"/>
          <w:i/>
          <w:sz w:val="20"/>
          <w:lang w:val="en-US"/>
        </w:rPr>
        <w:t>in vitro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gastrointestinal digestion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antidiabetic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Manihot</w:t>
      </w:r>
      <w:proofErr w:type="spellEnd"/>
      <w:r w:rsidRPr="00E8134A">
        <w:rPr>
          <w:rFonts w:ascii="Times New Roman" w:hAnsi="Times New Roman" w:cs="Times New Roman"/>
          <w:i/>
          <w:sz w:val="20"/>
          <w:lang w:val="en-US"/>
        </w:rPr>
        <w:t xml:space="preserve"> </w:t>
      </w:r>
      <w:proofErr w:type="spellStart"/>
      <w:r w:rsidRPr="00E8134A">
        <w:rPr>
          <w:rFonts w:ascii="Times New Roman" w:hAnsi="Times New Roman" w:cs="Times New Roman"/>
          <w:i/>
          <w:sz w:val="20"/>
          <w:lang w:val="en-US"/>
        </w:rPr>
        <w:t>esculenta</w:t>
      </w:r>
      <w:proofErr w:type="spellEnd"/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harvest time</w:t>
      </w:r>
      <w:r w:rsidR="00E8134A">
        <w:rPr>
          <w:rFonts w:ascii="Times New Roman" w:hAnsi="Times New Roman" w:cs="Times New Roman"/>
          <w:sz w:val="20"/>
          <w:lang w:val="en-US"/>
        </w:rPr>
        <w:t>,</w:t>
      </w:r>
      <w:r w:rsidRPr="00E8134A">
        <w:rPr>
          <w:rFonts w:ascii="Times New Roman" w:hAnsi="Times New Roman" w:cs="Times New Roman"/>
          <w:sz w:val="20"/>
          <w:lang w:val="en-US"/>
        </w:rPr>
        <w:t xml:space="preserve"> type 2 diabetes.</w:t>
      </w:r>
    </w:p>
    <w:p w14:paraId="2FFD5DEA" w14:textId="77777777" w:rsidR="00EF65AA" w:rsidRDefault="00E8134A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E813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  <w:proofErr w:type="spellEnd"/>
    </w:p>
    <w:p w14:paraId="26089E6B" w14:textId="22533F9A" w:rsidR="003D0788" w:rsidRPr="00254934" w:rsidRDefault="00773206" w:rsidP="003D0788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Dr. Alphonse Laya, has </w:t>
      </w:r>
      <w:proofErr w:type="spellStart"/>
      <w:r>
        <w:rPr>
          <w:rFonts w:ascii="Times New Roman" w:hAnsi="Times New Roman" w:cs="Times New Roman"/>
          <w:sz w:val="20"/>
        </w:rPr>
        <w:t>done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Ph</w:t>
      </w:r>
      <w:r w:rsidR="003D0788" w:rsidRPr="00254934">
        <w:rPr>
          <w:rFonts w:ascii="Times New Roman" w:hAnsi="Times New Roman" w:cs="Times New Roman"/>
          <w:sz w:val="20"/>
        </w:rPr>
        <w:t>D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in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Biochemistry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at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the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University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of Maroua,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Cameroon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. He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is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a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postgraduate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fellow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at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CSIR-CFTRI,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India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and postdoctoral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fellow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at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Federal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University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of Sao Paulo,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Brazil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. He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Published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15 articles in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reputed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D0788" w:rsidRPr="00254934">
        <w:rPr>
          <w:rFonts w:ascii="Times New Roman" w:hAnsi="Times New Roman" w:cs="Times New Roman"/>
          <w:sz w:val="20"/>
        </w:rPr>
        <w:t>journals</w:t>
      </w:r>
      <w:proofErr w:type="spellEnd"/>
      <w:r w:rsidR="003D0788" w:rsidRPr="00254934">
        <w:rPr>
          <w:rFonts w:ascii="Times New Roman" w:hAnsi="Times New Roman" w:cs="Times New Roman"/>
          <w:sz w:val="20"/>
        </w:rPr>
        <w:t>.</w:t>
      </w:r>
    </w:p>
    <w:p w14:paraId="33B2427E" w14:textId="77777777" w:rsidR="003D0788" w:rsidRPr="00E8134A" w:rsidRDefault="003D0788" w:rsidP="00E8134A">
      <w:pPr>
        <w:spacing w:before="240" w:after="2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3D0788" w:rsidRPr="00E8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15913"/>
    <w:multiLevelType w:val="hybridMultilevel"/>
    <w:tmpl w:val="DF1A6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A67"/>
    <w:rsid w:val="001516C2"/>
    <w:rsid w:val="002B23DB"/>
    <w:rsid w:val="003D0788"/>
    <w:rsid w:val="00494427"/>
    <w:rsid w:val="004B0214"/>
    <w:rsid w:val="00556C07"/>
    <w:rsid w:val="005C7AC3"/>
    <w:rsid w:val="00773206"/>
    <w:rsid w:val="00805BF2"/>
    <w:rsid w:val="00832B69"/>
    <w:rsid w:val="008566EC"/>
    <w:rsid w:val="008E5604"/>
    <w:rsid w:val="00A15D16"/>
    <w:rsid w:val="00B06A67"/>
    <w:rsid w:val="00B373FA"/>
    <w:rsid w:val="00C30C5A"/>
    <w:rsid w:val="00D56E4A"/>
    <w:rsid w:val="00E8134A"/>
    <w:rsid w:val="00EF65AA"/>
    <w:rsid w:val="00F8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A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  <w:style w:type="paragraph" w:styleId="NoSpacing">
    <w:name w:val="No Spacing"/>
    <w:uiPriority w:val="1"/>
    <w:qFormat/>
    <w:rsid w:val="00E813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  <w:style w:type="paragraph" w:styleId="NoSpacing">
    <w:name w:val="No Spacing"/>
    <w:uiPriority w:val="1"/>
    <w:qFormat/>
    <w:rsid w:val="00E813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B0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LAISON</dc:creator>
  <cp:lastModifiedBy>Swetha Sandala</cp:lastModifiedBy>
  <cp:revision>9</cp:revision>
  <dcterms:created xsi:type="dcterms:W3CDTF">2022-05-24T12:27:00Z</dcterms:created>
  <dcterms:modified xsi:type="dcterms:W3CDTF">2022-06-16T06:48:00Z</dcterms:modified>
</cp:coreProperties>
</file>