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4F2" w:rsidRPr="00C86D93" w:rsidRDefault="00B13FDB">
      <w:pPr>
        <w:rPr>
          <w:rFonts w:ascii="Times New Roman" w:hAnsi="Times New Roman" w:cs="Times New Roman"/>
          <w:b/>
          <w:sz w:val="32"/>
          <w:szCs w:val="32"/>
        </w:rPr>
      </w:pPr>
      <w:commentRangeStart w:id="0"/>
      <w:r w:rsidRPr="00C86D93">
        <w:rPr>
          <w:rFonts w:ascii="Times New Roman" w:hAnsi="Times New Roman" w:cs="Times New Roman"/>
          <w:b/>
          <w:i/>
          <w:sz w:val="32"/>
          <w:szCs w:val="32"/>
        </w:rPr>
        <w:t xml:space="preserve">In </w:t>
      </w:r>
      <w:proofErr w:type="spellStart"/>
      <w:r w:rsidRPr="00C86D93">
        <w:rPr>
          <w:rFonts w:ascii="Times New Roman" w:hAnsi="Times New Roman" w:cs="Times New Roman"/>
          <w:b/>
          <w:i/>
          <w:sz w:val="32"/>
          <w:szCs w:val="32"/>
        </w:rPr>
        <w:t>silico</w:t>
      </w:r>
      <w:proofErr w:type="spellEnd"/>
      <w:r w:rsidRPr="00C86D93">
        <w:rPr>
          <w:rFonts w:ascii="Times New Roman" w:hAnsi="Times New Roman" w:cs="Times New Roman"/>
          <w:b/>
          <w:sz w:val="32"/>
          <w:szCs w:val="32"/>
        </w:rPr>
        <w:t xml:space="preserve"> and </w:t>
      </w:r>
      <w:r w:rsidRPr="00C86D93">
        <w:rPr>
          <w:rFonts w:ascii="Times New Roman" w:hAnsi="Times New Roman" w:cs="Times New Roman"/>
          <w:b/>
          <w:i/>
          <w:sz w:val="32"/>
          <w:szCs w:val="32"/>
        </w:rPr>
        <w:t>in vitro</w:t>
      </w:r>
      <w:r w:rsidRPr="00C86D93">
        <w:rPr>
          <w:rFonts w:ascii="Times New Roman" w:hAnsi="Times New Roman" w:cs="Times New Roman"/>
          <w:b/>
          <w:sz w:val="32"/>
          <w:szCs w:val="32"/>
        </w:rPr>
        <w:t xml:space="preserve"> identification of pan-</w:t>
      </w:r>
      <w:proofErr w:type="spellStart"/>
      <w:r w:rsidRPr="00C86D93">
        <w:rPr>
          <w:rFonts w:ascii="Times New Roman" w:hAnsi="Times New Roman" w:cs="Times New Roman"/>
          <w:b/>
          <w:sz w:val="32"/>
          <w:szCs w:val="32"/>
        </w:rPr>
        <w:t>coronaviral</w:t>
      </w:r>
      <w:proofErr w:type="spellEnd"/>
      <w:r w:rsidRPr="00C86D93">
        <w:rPr>
          <w:rFonts w:ascii="Times New Roman" w:hAnsi="Times New Roman" w:cs="Times New Roman"/>
          <w:b/>
          <w:sz w:val="32"/>
          <w:szCs w:val="32"/>
        </w:rPr>
        <w:t xml:space="preserve"> main protease inhibitors from a large natural product library</w:t>
      </w:r>
      <w:commentRangeEnd w:id="0"/>
      <w:r w:rsidR="00C86D93">
        <w:rPr>
          <w:rStyle w:val="CommentReference"/>
        </w:rPr>
        <w:commentReference w:id="0"/>
      </w:r>
    </w:p>
    <w:p w:rsidR="00B13FDB" w:rsidRDefault="00B13FDB">
      <w:pPr>
        <w:rPr>
          <w:rFonts w:ascii="Times New Roman" w:hAnsi="Times New Roman" w:cs="Times New Roman"/>
          <w:sz w:val="24"/>
          <w:szCs w:val="32"/>
        </w:rPr>
      </w:pPr>
      <w:proofErr w:type="spellStart"/>
      <w:r w:rsidRPr="00B13FDB">
        <w:rPr>
          <w:rFonts w:ascii="Times New Roman" w:hAnsi="Times New Roman" w:cs="Times New Roman"/>
          <w:sz w:val="24"/>
          <w:szCs w:val="32"/>
        </w:rPr>
        <w:t>Nasim</w:t>
      </w:r>
      <w:proofErr w:type="spellEnd"/>
      <w:r w:rsidRPr="00B13FDB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B13FDB">
        <w:rPr>
          <w:rFonts w:ascii="Times New Roman" w:hAnsi="Times New Roman" w:cs="Times New Roman"/>
          <w:sz w:val="24"/>
          <w:szCs w:val="32"/>
        </w:rPr>
        <w:t>Shahhamzehei</w:t>
      </w:r>
      <w:proofErr w:type="spellEnd"/>
      <w:r w:rsidR="00A508FE">
        <w:rPr>
          <w:rFonts w:ascii="Times New Roman" w:hAnsi="Times New Roman" w:cs="Times New Roman"/>
          <w:sz w:val="24"/>
          <w:szCs w:val="32"/>
        </w:rPr>
        <w:t>*</w:t>
      </w:r>
      <w:r w:rsidRPr="00B13FDB">
        <w:rPr>
          <w:rFonts w:ascii="Times New Roman" w:hAnsi="Times New Roman" w:cs="Times New Roman"/>
          <w:sz w:val="24"/>
          <w:szCs w:val="32"/>
        </w:rPr>
        <w:t xml:space="preserve">, Sara </w:t>
      </w:r>
      <w:proofErr w:type="spellStart"/>
      <w:r w:rsidRPr="00B13FDB">
        <w:rPr>
          <w:rFonts w:ascii="Times New Roman" w:hAnsi="Times New Roman" w:cs="Times New Roman"/>
          <w:sz w:val="24"/>
          <w:szCs w:val="32"/>
        </w:rPr>
        <w:t>Abdelfatah</w:t>
      </w:r>
      <w:proofErr w:type="spellEnd"/>
      <w:r w:rsidRPr="00B13FDB">
        <w:rPr>
          <w:rFonts w:ascii="Times New Roman" w:hAnsi="Times New Roman" w:cs="Times New Roman"/>
          <w:sz w:val="24"/>
          <w:szCs w:val="32"/>
        </w:rPr>
        <w:t xml:space="preserve"> and Thomas </w:t>
      </w:r>
      <w:proofErr w:type="spellStart"/>
      <w:r w:rsidRPr="00B13FDB">
        <w:rPr>
          <w:rFonts w:ascii="Times New Roman" w:hAnsi="Times New Roman" w:cs="Times New Roman"/>
          <w:sz w:val="24"/>
          <w:szCs w:val="32"/>
        </w:rPr>
        <w:t>Efferth</w:t>
      </w:r>
      <w:proofErr w:type="spellEnd"/>
    </w:p>
    <w:p w:rsidR="00B13FDB" w:rsidRDefault="00B13FDB">
      <w:pPr>
        <w:rPr>
          <w:rFonts w:ascii="Times New Roman" w:hAnsi="Times New Roman" w:cs="Times New Roman"/>
          <w:szCs w:val="32"/>
        </w:rPr>
      </w:pPr>
      <w:r w:rsidRPr="00B13FDB">
        <w:rPr>
          <w:rFonts w:ascii="Times New Roman" w:hAnsi="Times New Roman" w:cs="Times New Roman"/>
          <w:szCs w:val="32"/>
        </w:rPr>
        <w:t>Institute of Pharmaceutical and Biomedical Sciences, Germany</w:t>
      </w:r>
    </w:p>
    <w:p w:rsidR="00312D4A" w:rsidRPr="00312D4A" w:rsidRDefault="00312D4A" w:rsidP="00312D4A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312D4A">
        <w:rPr>
          <w:rFonts w:ascii="Times New Roman" w:hAnsi="Times New Roman" w:cs="Times New Roman"/>
          <w:b/>
          <w:sz w:val="24"/>
          <w:szCs w:val="32"/>
        </w:rPr>
        <w:t>Abstract</w:t>
      </w:r>
    </w:p>
    <w:p w:rsidR="00312D4A" w:rsidRDefault="00312D4A" w:rsidP="00312D4A">
      <w:pPr>
        <w:jc w:val="both"/>
        <w:rPr>
          <w:rFonts w:ascii="Times New Roman" w:hAnsi="Times New Roman" w:cs="Times New Roman"/>
          <w:sz w:val="20"/>
          <w:szCs w:val="32"/>
        </w:rPr>
      </w:pPr>
      <w:r w:rsidRPr="00312D4A">
        <w:rPr>
          <w:rFonts w:ascii="Times New Roman" w:hAnsi="Times New Roman" w:cs="Times New Roman"/>
          <w:sz w:val="20"/>
          <w:szCs w:val="32"/>
        </w:rPr>
        <w:t>The main protease (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Mpro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or 3CLpro) in coronaviruses represents a promising, specific drug target since it is essential for the cleavage of the virus polypeptide with a unique cleavage site that does not exist in human host proteases. In this study, we explored the potential natural pan-coronavirus drugs using </w:t>
      </w:r>
      <w:r w:rsidRPr="006A1D6A">
        <w:rPr>
          <w:rFonts w:ascii="Times New Roman" w:hAnsi="Times New Roman" w:cs="Times New Roman"/>
          <w:i/>
          <w:sz w:val="20"/>
          <w:szCs w:val="32"/>
        </w:rPr>
        <w:t>in vitro</w:t>
      </w:r>
      <w:r w:rsidRPr="00312D4A">
        <w:rPr>
          <w:rFonts w:ascii="Times New Roman" w:hAnsi="Times New Roman" w:cs="Times New Roman"/>
          <w:sz w:val="20"/>
          <w:szCs w:val="32"/>
        </w:rPr>
        <w:t xml:space="preserve"> and </w:t>
      </w:r>
      <w:r w:rsidRPr="006A1D6A">
        <w:rPr>
          <w:rFonts w:ascii="Times New Roman" w:hAnsi="Times New Roman" w:cs="Times New Roman"/>
          <w:i/>
          <w:sz w:val="20"/>
          <w:szCs w:val="32"/>
        </w:rPr>
        <w:t xml:space="preserve">in </w:t>
      </w:r>
      <w:proofErr w:type="spellStart"/>
      <w:r w:rsidRPr="006A1D6A">
        <w:rPr>
          <w:rFonts w:ascii="Times New Roman" w:hAnsi="Times New Roman" w:cs="Times New Roman"/>
          <w:i/>
          <w:sz w:val="20"/>
          <w:szCs w:val="32"/>
        </w:rPr>
        <w:t>silico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approaches and three coronavirus main proteases as treatment targets. The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PyRx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program was first used to screen 39,442 natural product-like compounds from the ZINC database and 121 preselected phytochemicals with known antiviral activity against SARS-CoV-2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Mpro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. After assessment with the Lipinski’s rule of 5, molecular docking was performed for the top 33 compounds of both libraries. Enzymatic assays were applied for the top candidates from both </w:t>
      </w:r>
      <w:r w:rsidRPr="006A1D6A">
        <w:rPr>
          <w:rFonts w:ascii="Times New Roman" w:hAnsi="Times New Roman" w:cs="Times New Roman"/>
          <w:i/>
          <w:sz w:val="20"/>
          <w:szCs w:val="32"/>
        </w:rPr>
        <w:t xml:space="preserve">in </w:t>
      </w:r>
      <w:proofErr w:type="spellStart"/>
      <w:r w:rsidRPr="006A1D6A">
        <w:rPr>
          <w:rFonts w:ascii="Times New Roman" w:hAnsi="Times New Roman" w:cs="Times New Roman"/>
          <w:i/>
          <w:sz w:val="20"/>
          <w:szCs w:val="32"/>
        </w:rPr>
        <w:t>silico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approaches for testing their ability to inhibit the SARS-CoV-2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Mpro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>. Four compounds (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hypericin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,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rosmarinic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acid,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isorhamnetin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,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luteolin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) that most efficiently inhibited SARS-CoV-2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Mpro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</w:t>
      </w:r>
      <w:r w:rsidRPr="006A1D6A">
        <w:rPr>
          <w:rFonts w:ascii="Times New Roman" w:hAnsi="Times New Roman" w:cs="Times New Roman"/>
          <w:i/>
          <w:sz w:val="20"/>
          <w:szCs w:val="32"/>
        </w:rPr>
        <w:t>in vitro</w:t>
      </w:r>
      <w:r w:rsidRPr="00312D4A">
        <w:rPr>
          <w:rFonts w:ascii="Times New Roman" w:hAnsi="Times New Roman" w:cs="Times New Roman"/>
          <w:sz w:val="20"/>
          <w:szCs w:val="32"/>
        </w:rPr>
        <w:t xml:space="preserve"> were then further tested for their efficacy to inhibit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Mpro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of SARS-CoV-1 and MERS-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CoV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as well.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Microscale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thermophoresis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was performed to determine the dissociation constant (</w:t>
      </w:r>
      <w:proofErr w:type="spellStart"/>
      <w:proofErr w:type="gramStart"/>
      <w:r w:rsidRPr="00312D4A">
        <w:rPr>
          <w:rFonts w:ascii="Times New Roman" w:hAnsi="Times New Roman" w:cs="Times New Roman"/>
          <w:sz w:val="20"/>
          <w:szCs w:val="32"/>
        </w:rPr>
        <w:t>Kd</w:t>
      </w:r>
      <w:proofErr w:type="spellEnd"/>
      <w:proofErr w:type="gramEnd"/>
      <w:r w:rsidRPr="00312D4A">
        <w:rPr>
          <w:rFonts w:ascii="Times New Roman" w:hAnsi="Times New Roman" w:cs="Times New Roman"/>
          <w:sz w:val="20"/>
          <w:szCs w:val="32"/>
        </w:rPr>
        <w:t xml:space="preserve">) values to validate the binding of these active compounds to recombinant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Mpro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proteins of SARS-Cov-2, SARS-CoV-1, and MERS-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CoV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. The cytotoxicity of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hypericin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,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rosmarinic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acid,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isorhamnetin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, and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luteolin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was also assessed in human diploid MRC-5 lung fibroblasts using the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resazurin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cell viability assay to determine the therapeutic indices. Sequence alignment of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Mpro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of SARS-CoV-2 demonstrated 96.08%, 50.83%, 49.17%, 48.51%, 44.04%, and 41.06% similarity to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Mpro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of other human-pathogenic coronaviruses (SARS CoV-1, MERS-COV, HCoV-NL63, HCoV-OC43, HCoV-HKU1, and HCoV-229E, respectively). Molecular docking showed that 12 out of 121 compounds were bound to the SARS-CoV-2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Mpro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with the same binding site at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Mpro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as the control inhibitor GC376. Enzyme inhibition assays revealed that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hypericin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,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rosmarinic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acid,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isorhamnetin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, and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luteolin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inhibited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Mpro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of SARS-CoV-2, while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hypericin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and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isorhamnetin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inhibited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Mpro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of SARS-CoV-1 and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hypericin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showed inhibitory effects towards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Mpro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of MERS-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CoV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.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Microscale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thermophoresis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confirmed the binding of these compounds to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Mpro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with high affinity.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Resazurin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assays showed that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rosmarinic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acid and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luteolin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did not reveal significant cytotoxicity toward MRC-5 cells, whereas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hypericin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and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isorhamnetin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were slightly cytotoxic. We demonstrated that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hypericin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represents a potential novel pan-anti-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coronaviral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agent by binding to and inhibition of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Mpro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of several human-3</w:t>
      </w:r>
      <w:r w:rsidR="006A1D6A">
        <w:rPr>
          <w:rFonts w:ascii="Times New Roman" w:hAnsi="Times New Roman" w:cs="Times New Roman"/>
          <w:sz w:val="20"/>
          <w:szCs w:val="32"/>
        </w:rPr>
        <w:t xml:space="preserve"> </w:t>
      </w:r>
      <w:r w:rsidRPr="00312D4A">
        <w:rPr>
          <w:rFonts w:ascii="Times New Roman" w:hAnsi="Times New Roman" w:cs="Times New Roman"/>
          <w:sz w:val="20"/>
          <w:szCs w:val="32"/>
        </w:rPr>
        <w:t xml:space="preserve">pathogenic coronaviruses. Moreover,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isorhamnetin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showed inhibitory effects towards SARS-CoV-2 and SARS-CoV-1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Mpro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indicating that this compound may also reveal at least some pan-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coronaviral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potential.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Luteolin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 xml:space="preserve"> revealed inhibitory effects against SARS-CoV-2 </w:t>
      </w:r>
      <w:proofErr w:type="spellStart"/>
      <w:r w:rsidRPr="00312D4A">
        <w:rPr>
          <w:rFonts w:ascii="Times New Roman" w:hAnsi="Times New Roman" w:cs="Times New Roman"/>
          <w:sz w:val="20"/>
          <w:szCs w:val="32"/>
        </w:rPr>
        <w:t>Mpro</w:t>
      </w:r>
      <w:proofErr w:type="spellEnd"/>
      <w:r w:rsidRPr="00312D4A">
        <w:rPr>
          <w:rFonts w:ascii="Times New Roman" w:hAnsi="Times New Roman" w:cs="Times New Roman"/>
          <w:sz w:val="20"/>
          <w:szCs w:val="32"/>
        </w:rPr>
        <w:t>.</w:t>
      </w:r>
    </w:p>
    <w:p w:rsidR="00312D4A" w:rsidRDefault="00312D4A" w:rsidP="00312D4A">
      <w:pPr>
        <w:rPr>
          <w:rFonts w:ascii="Times New Roman" w:hAnsi="Times New Roman" w:cs="Times New Roman"/>
          <w:b/>
          <w:sz w:val="24"/>
          <w:szCs w:val="32"/>
        </w:rPr>
      </w:pPr>
      <w:r w:rsidRPr="00312D4A">
        <w:rPr>
          <w:rFonts w:ascii="Times New Roman" w:hAnsi="Times New Roman" w:cs="Times New Roman"/>
          <w:b/>
          <w:sz w:val="24"/>
          <w:szCs w:val="32"/>
        </w:rPr>
        <w:t>Biography</w:t>
      </w:r>
    </w:p>
    <w:p w:rsidR="00312D4A" w:rsidRPr="00312D4A" w:rsidRDefault="00A508FE" w:rsidP="00312D4A">
      <w:pPr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 w:rsidRPr="00A508FE">
        <w:rPr>
          <w:rFonts w:ascii="Times New Roman" w:hAnsi="Times New Roman" w:cs="Times New Roman"/>
          <w:sz w:val="20"/>
          <w:szCs w:val="32"/>
        </w:rPr>
        <w:t>Nasim</w:t>
      </w:r>
      <w:proofErr w:type="spellEnd"/>
      <w:r w:rsidRPr="00A508FE"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Pr="00A508FE">
        <w:rPr>
          <w:rFonts w:ascii="Times New Roman" w:hAnsi="Times New Roman" w:cs="Times New Roman"/>
          <w:sz w:val="20"/>
          <w:szCs w:val="32"/>
        </w:rPr>
        <w:t>Shahhamzehei</w:t>
      </w:r>
      <w:proofErr w:type="spellEnd"/>
      <w:r w:rsidR="00312D4A" w:rsidRPr="00312D4A">
        <w:rPr>
          <w:rFonts w:ascii="Times New Roman" w:hAnsi="Times New Roman" w:cs="Times New Roman"/>
          <w:sz w:val="20"/>
          <w:szCs w:val="32"/>
        </w:rPr>
        <w:t xml:space="preserve"> have completed my Master in Clinical Biochemistry at </w:t>
      </w:r>
      <w:proofErr w:type="spellStart"/>
      <w:r w:rsidR="00312D4A" w:rsidRPr="00312D4A">
        <w:rPr>
          <w:rFonts w:ascii="Times New Roman" w:hAnsi="Times New Roman" w:cs="Times New Roman"/>
          <w:sz w:val="20"/>
          <w:szCs w:val="32"/>
        </w:rPr>
        <w:t>Tarbiat</w:t>
      </w:r>
      <w:proofErr w:type="spellEnd"/>
      <w:r w:rsidR="00312D4A" w:rsidRPr="00312D4A"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="00312D4A" w:rsidRPr="00312D4A">
        <w:rPr>
          <w:rFonts w:ascii="Times New Roman" w:hAnsi="Times New Roman" w:cs="Times New Roman"/>
          <w:sz w:val="20"/>
          <w:szCs w:val="32"/>
        </w:rPr>
        <w:t>Modares</w:t>
      </w:r>
      <w:proofErr w:type="spellEnd"/>
      <w:r w:rsidR="00312D4A" w:rsidRPr="00312D4A">
        <w:rPr>
          <w:rFonts w:ascii="Times New Roman" w:hAnsi="Times New Roman" w:cs="Times New Roman"/>
          <w:sz w:val="20"/>
          <w:szCs w:val="32"/>
        </w:rPr>
        <w:t xml:space="preserve"> University in Iran and published 2 </w:t>
      </w:r>
      <w:r w:rsidR="002D2B7E">
        <w:rPr>
          <w:rFonts w:ascii="Times New Roman" w:hAnsi="Times New Roman" w:cs="Times New Roman"/>
          <w:sz w:val="20"/>
          <w:szCs w:val="32"/>
        </w:rPr>
        <w:t>papers, and now I a</w:t>
      </w:r>
      <w:bookmarkStart w:id="1" w:name="_GoBack"/>
      <w:bookmarkEnd w:id="1"/>
      <w:r w:rsidR="002D2B7E">
        <w:rPr>
          <w:rFonts w:ascii="Times New Roman" w:hAnsi="Times New Roman" w:cs="Times New Roman"/>
          <w:sz w:val="20"/>
          <w:szCs w:val="32"/>
        </w:rPr>
        <w:t>m doing a PhD in Pharmaceutical Biology at</w:t>
      </w:r>
      <w:r w:rsidR="00312D4A" w:rsidRPr="00312D4A">
        <w:rPr>
          <w:rFonts w:ascii="Times New Roman" w:hAnsi="Times New Roman" w:cs="Times New Roman"/>
          <w:sz w:val="20"/>
          <w:szCs w:val="32"/>
        </w:rPr>
        <w:t xml:space="preserve"> </w:t>
      </w:r>
      <w:r w:rsidR="002D2B7E">
        <w:rPr>
          <w:rFonts w:ascii="Times New Roman" w:hAnsi="Times New Roman" w:cs="Times New Roman"/>
          <w:sz w:val="20"/>
          <w:szCs w:val="32"/>
        </w:rPr>
        <w:t>T</w:t>
      </w:r>
      <w:r w:rsidR="00312D4A" w:rsidRPr="00312D4A">
        <w:rPr>
          <w:rFonts w:ascii="Times New Roman" w:hAnsi="Times New Roman" w:cs="Times New Roman"/>
          <w:sz w:val="20"/>
          <w:szCs w:val="32"/>
        </w:rPr>
        <w:t>he Institute of Pharmaceutical and Biomedical Sciences, Johannes Gutenberg University, Mainz, Germany. I am interested in the molecular modes of action of small molecules, phytochemicals, and microbiological compounds with activity towards infectious diseases, cancer and Inflammation.</w:t>
      </w:r>
    </w:p>
    <w:sectPr w:rsidR="00312D4A" w:rsidRPr="00312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16T16:49:00Z" w:initials="SS">
    <w:p w:rsidR="00C86D93" w:rsidRDefault="00C86D93">
      <w:pPr>
        <w:pStyle w:val="CommentText"/>
      </w:pPr>
      <w:r>
        <w:rPr>
          <w:rStyle w:val="CommentReference"/>
        </w:rPr>
        <w:annotationRef/>
      </w:r>
      <w:r w:rsidR="003005D2">
        <w:t>A</w:t>
      </w:r>
      <w:r>
        <w:t>lready published. Please find the below link for your reference.</w:t>
      </w:r>
    </w:p>
    <w:p w:rsidR="00C86D93" w:rsidRDefault="00C86D93">
      <w:pPr>
        <w:pStyle w:val="CommentText"/>
      </w:pPr>
    </w:p>
    <w:p w:rsidR="00C86D93" w:rsidRDefault="006A1D6A" w:rsidP="00C86D93">
      <w:pPr>
        <w:pStyle w:val="CommentText"/>
        <w:numPr>
          <w:ilvl w:val="0"/>
          <w:numId w:val="1"/>
        </w:numPr>
      </w:pPr>
      <w:hyperlink r:id="rId1" w:history="1">
        <w:r w:rsidR="00C86D93" w:rsidRPr="00782380">
          <w:rPr>
            <w:rStyle w:val="Hyperlink"/>
          </w:rPr>
          <w:t>https://www.mdpi.com/1424-8247/15/3/308/htm</w:t>
        </w:r>
      </w:hyperlink>
    </w:p>
    <w:p w:rsidR="00C86D93" w:rsidRDefault="006A1D6A" w:rsidP="00C86D93">
      <w:pPr>
        <w:pStyle w:val="CommentText"/>
        <w:numPr>
          <w:ilvl w:val="0"/>
          <w:numId w:val="1"/>
        </w:numPr>
      </w:pPr>
      <w:hyperlink r:id="rId2" w:history="1">
        <w:r w:rsidR="00C86D93" w:rsidRPr="00782380">
          <w:rPr>
            <w:rStyle w:val="Hyperlink"/>
          </w:rPr>
          <w:t>https://pubmed.ncbi.nlm.nih.gov/35337106/</w:t>
        </w:r>
      </w:hyperlink>
    </w:p>
    <w:p w:rsidR="00C86D93" w:rsidRDefault="00C86D93" w:rsidP="00C86D93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81AA9"/>
    <w:multiLevelType w:val="hybridMultilevel"/>
    <w:tmpl w:val="7F880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FDB"/>
    <w:rsid w:val="002271CF"/>
    <w:rsid w:val="002D2B7E"/>
    <w:rsid w:val="003005D2"/>
    <w:rsid w:val="00312D4A"/>
    <w:rsid w:val="005054F2"/>
    <w:rsid w:val="006A1D6A"/>
    <w:rsid w:val="009C17C3"/>
    <w:rsid w:val="00A508FE"/>
    <w:rsid w:val="00B13FDB"/>
    <w:rsid w:val="00C86D93"/>
    <w:rsid w:val="00EF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2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D4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86D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6D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6D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6D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6D9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86D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2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D4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86D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6D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6D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6D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6D9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86D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pubmed.ncbi.nlm.nih.gov/35337106/" TargetMode="External"/><Relationship Id="rId1" Type="http://schemas.openxmlformats.org/officeDocument/2006/relationships/hyperlink" Target="https://www.mdpi.com/1424-8247/15/3/308/htm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10</cp:revision>
  <dcterms:created xsi:type="dcterms:W3CDTF">2022-06-02T10:23:00Z</dcterms:created>
  <dcterms:modified xsi:type="dcterms:W3CDTF">2022-06-16T11:23:00Z</dcterms:modified>
</cp:coreProperties>
</file>